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3AA31">
      <w:pPr>
        <w:widowControl/>
        <w:jc w:val="left"/>
        <w:rPr>
          <w:rFonts w:hint="eastAsia" w:ascii="黑体" w:hAnsi="Verdana" w:eastAsia="黑体" w:cs="宋体"/>
          <w:b/>
          <w:bCs/>
          <w:kern w:val="0"/>
          <w:sz w:val="52"/>
          <w:szCs w:val="52"/>
        </w:rPr>
      </w:pPr>
      <w:r>
        <w:rPr>
          <w:rFonts w:hint="eastAsia" w:ascii="黑体" w:hAnsi="Verdana" w:eastAsia="黑体" w:cs="宋体"/>
          <w:b/>
          <w:bCs/>
          <w:kern w:val="0"/>
          <w:sz w:val="52"/>
          <w:szCs w:val="52"/>
        </w:rPr>
        <w:t xml:space="preserve">          </w:t>
      </w:r>
    </w:p>
    <w:p w14:paraId="12947201">
      <w:pPr>
        <w:widowControl/>
        <w:shd w:val="clear" w:color="auto" w:fill="FFFFFF"/>
        <w:spacing w:line="300" w:lineRule="auto"/>
        <w:jc w:val="center"/>
        <w:rPr>
          <w:rFonts w:hint="eastAsia" w:ascii="黑体" w:hAnsi="Verdana" w:eastAsia="黑体" w:cs="宋体"/>
          <w:b/>
          <w:bCs/>
          <w:kern w:val="0"/>
          <w:sz w:val="52"/>
          <w:szCs w:val="52"/>
        </w:rPr>
      </w:pPr>
    </w:p>
    <w:p w14:paraId="2CD2AD43">
      <w:pPr>
        <w:widowControl/>
        <w:shd w:val="clear" w:color="auto" w:fill="FFFFFF"/>
        <w:spacing w:line="300" w:lineRule="auto"/>
        <w:jc w:val="center"/>
        <w:rPr>
          <w:rFonts w:hint="eastAsia" w:ascii="黑体" w:hAnsi="Verdana" w:eastAsia="黑体" w:cs="宋体"/>
          <w:b/>
          <w:bCs/>
          <w:kern w:val="0"/>
          <w:sz w:val="52"/>
          <w:szCs w:val="52"/>
        </w:rPr>
      </w:pPr>
      <w:r>
        <w:rPr>
          <w:rFonts w:hint="eastAsia" w:ascii="黑体" w:hAnsi="Verdana" w:eastAsia="黑体" w:cs="宋体"/>
          <w:b/>
          <w:bCs/>
          <w:kern w:val="0"/>
          <w:sz w:val="52"/>
          <w:szCs w:val="52"/>
        </w:rPr>
        <w:t>四川外国语大学翻译学院</w:t>
      </w:r>
    </w:p>
    <w:p w14:paraId="59B9756F">
      <w:pPr>
        <w:widowControl/>
        <w:shd w:val="clear" w:color="auto" w:fill="FFFFFF"/>
        <w:spacing w:line="300" w:lineRule="auto"/>
        <w:jc w:val="center"/>
        <w:rPr>
          <w:rFonts w:hint="eastAsia" w:ascii="黑体" w:hAnsi="Verdana" w:eastAsia="黑体" w:cs="宋体"/>
          <w:b/>
          <w:bCs/>
          <w:kern w:val="0"/>
          <w:sz w:val="30"/>
          <w:szCs w:val="30"/>
        </w:rPr>
      </w:pPr>
    </w:p>
    <w:p w14:paraId="266E6720">
      <w:pPr>
        <w:widowControl/>
        <w:shd w:val="clear" w:color="auto" w:fill="FFFFFF"/>
        <w:spacing w:line="300" w:lineRule="auto"/>
        <w:jc w:val="center"/>
        <w:rPr>
          <w:rFonts w:hint="eastAsia" w:ascii="黑体" w:hAnsi="Verdana" w:eastAsia="黑体" w:cs="宋体"/>
          <w:b/>
          <w:bCs/>
          <w:kern w:val="0"/>
          <w:sz w:val="30"/>
          <w:szCs w:val="30"/>
        </w:rPr>
      </w:pPr>
    </w:p>
    <w:p w14:paraId="45B9B6CE">
      <w:pPr>
        <w:widowControl/>
        <w:shd w:val="clear" w:color="auto" w:fill="FFFFFF"/>
        <w:spacing w:line="300" w:lineRule="auto"/>
        <w:jc w:val="center"/>
        <w:rPr>
          <w:rFonts w:ascii="黑体" w:hAnsi="Verdana" w:eastAsia="黑体" w:cs="宋体"/>
          <w:b/>
          <w:bCs/>
          <w:kern w:val="0"/>
          <w:sz w:val="44"/>
          <w:szCs w:val="44"/>
        </w:rPr>
      </w:pPr>
      <w:r>
        <w:rPr>
          <w:rFonts w:hint="eastAsia" w:ascii="黑体" w:hAnsi="Verdana" w:eastAsia="黑体" w:cs="宋体"/>
          <w:b/>
          <w:bCs/>
          <w:kern w:val="0"/>
          <w:sz w:val="44"/>
          <w:szCs w:val="44"/>
          <w:lang w:val="en-US" w:eastAsia="zh-CN"/>
        </w:rPr>
        <w:t>翻译</w:t>
      </w:r>
      <w:r>
        <w:rPr>
          <w:rFonts w:hint="eastAsia" w:ascii="黑体" w:hAnsi="Verdana" w:eastAsia="黑体" w:cs="宋体"/>
          <w:b/>
          <w:bCs/>
          <w:kern w:val="0"/>
          <w:sz w:val="44"/>
          <w:szCs w:val="44"/>
        </w:rPr>
        <w:t>硕士研究生学位论文</w:t>
      </w:r>
    </w:p>
    <w:p w14:paraId="373FF7FB">
      <w:pPr>
        <w:spacing w:line="307" w:lineRule="auto"/>
        <w:ind w:firstLine="3092" w:firstLineChars="700"/>
        <w:rPr>
          <w:rFonts w:hint="eastAsia" w:ascii="宋体" w:hAnsi="宋体"/>
          <w:b/>
          <w:sz w:val="28"/>
          <w:szCs w:val="28"/>
        </w:rPr>
      </w:pPr>
      <w:r>
        <w:rPr>
          <w:rFonts w:hint="eastAsia" w:ascii="黑体" w:hAnsi="Verdana" w:eastAsia="黑体" w:cs="宋体"/>
          <w:b/>
          <w:bCs/>
          <w:kern w:val="0"/>
          <w:sz w:val="44"/>
          <w:szCs w:val="44"/>
        </w:rPr>
        <w:t>（</w:t>
      </w:r>
      <w:r>
        <w:rPr>
          <w:rFonts w:hint="eastAsia" w:ascii="黑体" w:hAnsi="Verdana" w:eastAsia="黑体" w:cs="宋体"/>
          <w:b/>
          <w:bCs/>
          <w:kern w:val="0"/>
          <w:sz w:val="44"/>
          <w:szCs w:val="44"/>
          <w:lang w:val="en-US" w:eastAsia="zh-CN"/>
        </w:rPr>
        <w:t>英语</w:t>
      </w:r>
      <w:r>
        <w:rPr>
          <w:rFonts w:hint="eastAsia" w:ascii="黑体" w:hAnsi="Verdana" w:eastAsia="黑体" w:cs="宋体"/>
          <w:b/>
          <w:bCs/>
          <w:kern w:val="0"/>
          <w:sz w:val="44"/>
          <w:szCs w:val="44"/>
        </w:rPr>
        <w:t>口译）</w:t>
      </w:r>
    </w:p>
    <w:p w14:paraId="48835886">
      <w:pPr>
        <w:spacing w:line="307" w:lineRule="auto"/>
        <w:rPr>
          <w:rFonts w:hint="eastAsia" w:ascii="宋体" w:hAnsi="宋体"/>
          <w:b/>
          <w:sz w:val="44"/>
          <w:szCs w:val="44"/>
        </w:rPr>
      </w:pPr>
    </w:p>
    <w:p w14:paraId="54BEADDC">
      <w:pPr>
        <w:spacing w:line="307" w:lineRule="auto"/>
        <w:jc w:val="center"/>
        <w:rPr>
          <w:rFonts w:hint="eastAsia" w:ascii="宋体" w:hAnsi="宋体"/>
          <w:b/>
          <w:sz w:val="44"/>
          <w:szCs w:val="44"/>
        </w:rPr>
      </w:pPr>
      <w:r>
        <w:rPr>
          <w:rFonts w:hint="eastAsia" w:ascii="宋体" w:hAnsi="宋体"/>
          <w:b/>
          <w:sz w:val="44"/>
          <w:szCs w:val="44"/>
        </w:rPr>
        <w:t>写作指导手册</w:t>
      </w:r>
    </w:p>
    <w:p w14:paraId="7C1C9024">
      <w:pPr>
        <w:spacing w:line="307" w:lineRule="auto"/>
        <w:ind w:firstLine="3253" w:firstLineChars="900"/>
        <w:rPr>
          <w:rFonts w:hint="eastAsia" w:ascii="宋体" w:hAnsi="宋体"/>
          <w:b/>
          <w:sz w:val="36"/>
          <w:szCs w:val="36"/>
        </w:rPr>
      </w:pPr>
    </w:p>
    <w:p w14:paraId="25F5E67E">
      <w:pPr>
        <w:spacing w:line="307" w:lineRule="auto"/>
        <w:ind w:firstLine="3253" w:firstLineChars="900"/>
        <w:rPr>
          <w:rFonts w:hint="eastAsia" w:ascii="宋体" w:hAnsi="宋体"/>
          <w:b/>
          <w:sz w:val="36"/>
          <w:szCs w:val="36"/>
        </w:rPr>
      </w:pPr>
    </w:p>
    <w:p w14:paraId="433D1D3C">
      <w:pPr>
        <w:spacing w:line="307" w:lineRule="auto"/>
        <w:jc w:val="center"/>
        <w:rPr>
          <w:rFonts w:hint="eastAsia" w:ascii="宋体" w:hAnsi="宋体"/>
          <w:b/>
          <w:sz w:val="36"/>
          <w:szCs w:val="36"/>
        </w:rPr>
      </w:pPr>
      <w:r>
        <w:rPr>
          <w:rFonts w:hint="eastAsia" w:ascii="宋体" w:hAnsi="宋体"/>
          <w:b/>
          <w:sz w:val="36"/>
          <w:szCs w:val="36"/>
        </w:rPr>
        <w:t>（202</w:t>
      </w:r>
      <w:r>
        <w:rPr>
          <w:rFonts w:ascii="宋体" w:hAnsi="宋体"/>
          <w:b/>
          <w:sz w:val="36"/>
          <w:szCs w:val="36"/>
        </w:rPr>
        <w:t>6</w:t>
      </w:r>
      <w:r>
        <w:rPr>
          <w:rFonts w:hint="eastAsia" w:ascii="宋体" w:hAnsi="宋体"/>
          <w:b/>
          <w:sz w:val="36"/>
          <w:szCs w:val="36"/>
        </w:rPr>
        <w:t>年</w:t>
      </w:r>
      <w:r>
        <w:rPr>
          <w:rFonts w:ascii="宋体" w:hAnsi="宋体"/>
          <w:b/>
          <w:sz w:val="36"/>
          <w:szCs w:val="36"/>
        </w:rPr>
        <w:t>1</w:t>
      </w:r>
      <w:r>
        <w:rPr>
          <w:rFonts w:hint="eastAsia" w:ascii="宋体" w:hAnsi="宋体"/>
          <w:b/>
          <w:sz w:val="36"/>
          <w:szCs w:val="36"/>
        </w:rPr>
        <w:t>月）</w:t>
      </w:r>
    </w:p>
    <w:p w14:paraId="5CDF8586">
      <w:pPr>
        <w:spacing w:line="307" w:lineRule="auto"/>
        <w:jc w:val="center"/>
        <w:rPr>
          <w:rFonts w:hint="eastAsia" w:ascii="宋体" w:hAnsi="宋体"/>
          <w:b/>
          <w:sz w:val="36"/>
          <w:szCs w:val="36"/>
        </w:rPr>
      </w:pPr>
    </w:p>
    <w:p w14:paraId="114A5465">
      <w:pPr>
        <w:spacing w:line="307" w:lineRule="auto"/>
        <w:jc w:val="center"/>
        <w:rPr>
          <w:rFonts w:hint="eastAsia" w:ascii="宋体" w:hAnsi="宋体"/>
          <w:b/>
          <w:sz w:val="36"/>
          <w:szCs w:val="36"/>
        </w:rPr>
      </w:pPr>
    </w:p>
    <w:p w14:paraId="1FC80373">
      <w:pPr>
        <w:spacing w:line="307" w:lineRule="auto"/>
        <w:jc w:val="center"/>
        <w:rPr>
          <w:rFonts w:hint="eastAsia" w:ascii="宋体" w:hAnsi="宋体"/>
          <w:b/>
          <w:sz w:val="36"/>
          <w:szCs w:val="36"/>
        </w:rPr>
        <w:sectPr>
          <w:pgSz w:w="11906" w:h="16838"/>
          <w:pgMar w:top="1361" w:right="1644" w:bottom="1361" w:left="1644" w:header="851" w:footer="992" w:gutter="0"/>
          <w:cols w:space="720" w:num="1"/>
          <w:docGrid w:type="lines" w:linePitch="312" w:charSpace="0"/>
        </w:sectPr>
      </w:pPr>
      <w:r>
        <w:rPr>
          <w:rFonts w:ascii="宋体" w:hAnsi="宋体" w:cs="宋体"/>
          <w:kern w:val="0"/>
          <w:sz w:val="24"/>
          <w:lang w:bidi="ar"/>
        </w:rPr>
        <w:fldChar w:fldCharType="begin"/>
      </w:r>
      <w:r>
        <w:rPr>
          <w:rFonts w:ascii="宋体" w:hAnsi="宋体" w:cs="宋体"/>
          <w:kern w:val="0"/>
          <w:sz w:val="24"/>
          <w:lang w:bidi="ar"/>
        </w:rPr>
        <w:instrText xml:space="preserve">INCLUDEPICTURE \d "C:\\Users\\LC\\AppData\\Roaming\\Tencent\\Users\\7164683\\QQ\\WinTemp\\RichOle\\X5IHR]N_ZTF$O)W~VU`54_U.png" \* MERGEFORMATINET </w:instrText>
      </w:r>
      <w:r>
        <w:rPr>
          <w:rFonts w:ascii="宋体" w:hAnsi="宋体" w:cs="宋体"/>
          <w:kern w:val="0"/>
          <w:sz w:val="24"/>
          <w:lang w:bidi="ar"/>
        </w:rPr>
        <w:fldChar w:fldCharType="separate"/>
      </w:r>
      <w:r>
        <w:rPr>
          <w:rFonts w:ascii="宋体" w:hAnsi="宋体" w:cs="宋体"/>
          <w:kern w:val="0"/>
          <w:sz w:val="24"/>
          <w:lang w:bidi="ar"/>
        </w:rPr>
        <w:drawing>
          <wp:inline distT="0" distB="0" distL="114300" distR="114300">
            <wp:extent cx="1395730" cy="1407795"/>
            <wp:effectExtent l="0" t="0" r="13970" b="1905"/>
            <wp:docPr id="1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IMG_256"/>
                    <pic:cNvPicPr>
                      <a:picLocks noChangeAspect="1"/>
                    </pic:cNvPicPr>
                  </pic:nvPicPr>
                  <pic:blipFill>
                    <a:blip r:embed="rId5"/>
                    <a:stretch>
                      <a:fillRect/>
                    </a:stretch>
                  </pic:blipFill>
                  <pic:spPr>
                    <a:xfrm>
                      <a:off x="0" y="0"/>
                      <a:ext cx="1395730" cy="1407795"/>
                    </a:xfrm>
                    <a:prstGeom prst="rect">
                      <a:avLst/>
                    </a:prstGeom>
                    <a:noFill/>
                    <a:ln>
                      <a:noFill/>
                    </a:ln>
                  </pic:spPr>
                </pic:pic>
              </a:graphicData>
            </a:graphic>
          </wp:inline>
        </w:drawing>
      </w:r>
      <w:r>
        <w:rPr>
          <w:rFonts w:ascii="宋体" w:hAnsi="宋体" w:cs="宋体"/>
          <w:kern w:val="0"/>
          <w:sz w:val="24"/>
          <w:lang w:bidi="ar"/>
        </w:rPr>
        <w:fldChar w:fldCharType="end"/>
      </w:r>
    </w:p>
    <w:p w14:paraId="134282EA">
      <w:pPr>
        <w:spacing w:line="307" w:lineRule="auto"/>
        <w:jc w:val="center"/>
        <w:rPr>
          <w:rFonts w:hint="eastAsia" w:ascii="宋体" w:hAnsi="宋体"/>
          <w:b/>
          <w:sz w:val="36"/>
          <w:szCs w:val="36"/>
        </w:rPr>
      </w:pPr>
      <w:r>
        <w:rPr>
          <w:rFonts w:hint="eastAsia" w:ascii="宋体" w:hAnsi="宋体"/>
          <w:b/>
          <w:sz w:val="36"/>
          <w:szCs w:val="36"/>
        </w:rPr>
        <w:t>目录</w:t>
      </w:r>
    </w:p>
    <w:p w14:paraId="247BE221">
      <w:pPr>
        <w:spacing w:line="307" w:lineRule="auto"/>
        <w:jc w:val="center"/>
        <w:rPr>
          <w:rFonts w:hint="eastAsia" w:ascii="宋体" w:hAnsi="宋体"/>
          <w:b/>
          <w:sz w:val="36"/>
          <w:szCs w:val="36"/>
        </w:rPr>
      </w:pPr>
    </w:p>
    <w:p w14:paraId="6FAD8000">
      <w:pPr>
        <w:numPr>
          <w:ilvl w:val="0"/>
          <w:numId w:val="1"/>
        </w:numPr>
        <w:spacing w:line="288" w:lineRule="auto"/>
        <w:jc w:val="left"/>
        <w:rPr>
          <w:rFonts w:ascii="宋体"/>
          <w:sz w:val="24"/>
        </w:rPr>
      </w:pPr>
      <w:r>
        <w:rPr>
          <w:rFonts w:hint="eastAsia" w:ascii="宋体" w:hAnsi="宋体"/>
          <w:b/>
          <w:sz w:val="28"/>
          <w:szCs w:val="28"/>
        </w:rPr>
        <w:t>硕士研究生学位论文实施细则</w:t>
      </w:r>
      <w:r>
        <w:rPr>
          <w:rFonts w:hint="eastAsia" w:ascii="宋体" w:hAnsi="宋体"/>
          <w:b/>
          <w:sz w:val="28"/>
          <w:szCs w:val="28"/>
          <w:lang w:val="en-US" w:eastAsia="zh-CN"/>
        </w:rPr>
        <w:t xml:space="preserve"> </w:t>
      </w:r>
      <w:r>
        <w:rPr>
          <w:rFonts w:hint="eastAsia" w:ascii="宋体"/>
          <w:sz w:val="24"/>
        </w:rPr>
        <w:t>………………………………………</w:t>
      </w:r>
      <w:r>
        <w:rPr>
          <w:rFonts w:hint="eastAsia" w:ascii="宋体"/>
          <w:sz w:val="24"/>
          <w:lang w:val="en-US" w:eastAsia="zh-CN"/>
        </w:rPr>
        <w:t>3</w:t>
      </w:r>
    </w:p>
    <w:p w14:paraId="51B8DD13">
      <w:pPr>
        <w:numPr>
          <w:ilvl w:val="0"/>
          <w:numId w:val="0"/>
        </w:numPr>
        <w:spacing w:line="288" w:lineRule="auto"/>
        <w:jc w:val="left"/>
        <w:rPr>
          <w:rFonts w:ascii="宋体"/>
          <w:sz w:val="24"/>
        </w:rPr>
      </w:pPr>
    </w:p>
    <w:p w14:paraId="4E383102">
      <w:pPr>
        <w:spacing w:line="307" w:lineRule="auto"/>
        <w:rPr>
          <w:rFonts w:hint="eastAsia" w:ascii="宋体" w:eastAsia="宋体"/>
          <w:b/>
          <w:sz w:val="28"/>
          <w:szCs w:val="28"/>
          <w:lang w:eastAsia="zh-CN"/>
        </w:rPr>
      </w:pPr>
      <w:r>
        <w:rPr>
          <w:rFonts w:hint="eastAsia" w:ascii="宋体" w:hAnsi="宋体"/>
          <w:b/>
          <w:sz w:val="28"/>
          <w:szCs w:val="28"/>
        </w:rPr>
        <w:t>二、研究论文撰写规范</w:t>
      </w:r>
      <w:r>
        <w:rPr>
          <w:rFonts w:hint="eastAsia" w:ascii="宋体"/>
          <w:sz w:val="24"/>
        </w:rPr>
        <w:t>………………………………………………………</w:t>
      </w:r>
      <w:r>
        <w:rPr>
          <w:rFonts w:hint="eastAsia" w:ascii="宋体"/>
          <w:sz w:val="24"/>
          <w:lang w:val="en-US" w:eastAsia="zh-CN"/>
        </w:rPr>
        <w:t>9</w:t>
      </w:r>
    </w:p>
    <w:p w14:paraId="1092EB25">
      <w:pPr>
        <w:spacing w:line="288" w:lineRule="auto"/>
        <w:ind w:firstLine="480" w:firstLineChars="200"/>
        <w:jc w:val="left"/>
        <w:rPr>
          <w:rFonts w:ascii="宋体"/>
          <w:sz w:val="24"/>
        </w:rPr>
      </w:pPr>
    </w:p>
    <w:p w14:paraId="418A8EC6">
      <w:pPr>
        <w:spacing w:line="307" w:lineRule="auto"/>
        <w:rPr>
          <w:rFonts w:ascii="宋体"/>
          <w:b/>
          <w:sz w:val="28"/>
          <w:szCs w:val="28"/>
        </w:rPr>
      </w:pPr>
      <w:r>
        <w:rPr>
          <w:rFonts w:hint="eastAsia" w:ascii="宋体" w:hAnsi="宋体"/>
          <w:b/>
          <w:sz w:val="28"/>
          <w:szCs w:val="28"/>
        </w:rPr>
        <w:t>三、</w:t>
      </w:r>
      <w:r>
        <w:rPr>
          <w:rFonts w:hint="eastAsia" w:ascii="宋体" w:hAnsi="宋体"/>
          <w:b/>
          <w:sz w:val="28"/>
          <w:szCs w:val="28"/>
          <w:lang w:eastAsia="zh-CN"/>
        </w:rPr>
        <w:t>口译实践</w:t>
      </w:r>
      <w:r>
        <w:rPr>
          <w:rFonts w:hint="eastAsia" w:ascii="宋体" w:hAnsi="宋体"/>
          <w:b/>
          <w:sz w:val="28"/>
          <w:szCs w:val="28"/>
        </w:rPr>
        <w:t>报告撰写规范</w:t>
      </w:r>
      <w:r>
        <w:rPr>
          <w:rFonts w:hint="eastAsia" w:ascii="宋体"/>
          <w:sz w:val="24"/>
        </w:rPr>
        <w:t>…………………………………………………</w:t>
      </w:r>
      <w:r>
        <w:rPr>
          <w:rFonts w:hint="eastAsia" w:ascii="宋体"/>
          <w:sz w:val="24"/>
          <w:lang w:val="en-US" w:eastAsia="zh-CN"/>
        </w:rPr>
        <w:t>29</w:t>
      </w:r>
      <w:r>
        <w:rPr>
          <w:rFonts w:ascii="宋体" w:hAnsi="宋体"/>
          <w:b/>
          <w:sz w:val="28"/>
          <w:szCs w:val="28"/>
        </w:rPr>
        <w:t xml:space="preserve"> </w:t>
      </w:r>
    </w:p>
    <w:p w14:paraId="0AA52AD6">
      <w:pPr>
        <w:spacing w:line="288" w:lineRule="auto"/>
        <w:ind w:firstLine="480" w:firstLineChars="200"/>
        <w:jc w:val="left"/>
        <w:rPr>
          <w:rFonts w:ascii="宋体"/>
          <w:sz w:val="24"/>
        </w:rPr>
      </w:pPr>
    </w:p>
    <w:p w14:paraId="78D281E1">
      <w:pPr>
        <w:spacing w:line="307" w:lineRule="auto"/>
        <w:rPr>
          <w:rFonts w:ascii="宋体"/>
          <w:b/>
          <w:sz w:val="28"/>
          <w:szCs w:val="28"/>
        </w:rPr>
      </w:pPr>
      <w:r>
        <w:rPr>
          <w:rFonts w:hint="eastAsia" w:ascii="宋体" w:hAnsi="宋体"/>
          <w:b/>
          <w:sz w:val="28"/>
          <w:szCs w:val="28"/>
        </w:rPr>
        <w:t>四、口译实习报告撰写规范</w:t>
      </w:r>
      <w:r>
        <w:rPr>
          <w:rFonts w:ascii="宋体" w:hAnsi="宋体"/>
          <w:b/>
          <w:sz w:val="28"/>
          <w:szCs w:val="28"/>
        </w:rPr>
        <w:t xml:space="preserve"> </w:t>
      </w:r>
      <w:r>
        <w:rPr>
          <w:rFonts w:hint="eastAsia" w:ascii="宋体"/>
          <w:sz w:val="24"/>
        </w:rPr>
        <w:t>………………………………………………</w:t>
      </w:r>
      <w:r>
        <w:rPr>
          <w:rFonts w:hint="eastAsia" w:ascii="宋体"/>
          <w:sz w:val="24"/>
          <w:lang w:val="en-US" w:eastAsia="zh-CN"/>
        </w:rPr>
        <w:t>44</w:t>
      </w:r>
      <w:r>
        <w:rPr>
          <w:rFonts w:ascii="宋体" w:hAnsi="宋体"/>
          <w:b/>
          <w:sz w:val="28"/>
          <w:szCs w:val="28"/>
        </w:rPr>
        <w:t xml:space="preserve"> </w:t>
      </w:r>
    </w:p>
    <w:p w14:paraId="5C6E092B">
      <w:pPr>
        <w:spacing w:line="288" w:lineRule="auto"/>
        <w:ind w:firstLine="480" w:firstLineChars="200"/>
        <w:jc w:val="left"/>
        <w:rPr>
          <w:rFonts w:ascii="宋体"/>
          <w:sz w:val="24"/>
        </w:rPr>
      </w:pPr>
    </w:p>
    <w:p w14:paraId="2539F147">
      <w:pPr>
        <w:spacing w:line="307" w:lineRule="auto"/>
        <w:rPr>
          <w:rFonts w:ascii="宋体"/>
          <w:b/>
          <w:sz w:val="28"/>
          <w:szCs w:val="28"/>
        </w:rPr>
      </w:pPr>
      <w:r>
        <w:rPr>
          <w:rFonts w:hint="eastAsia" w:ascii="宋体" w:hAnsi="宋体"/>
          <w:b/>
          <w:sz w:val="28"/>
          <w:szCs w:val="28"/>
        </w:rPr>
        <w:t>五、</w:t>
      </w:r>
      <w:r>
        <w:rPr>
          <w:rFonts w:hint="eastAsia" w:ascii="宋体" w:hAnsi="宋体"/>
          <w:b/>
          <w:sz w:val="28"/>
          <w:szCs w:val="28"/>
          <w:lang w:eastAsia="zh-CN"/>
        </w:rPr>
        <w:t>口译实验</w:t>
      </w:r>
      <w:r>
        <w:rPr>
          <w:rFonts w:hint="eastAsia" w:ascii="宋体" w:hAnsi="宋体"/>
          <w:b/>
          <w:sz w:val="28"/>
          <w:szCs w:val="28"/>
        </w:rPr>
        <w:t>报告撰写规范</w:t>
      </w:r>
      <w:r>
        <w:rPr>
          <w:rFonts w:hint="eastAsia" w:ascii="宋体"/>
          <w:sz w:val="24"/>
        </w:rPr>
        <w:t>…………………………………………………</w:t>
      </w:r>
      <w:r>
        <w:rPr>
          <w:rFonts w:hint="eastAsia" w:ascii="宋体"/>
          <w:sz w:val="24"/>
          <w:lang w:val="en-US" w:eastAsia="zh-CN"/>
        </w:rPr>
        <w:t>59</w:t>
      </w:r>
      <w:r>
        <w:rPr>
          <w:rFonts w:ascii="宋体" w:hAnsi="宋体"/>
          <w:b/>
          <w:sz w:val="28"/>
          <w:szCs w:val="28"/>
        </w:rPr>
        <w:t xml:space="preserve"> </w:t>
      </w:r>
    </w:p>
    <w:p w14:paraId="4A4383AC">
      <w:pPr>
        <w:pStyle w:val="17"/>
        <w:outlineLvl w:val="0"/>
      </w:pPr>
      <w:r>
        <w:rPr>
          <w:rFonts w:ascii="宋体"/>
          <w:kern w:val="0"/>
          <w:szCs w:val="28"/>
        </w:rPr>
        <w:br w:type="page"/>
      </w:r>
      <w:bookmarkStart w:id="0" w:name="_Toc219644444"/>
      <w:bookmarkStart w:id="1" w:name="_Toc219553678"/>
      <w:bookmarkStart w:id="2" w:name="_Toc219554283"/>
      <w:bookmarkStart w:id="3" w:name="_Toc219555242"/>
      <w:r>
        <w:rPr>
          <w:rFonts w:hint="eastAsia"/>
        </w:rPr>
        <w:t>一</w:t>
      </w:r>
      <w:r>
        <w:rPr>
          <w:rFonts w:hint="eastAsia" w:ascii="宋体"/>
        </w:rPr>
        <w:t>、</w:t>
      </w:r>
      <w:r>
        <w:rPr>
          <w:rFonts w:hint="eastAsia" w:ascii="宋体"/>
          <w:lang w:val="en-US" w:eastAsia="zh-CN"/>
        </w:rPr>
        <w:t>硕士</w:t>
      </w:r>
      <w:r>
        <w:rPr>
          <w:rFonts w:hint="eastAsia"/>
        </w:rPr>
        <w:t>研究生学位论文实施细则</w:t>
      </w:r>
      <w:bookmarkEnd w:id="0"/>
      <w:bookmarkEnd w:id="1"/>
      <w:bookmarkEnd w:id="2"/>
      <w:bookmarkEnd w:id="3"/>
    </w:p>
    <w:p w14:paraId="05892147">
      <w:pPr>
        <w:widowControl/>
        <w:shd w:val="clear" w:color="auto" w:fill="FFFFFF"/>
        <w:spacing w:line="300" w:lineRule="auto"/>
        <w:jc w:val="center"/>
        <w:rPr>
          <w:rFonts w:ascii="宋体" w:cs="宋体"/>
          <w:kern w:val="0"/>
          <w:sz w:val="24"/>
        </w:rPr>
      </w:pPr>
    </w:p>
    <w:p w14:paraId="5BAE2518">
      <w:pPr>
        <w:pStyle w:val="18"/>
        <w:outlineLvl w:val="1"/>
      </w:pPr>
      <w:bookmarkStart w:id="4" w:name="_Toc219555243"/>
      <w:bookmarkStart w:id="5" w:name="_Toc219553679"/>
      <w:bookmarkStart w:id="6" w:name="_Toc219644445"/>
      <w:bookmarkStart w:id="7" w:name="_Toc219554284"/>
      <w:r>
        <w:rPr>
          <w:rFonts w:hint="eastAsia"/>
        </w:rPr>
        <w:t>第一章</w:t>
      </w:r>
      <w:r>
        <w:t xml:space="preserve">  </w:t>
      </w:r>
      <w:r>
        <w:rPr>
          <w:rFonts w:hint="eastAsia"/>
        </w:rPr>
        <w:t>总则</w:t>
      </w:r>
      <w:bookmarkEnd w:id="4"/>
      <w:bookmarkEnd w:id="5"/>
      <w:bookmarkEnd w:id="6"/>
      <w:bookmarkEnd w:id="7"/>
    </w:p>
    <w:p w14:paraId="08EDBDB1">
      <w:pPr>
        <w:widowControl/>
        <w:shd w:val="clear" w:color="auto" w:fill="FFFFFF"/>
        <w:spacing w:line="300" w:lineRule="auto"/>
        <w:ind w:firstLine="482" w:firstLineChars="200"/>
        <w:jc w:val="left"/>
        <w:rPr>
          <w:rFonts w:ascii="仿宋_GB2312" w:hAnsi="宋体" w:eastAsia="仿宋_GB2312" w:cs="宋体"/>
          <w:bCs/>
          <w:kern w:val="0"/>
          <w:sz w:val="24"/>
          <w:szCs w:val="28"/>
        </w:rPr>
      </w:pPr>
      <w:r>
        <w:rPr>
          <w:rFonts w:hint="eastAsia" w:ascii="黑体" w:hAnsi="宋体" w:eastAsia="黑体" w:cs="宋体"/>
          <w:b/>
          <w:kern w:val="0"/>
          <w:sz w:val="24"/>
        </w:rPr>
        <w:t>第一条</w:t>
      </w:r>
      <w:r>
        <w:rPr>
          <w:rFonts w:ascii="仿宋_GB2312" w:hAnsi="宋体" w:eastAsia="仿宋_GB2312" w:cs="宋体"/>
          <w:kern w:val="0"/>
          <w:sz w:val="24"/>
        </w:rPr>
        <w:t xml:space="preserve">  </w:t>
      </w:r>
      <w:r>
        <w:rPr>
          <w:rFonts w:hint="eastAsia" w:ascii="仿宋_GB2312" w:hAnsi="宋体" w:eastAsia="仿宋_GB2312" w:cs="宋体"/>
          <w:bCs/>
          <w:kern w:val="0"/>
          <w:sz w:val="24"/>
          <w:szCs w:val="28"/>
        </w:rPr>
        <w:t>毕业论文是实现硕士研究生培养目标的重要教学实践环节，它既是学生综合运用所学基础理论、专业知识和基本技能进行科学研究工作的初步训练，也是学生掌握科学研究的基本方法，培养分析问题、解决问题能力的教育过程，同时还是对学生综合素质和能力的全面检验。</w:t>
      </w:r>
      <w:r>
        <w:rPr>
          <w:rFonts w:hint="eastAsia" w:ascii="仿宋_GB2312" w:eastAsia="仿宋_GB2312" w:cs="宋体"/>
          <w:kern w:val="0"/>
          <w:sz w:val="24"/>
        </w:rPr>
        <w:t>为保证学院硕士研究生学位论文撰写质量，实现人才培养目标，加强学位论文等教学实践环节，使其管理进一步制度化、</w:t>
      </w:r>
      <w:r>
        <w:rPr>
          <w:rFonts w:hint="eastAsia" w:ascii="仿宋_GB2312" w:hAnsi="宋体" w:eastAsia="仿宋_GB2312" w:cs="宋体"/>
          <w:bCs/>
          <w:kern w:val="0"/>
          <w:sz w:val="24"/>
          <w:szCs w:val="28"/>
        </w:rPr>
        <w:t>科学化、规范化，根据《四川外国语大学硕士研究生学位论文管理办法》，结合我院实际，特制定本细则。</w:t>
      </w:r>
    </w:p>
    <w:p w14:paraId="2A4BF51C">
      <w:pPr>
        <w:widowControl/>
        <w:shd w:val="clear" w:color="auto" w:fill="FFFFFF"/>
        <w:spacing w:line="300" w:lineRule="auto"/>
        <w:ind w:firstLine="482" w:firstLineChars="200"/>
        <w:jc w:val="left"/>
        <w:rPr>
          <w:rFonts w:ascii="仿宋_GB2312" w:hAnsi="宋体" w:eastAsia="仿宋_GB2312" w:cs="宋体"/>
          <w:bCs/>
          <w:kern w:val="0"/>
          <w:sz w:val="24"/>
          <w:szCs w:val="28"/>
        </w:rPr>
      </w:pPr>
      <w:r>
        <w:rPr>
          <w:rFonts w:hint="eastAsia" w:ascii="黑体" w:hAnsi="宋体" w:eastAsia="黑体" w:cs="宋体"/>
          <w:b/>
          <w:kern w:val="0"/>
          <w:sz w:val="24"/>
        </w:rPr>
        <w:t>第二条</w:t>
      </w:r>
      <w:r>
        <w:rPr>
          <w:rFonts w:ascii="仿宋_GB2312" w:hAnsi="宋体" w:eastAsia="仿宋_GB2312" w:cs="宋体"/>
          <w:bCs/>
          <w:kern w:val="0"/>
          <w:sz w:val="24"/>
          <w:szCs w:val="28"/>
        </w:rPr>
        <w:t xml:space="preserve">  </w:t>
      </w:r>
      <w:r>
        <w:rPr>
          <w:rFonts w:hint="eastAsia" w:ascii="仿宋_GB2312" w:hAnsi="宋体" w:eastAsia="仿宋_GB2312" w:cs="宋体"/>
          <w:bCs/>
          <w:kern w:val="0"/>
          <w:sz w:val="24"/>
          <w:szCs w:val="28"/>
        </w:rPr>
        <w:t>本细则适用于翻译学院全体英语语言文学专业（翻译理论与实践方向）硕士研究生（</w:t>
      </w:r>
      <w:r>
        <w:rPr>
          <w:rFonts w:eastAsia="仿宋_GB2312"/>
          <w:bCs/>
          <w:kern w:val="0"/>
          <w:sz w:val="24"/>
          <w:szCs w:val="28"/>
        </w:rPr>
        <w:t>MA</w:t>
      </w:r>
      <w:r>
        <w:rPr>
          <w:rFonts w:hint="eastAsia" w:ascii="仿宋_GB2312" w:hAnsi="宋体" w:eastAsia="仿宋_GB2312" w:cs="宋体"/>
          <w:bCs/>
          <w:kern w:val="0"/>
          <w:sz w:val="24"/>
          <w:szCs w:val="28"/>
        </w:rPr>
        <w:t>）及硕士（</w:t>
      </w:r>
      <w:r>
        <w:rPr>
          <w:rFonts w:eastAsia="仿宋_GB2312"/>
          <w:bCs/>
          <w:kern w:val="0"/>
          <w:sz w:val="24"/>
          <w:szCs w:val="28"/>
        </w:rPr>
        <w:t>MTI</w:t>
      </w:r>
      <w:r>
        <w:rPr>
          <w:rFonts w:hint="eastAsia" w:ascii="仿宋_GB2312" w:hAnsi="宋体" w:eastAsia="仿宋_GB2312" w:cs="宋体"/>
          <w:bCs/>
          <w:kern w:val="0"/>
          <w:sz w:val="24"/>
          <w:szCs w:val="28"/>
        </w:rPr>
        <w:t>）。</w:t>
      </w:r>
      <w:r>
        <w:rPr>
          <w:rFonts w:eastAsia="仿宋_GB2312"/>
          <w:bCs/>
          <w:kern w:val="0"/>
          <w:sz w:val="24"/>
          <w:szCs w:val="28"/>
        </w:rPr>
        <w:t>MA</w:t>
      </w:r>
      <w:r>
        <w:rPr>
          <w:rFonts w:hint="eastAsia" w:ascii="仿宋_GB2312" w:hAnsi="宋体" w:eastAsia="仿宋_GB2312" w:cs="宋体"/>
          <w:bCs/>
          <w:kern w:val="0"/>
          <w:sz w:val="24"/>
          <w:szCs w:val="28"/>
        </w:rPr>
        <w:t>硕士研究生的学位论文一般为学术论文，</w:t>
      </w:r>
      <w:r>
        <w:rPr>
          <w:rFonts w:eastAsia="仿宋_GB2312"/>
          <w:bCs/>
          <w:kern w:val="0"/>
          <w:sz w:val="24"/>
          <w:szCs w:val="28"/>
        </w:rPr>
        <w:t>MTI</w:t>
      </w:r>
      <w:r>
        <w:rPr>
          <w:rFonts w:hint="eastAsia" w:ascii="仿宋_GB2312" w:hAnsi="宋体" w:eastAsia="仿宋_GB2312" w:cs="宋体"/>
          <w:bCs/>
          <w:kern w:val="0"/>
          <w:sz w:val="24"/>
          <w:szCs w:val="28"/>
        </w:rPr>
        <w:t>专业硕士研究生可以在研究论文、翻译实践报告、翻译作品认定、翻译实验报告、翻译实习报告</w:t>
      </w:r>
      <w:r>
        <w:rPr>
          <w:rFonts w:hint="eastAsia" w:ascii="仿宋_GB2312" w:hAnsi="宋体" w:eastAsia="仿宋_GB2312" w:cs="宋体"/>
          <w:bCs/>
          <w:kern w:val="0"/>
          <w:sz w:val="24"/>
          <w:szCs w:val="28"/>
          <w:lang w:eastAsia="zh-CN"/>
        </w:rPr>
        <w:t>、</w:t>
      </w:r>
      <w:r>
        <w:rPr>
          <w:rFonts w:hint="eastAsia" w:ascii="仿宋_GB2312" w:hAnsi="宋体" w:eastAsia="仿宋_GB2312" w:cs="宋体"/>
          <w:bCs/>
          <w:kern w:val="0"/>
          <w:sz w:val="24"/>
          <w:szCs w:val="28"/>
          <w:lang w:val="en-US" w:eastAsia="zh-CN"/>
        </w:rPr>
        <w:t>翻译调研报告六</w:t>
      </w:r>
      <w:r>
        <w:rPr>
          <w:rFonts w:hint="eastAsia" w:ascii="仿宋_GB2312" w:hAnsi="宋体" w:eastAsia="仿宋_GB2312" w:cs="宋体"/>
          <w:bCs/>
          <w:kern w:val="0"/>
          <w:sz w:val="24"/>
          <w:szCs w:val="28"/>
        </w:rPr>
        <w:t>种形式中任选一种作为学位论文。</w:t>
      </w:r>
    </w:p>
    <w:p w14:paraId="326414EA">
      <w:pPr>
        <w:pStyle w:val="18"/>
        <w:outlineLvl w:val="1"/>
      </w:pPr>
      <w:bookmarkStart w:id="8" w:name="_Toc219555244"/>
      <w:bookmarkStart w:id="9" w:name="_Toc219644446"/>
      <w:bookmarkStart w:id="10" w:name="_Toc219554285"/>
      <w:bookmarkStart w:id="11" w:name="_Toc219553680"/>
      <w:r>
        <w:rPr>
          <w:rFonts w:hint="eastAsia"/>
        </w:rPr>
        <w:t>第二章</w:t>
      </w:r>
      <w:r>
        <w:t xml:space="preserve">  </w:t>
      </w:r>
      <w:r>
        <w:rPr>
          <w:rFonts w:hint="eastAsia"/>
        </w:rPr>
        <w:t>论文组织和时间安排</w:t>
      </w:r>
      <w:bookmarkEnd w:id="8"/>
      <w:bookmarkEnd w:id="9"/>
      <w:bookmarkEnd w:id="10"/>
      <w:bookmarkEnd w:id="11"/>
    </w:p>
    <w:p w14:paraId="1DE84976">
      <w:pPr>
        <w:widowControl/>
        <w:shd w:val="clear" w:color="auto" w:fill="FFFFFF"/>
        <w:spacing w:line="300" w:lineRule="auto"/>
        <w:ind w:firstLine="482" w:firstLineChars="200"/>
        <w:jc w:val="left"/>
        <w:rPr>
          <w:rFonts w:ascii="仿宋_GB2312" w:hAnsi="宋体" w:eastAsia="仿宋_GB2312" w:cs="宋体"/>
          <w:bCs/>
          <w:kern w:val="0"/>
          <w:sz w:val="24"/>
          <w:szCs w:val="28"/>
        </w:rPr>
      </w:pPr>
      <w:r>
        <w:rPr>
          <w:rFonts w:hint="eastAsia" w:ascii="黑体" w:hAnsi="宋体" w:eastAsia="黑体" w:cs="宋体"/>
          <w:b/>
          <w:kern w:val="0"/>
          <w:sz w:val="24"/>
        </w:rPr>
        <w:t>第三条</w:t>
      </w:r>
      <w:r>
        <w:rPr>
          <w:rFonts w:ascii="仿宋_GB2312" w:hAnsi="宋体" w:eastAsia="仿宋_GB2312" w:cs="宋体"/>
          <w:b/>
          <w:kern w:val="0"/>
          <w:sz w:val="24"/>
        </w:rPr>
        <w:t xml:space="preserve">  </w:t>
      </w:r>
      <w:r>
        <w:rPr>
          <w:rFonts w:hint="eastAsia" w:ascii="仿宋_GB2312" w:hAnsi="宋体" w:eastAsia="仿宋_GB2312" w:cs="宋体"/>
          <w:bCs/>
          <w:kern w:val="0"/>
          <w:sz w:val="24"/>
          <w:szCs w:val="28"/>
        </w:rPr>
        <w:t>硕士研究生学位论文工作实行学校研究生院和翻译学院两级管理的制度。翻译学院负责本单位研究生学位论文指导教师的配备、开题及指导时间安排、写作计划的审定、中期检查、评阅教师的安排，成绩考核、答辩、优秀论文推荐、成绩登记及存档工作。</w:t>
      </w:r>
    </w:p>
    <w:p w14:paraId="7BB5D8FB">
      <w:pPr>
        <w:widowControl/>
        <w:shd w:val="clear" w:color="auto" w:fill="FFFFFF"/>
        <w:spacing w:line="300" w:lineRule="auto"/>
        <w:ind w:firstLine="482" w:firstLineChars="200"/>
        <w:jc w:val="left"/>
        <w:rPr>
          <w:rFonts w:ascii="仿宋_GB2312" w:hAnsi="宋体" w:eastAsia="仿宋_GB2312" w:cs="宋体"/>
          <w:bCs/>
          <w:kern w:val="0"/>
          <w:sz w:val="24"/>
          <w:szCs w:val="28"/>
        </w:rPr>
      </w:pPr>
      <w:r>
        <w:rPr>
          <w:rFonts w:hint="eastAsia" w:ascii="黑体" w:hAnsi="宋体" w:eastAsia="黑体" w:cs="宋体"/>
          <w:b/>
          <w:kern w:val="0"/>
          <w:sz w:val="24"/>
        </w:rPr>
        <w:t>第四条</w:t>
      </w:r>
      <w:r>
        <w:rPr>
          <w:rFonts w:ascii="仿宋_GB2312" w:hAnsi="宋体" w:eastAsia="仿宋_GB2312" w:cs="宋体"/>
          <w:b/>
          <w:kern w:val="0"/>
          <w:sz w:val="24"/>
          <w:szCs w:val="28"/>
        </w:rPr>
        <w:t xml:space="preserve">  </w:t>
      </w:r>
      <w:r>
        <w:rPr>
          <w:rFonts w:hint="eastAsia" w:ascii="仿宋_GB2312" w:hAnsi="宋体" w:eastAsia="仿宋_GB2312" w:cs="宋体"/>
          <w:bCs/>
          <w:kern w:val="0"/>
          <w:sz w:val="24"/>
          <w:szCs w:val="28"/>
        </w:rPr>
        <w:t>研究生院负责论文撰写的进度检查、质量抽查、优秀论文评选等工作。</w:t>
      </w:r>
    </w:p>
    <w:p w14:paraId="17309BA4">
      <w:pPr>
        <w:widowControl/>
        <w:shd w:val="clear" w:color="auto" w:fill="FFFFFF"/>
        <w:spacing w:line="300" w:lineRule="auto"/>
        <w:ind w:firstLine="482" w:firstLineChars="200"/>
        <w:jc w:val="left"/>
        <w:rPr>
          <w:rFonts w:ascii="仿宋_GB2312" w:hAnsi="宋体" w:eastAsia="仿宋_GB2312" w:cs="宋体"/>
          <w:bCs/>
          <w:kern w:val="0"/>
          <w:sz w:val="24"/>
          <w:szCs w:val="28"/>
        </w:rPr>
      </w:pPr>
      <w:r>
        <w:rPr>
          <w:rFonts w:hint="eastAsia" w:ascii="黑体" w:hAnsi="宋体" w:eastAsia="黑体" w:cs="宋体"/>
          <w:b/>
          <w:kern w:val="0"/>
          <w:sz w:val="24"/>
        </w:rPr>
        <w:t>第五条</w:t>
      </w:r>
      <w:r>
        <w:rPr>
          <w:rFonts w:ascii="仿宋_GB2312" w:hAnsi="宋体" w:eastAsia="仿宋_GB2312" w:cs="宋体"/>
          <w:kern w:val="0"/>
          <w:sz w:val="24"/>
        </w:rPr>
        <w:t xml:space="preserve">  </w:t>
      </w:r>
      <w:r>
        <w:rPr>
          <w:rFonts w:hint="eastAsia" w:ascii="仿宋_GB2312" w:eastAsia="仿宋_GB2312" w:cs="宋体"/>
          <w:kern w:val="0"/>
          <w:sz w:val="24"/>
        </w:rPr>
        <w:t>研究生学位论文工作包括论文选题、学生开题与提纲撰写、论文撰写、论文定稿、论文评阅、论文答辩、优秀论文评选和论文工作总结等程序和步骤。</w:t>
      </w:r>
      <w:r>
        <w:rPr>
          <w:rFonts w:ascii="仿宋_GB2312" w:hAnsi="宋体" w:eastAsia="仿宋_GB2312" w:cs="宋体"/>
          <w:bCs/>
          <w:kern w:val="0"/>
          <w:sz w:val="24"/>
          <w:szCs w:val="28"/>
        </w:rPr>
        <w:t xml:space="preserve"> </w:t>
      </w:r>
    </w:p>
    <w:p w14:paraId="386EADE1">
      <w:pPr>
        <w:widowControl/>
        <w:shd w:val="clear" w:color="auto" w:fill="FFFFFF"/>
        <w:spacing w:line="300" w:lineRule="auto"/>
        <w:ind w:firstLine="482" w:firstLineChars="200"/>
        <w:jc w:val="left"/>
        <w:rPr>
          <w:rFonts w:ascii="仿宋_GB2312" w:eastAsia="仿宋_GB2312" w:cs="宋体"/>
          <w:kern w:val="0"/>
          <w:sz w:val="24"/>
        </w:rPr>
      </w:pPr>
      <w:r>
        <w:rPr>
          <w:rFonts w:hint="eastAsia" w:ascii="黑体" w:hAnsi="宋体" w:eastAsia="黑体" w:cs="宋体"/>
          <w:b/>
          <w:kern w:val="0"/>
          <w:sz w:val="24"/>
        </w:rPr>
        <w:t>第六条</w:t>
      </w:r>
      <w:r>
        <w:rPr>
          <w:rFonts w:ascii="仿宋_GB2312" w:eastAsia="仿宋_GB2312" w:cs="宋体"/>
          <w:kern w:val="0"/>
          <w:sz w:val="24"/>
        </w:rPr>
        <w:t xml:space="preserve">  </w:t>
      </w:r>
      <w:r>
        <w:rPr>
          <w:rFonts w:hint="eastAsia" w:ascii="仿宋_GB2312" w:eastAsia="仿宋_GB2312" w:cs="宋体"/>
          <w:kern w:val="0"/>
          <w:sz w:val="24"/>
        </w:rPr>
        <w:t>学位论文写作时间一般为一年。</w:t>
      </w:r>
      <w:r>
        <w:rPr>
          <w:rFonts w:eastAsia="仿宋_GB2312"/>
          <w:kern w:val="0"/>
          <w:sz w:val="24"/>
        </w:rPr>
        <w:t>6</w:t>
      </w:r>
      <w:r>
        <w:rPr>
          <w:rFonts w:hint="eastAsia" w:ascii="仿宋_GB2312" w:eastAsia="仿宋_GB2312" w:cs="宋体"/>
          <w:kern w:val="0"/>
          <w:sz w:val="24"/>
        </w:rPr>
        <w:t>月中旬前完成论文答辩、综合评分以及优秀论文评选和论文总结工作。论文工作须在</w:t>
      </w:r>
      <w:r>
        <w:rPr>
          <w:rFonts w:eastAsia="仿宋_GB2312"/>
          <w:kern w:val="0"/>
          <w:sz w:val="24"/>
        </w:rPr>
        <w:t>6</w:t>
      </w:r>
      <w:r>
        <w:rPr>
          <w:rFonts w:hint="eastAsia" w:ascii="仿宋_GB2312" w:eastAsia="仿宋_GB2312" w:cs="宋体"/>
          <w:kern w:val="0"/>
          <w:sz w:val="24"/>
        </w:rPr>
        <w:t>月中旬前全部结束。学位论文整体时间安排如下：</w:t>
      </w:r>
    </w:p>
    <w:p w14:paraId="312974A6">
      <w:pPr>
        <w:spacing w:line="300" w:lineRule="auto"/>
        <w:ind w:left="3057" w:leftChars="227" w:hanging="2580" w:hangingChars="1075"/>
        <w:rPr>
          <w:rFonts w:ascii="仿宋_GB2312" w:eastAsia="仿宋_GB2312"/>
          <w:sz w:val="24"/>
        </w:rPr>
      </w:pPr>
      <w:r>
        <w:rPr>
          <w:rFonts w:hint="eastAsia" w:ascii="仿宋_GB2312" w:eastAsia="仿宋_GB2312"/>
          <w:sz w:val="24"/>
        </w:rPr>
        <w:t>毕业学年前一学年</w:t>
      </w:r>
      <w:r>
        <w:rPr>
          <w:rFonts w:eastAsia="仿宋_GB2312"/>
          <w:sz w:val="24"/>
        </w:rPr>
        <w:t>6</w:t>
      </w:r>
      <w:r>
        <w:rPr>
          <w:rFonts w:hint="eastAsia" w:ascii="仿宋_GB2312" w:eastAsia="仿宋_GB2312"/>
          <w:sz w:val="24"/>
        </w:rPr>
        <w:t>月前</w:t>
      </w:r>
      <w:r>
        <w:rPr>
          <w:rFonts w:ascii="仿宋_GB2312" w:eastAsia="仿宋_GB2312"/>
          <w:sz w:val="24"/>
        </w:rPr>
        <w:t xml:space="preserve">     </w:t>
      </w:r>
      <w:r>
        <w:rPr>
          <w:rFonts w:hint="eastAsia" w:ascii="仿宋_GB2312" w:eastAsia="仿宋_GB2312"/>
          <w:sz w:val="24"/>
        </w:rPr>
        <w:t>学生在导师指导下搜集资料并确定选题</w:t>
      </w:r>
    </w:p>
    <w:p w14:paraId="5BABE090">
      <w:pPr>
        <w:spacing w:line="300" w:lineRule="auto"/>
        <w:ind w:left="3057" w:leftChars="227" w:hanging="2580" w:hangingChars="1075"/>
        <w:rPr>
          <w:rFonts w:ascii="仿宋_GB2312" w:eastAsia="仿宋_GB2312"/>
          <w:sz w:val="24"/>
        </w:rPr>
      </w:pPr>
      <w:r>
        <w:rPr>
          <w:rFonts w:hint="eastAsia" w:ascii="仿宋_GB2312" w:eastAsia="仿宋_GB2312"/>
          <w:sz w:val="24"/>
        </w:rPr>
        <w:t>毕业学年前一学年</w:t>
      </w:r>
      <w:r>
        <w:rPr>
          <w:rFonts w:ascii="宋体" w:hAnsi="宋体"/>
          <w:sz w:val="24"/>
        </w:rPr>
        <w:t>6</w:t>
      </w:r>
      <w:r>
        <w:rPr>
          <w:rFonts w:hint="eastAsia" w:ascii="仿宋_GB2312" w:eastAsia="仿宋_GB2312"/>
          <w:sz w:val="24"/>
        </w:rPr>
        <w:t xml:space="preserve">月      </w:t>
      </w:r>
      <w:r>
        <w:rPr>
          <w:rFonts w:ascii="仿宋_GB2312" w:eastAsia="仿宋_GB2312"/>
          <w:sz w:val="24"/>
        </w:rPr>
        <w:t xml:space="preserve"> </w:t>
      </w:r>
      <w:r>
        <w:rPr>
          <w:rFonts w:hint="eastAsia" w:ascii="仿宋_GB2312" w:eastAsia="仿宋_GB2312"/>
          <w:sz w:val="24"/>
        </w:rPr>
        <w:t>导师指导学生开题并撰写提纲</w:t>
      </w:r>
    </w:p>
    <w:p w14:paraId="2FA646E7">
      <w:pPr>
        <w:spacing w:line="300" w:lineRule="auto"/>
        <w:ind w:left="3057" w:leftChars="227" w:hanging="2580" w:hangingChars="1075"/>
        <w:rPr>
          <w:rFonts w:ascii="仿宋_GB2312" w:eastAsia="仿宋_GB2312"/>
          <w:sz w:val="24"/>
        </w:rPr>
      </w:pPr>
      <w:r>
        <w:rPr>
          <w:rFonts w:hint="eastAsia" w:ascii="仿宋_GB2312" w:eastAsia="仿宋_GB2312"/>
          <w:sz w:val="24"/>
        </w:rPr>
        <w:t>毕业学年</w:t>
      </w:r>
      <w:r>
        <w:rPr>
          <w:rFonts w:eastAsia="仿宋_GB2312"/>
          <w:sz w:val="24"/>
        </w:rPr>
        <w:t>1</w:t>
      </w:r>
      <w:r>
        <w:rPr>
          <w:rFonts w:hint="eastAsia" w:ascii="仿宋_GB2312" w:eastAsia="仿宋_GB2312"/>
          <w:sz w:val="24"/>
        </w:rPr>
        <w:t xml:space="preserve">月前          </w:t>
      </w:r>
      <w:r>
        <w:rPr>
          <w:rFonts w:ascii="仿宋_GB2312" w:eastAsia="仿宋_GB2312"/>
          <w:sz w:val="24"/>
        </w:rPr>
        <w:t xml:space="preserve">   </w:t>
      </w:r>
      <w:r>
        <w:rPr>
          <w:rFonts w:hint="eastAsia" w:ascii="仿宋_GB2312" w:eastAsia="仿宋_GB2312"/>
          <w:sz w:val="24"/>
        </w:rPr>
        <w:t>学生在导师指导下撰写论文</w:t>
      </w:r>
    </w:p>
    <w:p w14:paraId="0C14F2CF">
      <w:pPr>
        <w:spacing w:line="300" w:lineRule="auto"/>
        <w:ind w:left="3057" w:leftChars="227" w:hanging="2580" w:hangingChars="1075"/>
        <w:rPr>
          <w:rFonts w:ascii="仿宋_GB2312" w:eastAsia="仿宋_GB2312"/>
          <w:sz w:val="24"/>
        </w:rPr>
      </w:pPr>
      <w:r>
        <w:rPr>
          <w:rFonts w:hint="eastAsia" w:ascii="仿宋_GB2312" w:eastAsia="仿宋_GB2312"/>
          <w:sz w:val="24"/>
        </w:rPr>
        <w:t>毕业学年</w:t>
      </w:r>
      <w:r>
        <w:rPr>
          <w:rFonts w:eastAsia="仿宋_GB2312"/>
          <w:sz w:val="24"/>
        </w:rPr>
        <w:t>1</w:t>
      </w:r>
      <w:r>
        <w:rPr>
          <w:rFonts w:hint="eastAsia" w:ascii="仿宋_GB2312" w:eastAsia="仿宋_GB2312"/>
          <w:sz w:val="24"/>
        </w:rPr>
        <w:t>月初</w:t>
      </w:r>
      <w:r>
        <w:rPr>
          <w:rFonts w:ascii="仿宋_GB2312" w:eastAsia="仿宋_GB2312"/>
          <w:sz w:val="24"/>
        </w:rPr>
        <w:t xml:space="preserve">             </w:t>
      </w:r>
      <w:r>
        <w:rPr>
          <w:rFonts w:hint="eastAsia" w:ascii="仿宋_GB2312" w:eastAsia="仿宋_GB2312"/>
          <w:sz w:val="24"/>
        </w:rPr>
        <w:t>提交论文初稿</w:t>
      </w:r>
    </w:p>
    <w:p w14:paraId="679371C3">
      <w:pPr>
        <w:spacing w:line="300" w:lineRule="auto"/>
        <w:ind w:left="3057" w:leftChars="227" w:hanging="2580" w:hangingChars="1075"/>
        <w:rPr>
          <w:rFonts w:hint="eastAsia" w:ascii="仿宋_GB2312" w:eastAsia="仿宋_GB2312"/>
          <w:sz w:val="24"/>
        </w:rPr>
      </w:pPr>
      <w:r>
        <w:rPr>
          <w:rFonts w:hint="eastAsia" w:ascii="仿宋_GB2312" w:eastAsia="仿宋_GB2312"/>
          <w:sz w:val="24"/>
        </w:rPr>
        <w:t>毕业学年</w:t>
      </w:r>
      <w:r>
        <w:rPr>
          <w:rFonts w:eastAsia="仿宋_GB2312"/>
          <w:sz w:val="24"/>
        </w:rPr>
        <w:t>3</w:t>
      </w:r>
      <w:r>
        <w:rPr>
          <w:rFonts w:hint="eastAsia" w:ascii="仿宋_GB2312" w:eastAsia="仿宋_GB2312"/>
          <w:sz w:val="24"/>
        </w:rPr>
        <w:t>月初</w:t>
      </w:r>
      <w:r>
        <w:rPr>
          <w:rFonts w:ascii="仿宋_GB2312" w:eastAsia="仿宋_GB2312"/>
          <w:sz w:val="24"/>
        </w:rPr>
        <w:t xml:space="preserve">             </w:t>
      </w:r>
      <w:r>
        <w:rPr>
          <w:rFonts w:hint="eastAsia" w:ascii="仿宋_GB2312" w:eastAsia="仿宋_GB2312"/>
          <w:sz w:val="24"/>
        </w:rPr>
        <w:t>提交论文修改稿</w:t>
      </w:r>
    </w:p>
    <w:p w14:paraId="79EE1F9F">
      <w:pPr>
        <w:spacing w:line="300" w:lineRule="auto"/>
        <w:ind w:left="3057" w:leftChars="227" w:hanging="2580" w:hangingChars="1075"/>
        <w:rPr>
          <w:rFonts w:ascii="仿宋_GB2312" w:eastAsia="仿宋_GB2312"/>
          <w:sz w:val="24"/>
        </w:rPr>
      </w:pPr>
      <w:r>
        <w:rPr>
          <w:rFonts w:hint="eastAsia" w:ascii="仿宋_GB2312" w:eastAsia="仿宋_GB2312"/>
          <w:sz w:val="24"/>
        </w:rPr>
        <w:t>毕业学年</w:t>
      </w:r>
      <w:r>
        <w:rPr>
          <w:rFonts w:eastAsia="仿宋_GB2312"/>
          <w:sz w:val="24"/>
        </w:rPr>
        <w:t>3</w:t>
      </w:r>
      <w:r>
        <w:rPr>
          <w:rFonts w:hint="eastAsia" w:ascii="仿宋_GB2312" w:eastAsia="仿宋_GB2312"/>
          <w:sz w:val="24"/>
        </w:rPr>
        <w:t xml:space="preserve">月初             毕业论文预答辩    </w:t>
      </w:r>
    </w:p>
    <w:p w14:paraId="5E1BB3C1">
      <w:pPr>
        <w:spacing w:line="300" w:lineRule="auto"/>
        <w:ind w:left="3057" w:leftChars="227" w:hanging="2580" w:hangingChars="1075"/>
        <w:rPr>
          <w:rFonts w:ascii="仿宋_GB2312" w:eastAsia="仿宋_GB2312"/>
          <w:sz w:val="24"/>
        </w:rPr>
      </w:pPr>
      <w:r>
        <w:rPr>
          <w:rFonts w:hint="eastAsia" w:ascii="仿宋_GB2312" w:eastAsia="仿宋_GB2312"/>
          <w:sz w:val="24"/>
        </w:rPr>
        <w:t>毕业学年</w:t>
      </w:r>
      <w:r>
        <w:rPr>
          <w:rFonts w:eastAsia="仿宋_GB2312"/>
          <w:sz w:val="24"/>
        </w:rPr>
        <w:t>4</w:t>
      </w:r>
      <w:r>
        <w:rPr>
          <w:rFonts w:hint="eastAsia" w:ascii="仿宋_GB2312" w:eastAsia="仿宋_GB2312"/>
          <w:sz w:val="24"/>
        </w:rPr>
        <w:t>月中旬</w:t>
      </w:r>
      <w:r>
        <w:rPr>
          <w:rFonts w:ascii="仿宋_GB2312" w:eastAsia="仿宋_GB2312"/>
          <w:sz w:val="24"/>
        </w:rPr>
        <w:t xml:space="preserve">           </w:t>
      </w:r>
      <w:r>
        <w:rPr>
          <w:rFonts w:hint="eastAsia" w:ascii="仿宋_GB2312" w:eastAsia="仿宋_GB2312"/>
          <w:sz w:val="24"/>
        </w:rPr>
        <w:t>论文定稿</w:t>
      </w:r>
    </w:p>
    <w:p w14:paraId="02113B08">
      <w:pPr>
        <w:spacing w:line="300" w:lineRule="auto"/>
        <w:ind w:left="3057" w:leftChars="227" w:hanging="2580" w:hangingChars="1075"/>
        <w:rPr>
          <w:rFonts w:ascii="仿宋_GB2312" w:eastAsia="仿宋_GB2312"/>
          <w:sz w:val="24"/>
        </w:rPr>
      </w:pPr>
      <w:r>
        <w:rPr>
          <w:rFonts w:hint="eastAsia" w:ascii="仿宋_GB2312" w:eastAsia="仿宋_GB2312"/>
          <w:sz w:val="24"/>
        </w:rPr>
        <w:t>毕业学年</w:t>
      </w:r>
      <w:r>
        <w:rPr>
          <w:rFonts w:eastAsia="仿宋_GB2312"/>
          <w:sz w:val="24"/>
        </w:rPr>
        <w:t>5</w:t>
      </w:r>
      <w:r>
        <w:rPr>
          <w:rFonts w:hint="eastAsia" w:ascii="仿宋_GB2312" w:eastAsia="仿宋_GB2312"/>
          <w:sz w:val="24"/>
        </w:rPr>
        <w:t>月</w:t>
      </w:r>
      <w:r>
        <w:rPr>
          <w:rFonts w:eastAsia="仿宋_GB2312"/>
          <w:sz w:val="24"/>
        </w:rPr>
        <w:t>30</w:t>
      </w:r>
      <w:r>
        <w:rPr>
          <w:rFonts w:hint="eastAsia" w:ascii="仿宋_GB2312" w:eastAsia="仿宋_GB2312"/>
          <w:sz w:val="24"/>
        </w:rPr>
        <w:t>日前</w:t>
      </w:r>
      <w:r>
        <w:rPr>
          <w:rFonts w:ascii="仿宋_GB2312" w:eastAsia="仿宋_GB2312"/>
          <w:sz w:val="24"/>
        </w:rPr>
        <w:t xml:space="preserve">        </w:t>
      </w:r>
      <w:r>
        <w:rPr>
          <w:rFonts w:hint="eastAsia" w:ascii="仿宋_GB2312" w:eastAsia="仿宋_GB2312"/>
          <w:sz w:val="24"/>
        </w:rPr>
        <w:t>论文评阅及盲审</w:t>
      </w:r>
    </w:p>
    <w:p w14:paraId="405A5A6B">
      <w:pPr>
        <w:spacing w:line="300" w:lineRule="auto"/>
        <w:ind w:left="3057" w:leftChars="227" w:hanging="2580" w:hangingChars="1075"/>
        <w:rPr>
          <w:rFonts w:ascii="仿宋_GB2312" w:eastAsia="仿宋_GB2312"/>
          <w:sz w:val="24"/>
        </w:rPr>
      </w:pPr>
      <w:r>
        <w:rPr>
          <w:rFonts w:hint="eastAsia" w:ascii="仿宋_GB2312" w:eastAsia="仿宋_GB2312"/>
          <w:sz w:val="24"/>
        </w:rPr>
        <w:t>毕业学年</w:t>
      </w:r>
      <w:r>
        <w:rPr>
          <w:rFonts w:eastAsia="仿宋_GB2312"/>
          <w:sz w:val="24"/>
        </w:rPr>
        <w:t>6</w:t>
      </w:r>
      <w:r>
        <w:rPr>
          <w:rFonts w:hint="eastAsia" w:ascii="仿宋_GB2312" w:eastAsia="仿宋_GB2312"/>
          <w:sz w:val="24"/>
        </w:rPr>
        <w:t>月初</w:t>
      </w:r>
      <w:r>
        <w:rPr>
          <w:rFonts w:ascii="仿宋_GB2312" w:eastAsia="仿宋_GB2312"/>
          <w:sz w:val="24"/>
        </w:rPr>
        <w:t xml:space="preserve">           </w:t>
      </w: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论文答辩并推荐优秀毕业论文</w:t>
      </w:r>
    </w:p>
    <w:p w14:paraId="366A9097">
      <w:pPr>
        <w:spacing w:line="300" w:lineRule="auto"/>
        <w:ind w:left="3057" w:leftChars="227" w:hanging="2580" w:hangingChars="1075"/>
        <w:rPr>
          <w:rFonts w:ascii="仿宋_GB2312" w:eastAsia="仿宋_GB2312"/>
          <w:sz w:val="24"/>
        </w:rPr>
      </w:pPr>
      <w:r>
        <w:rPr>
          <w:rFonts w:hint="eastAsia" w:ascii="仿宋_GB2312" w:eastAsia="仿宋_GB2312"/>
          <w:sz w:val="24"/>
        </w:rPr>
        <w:t>毕业学年</w:t>
      </w:r>
      <w:r>
        <w:rPr>
          <w:rFonts w:eastAsia="仿宋_GB2312"/>
          <w:sz w:val="24"/>
        </w:rPr>
        <w:t>6</w:t>
      </w:r>
      <w:r>
        <w:rPr>
          <w:rFonts w:hint="eastAsia" w:ascii="仿宋_GB2312" w:eastAsia="仿宋_GB2312"/>
          <w:sz w:val="24"/>
        </w:rPr>
        <w:t>月</w:t>
      </w:r>
      <w:r>
        <w:rPr>
          <w:rFonts w:eastAsia="仿宋_GB2312"/>
          <w:sz w:val="24"/>
        </w:rPr>
        <w:t>15</w:t>
      </w:r>
      <w:r>
        <w:rPr>
          <w:rFonts w:hint="eastAsia" w:ascii="仿宋_GB2312" w:eastAsia="仿宋_GB2312"/>
          <w:sz w:val="24"/>
        </w:rPr>
        <w:t>日前</w:t>
      </w:r>
      <w:r>
        <w:rPr>
          <w:rFonts w:ascii="仿宋_GB2312" w:eastAsia="仿宋_GB2312"/>
          <w:sz w:val="24"/>
        </w:rPr>
        <w:t xml:space="preserve">        </w:t>
      </w:r>
      <w:r>
        <w:rPr>
          <w:rFonts w:hint="eastAsia" w:ascii="仿宋_GB2312" w:eastAsia="仿宋_GB2312"/>
          <w:sz w:val="24"/>
        </w:rPr>
        <w:t>论文工作总结</w:t>
      </w:r>
    </w:p>
    <w:p w14:paraId="6BC680B0">
      <w:pPr>
        <w:spacing w:line="300" w:lineRule="auto"/>
        <w:ind w:left="3057" w:leftChars="227" w:hanging="2580" w:hangingChars="1075"/>
        <w:rPr>
          <w:rFonts w:ascii="仿宋_GB2312" w:eastAsia="仿宋_GB2312"/>
          <w:sz w:val="24"/>
        </w:rPr>
      </w:pPr>
      <w:r>
        <w:rPr>
          <w:rFonts w:hint="eastAsia" w:ascii="仿宋_GB2312" w:eastAsia="仿宋_GB2312"/>
          <w:sz w:val="24"/>
        </w:rPr>
        <w:t>毕业论文</w:t>
      </w:r>
      <w:r>
        <w:rPr>
          <w:rFonts w:eastAsia="仿宋_GB2312"/>
          <w:sz w:val="24"/>
        </w:rPr>
        <w:t>6</w:t>
      </w:r>
      <w:r>
        <w:rPr>
          <w:rFonts w:hint="eastAsia" w:ascii="仿宋_GB2312" w:eastAsia="仿宋_GB2312"/>
          <w:sz w:val="24"/>
        </w:rPr>
        <w:t>月底之前         将优秀毕业论文光盘交研究生院</w:t>
      </w:r>
    </w:p>
    <w:p w14:paraId="15E40C7F">
      <w:pPr>
        <w:pStyle w:val="18"/>
        <w:outlineLvl w:val="1"/>
      </w:pPr>
      <w:bookmarkStart w:id="12" w:name="_Toc219554286"/>
      <w:bookmarkStart w:id="13" w:name="_Toc219644447"/>
      <w:bookmarkStart w:id="14" w:name="_Toc219555245"/>
      <w:bookmarkStart w:id="15" w:name="_Toc219553681"/>
      <w:r>
        <w:rPr>
          <w:rFonts w:hint="eastAsia"/>
        </w:rPr>
        <w:t>第三章</w:t>
      </w:r>
      <w:r>
        <w:t xml:space="preserve">  </w:t>
      </w:r>
      <w:r>
        <w:rPr>
          <w:rFonts w:hint="eastAsia"/>
        </w:rPr>
        <w:t>师生指导关系的确定</w:t>
      </w:r>
      <w:bookmarkEnd w:id="12"/>
      <w:bookmarkEnd w:id="13"/>
      <w:bookmarkEnd w:id="14"/>
      <w:bookmarkEnd w:id="15"/>
    </w:p>
    <w:p w14:paraId="0244DD84">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第七条</w:t>
      </w:r>
      <w:r>
        <w:rPr>
          <w:rFonts w:ascii="仿宋_GB2312" w:hAnsi="宋体" w:eastAsia="仿宋_GB2312" w:cs="宋体"/>
          <w:kern w:val="0"/>
          <w:sz w:val="24"/>
        </w:rPr>
        <w:t xml:space="preserve">  </w:t>
      </w:r>
      <w:r>
        <w:rPr>
          <w:rFonts w:hint="eastAsia" w:ascii="仿宋_GB2312" w:hAnsi="宋体" w:eastAsia="仿宋_GB2312" w:cs="宋体"/>
          <w:kern w:val="0"/>
          <w:sz w:val="24"/>
        </w:rPr>
        <w:t>硕士研究生入校后通过双选确定导师。研究生导师同时担任学生学位论文撰写的指导教师。每名导师同一年级指导学生人数最多不能超过学生平均数的</w:t>
      </w:r>
      <w:r>
        <w:rPr>
          <w:rFonts w:ascii="仿宋_GB2312" w:hAnsi="宋体" w:eastAsia="仿宋_GB2312" w:cs="宋体"/>
          <w:kern w:val="0"/>
          <w:sz w:val="24"/>
        </w:rPr>
        <w:t>1.5</w:t>
      </w:r>
      <w:r>
        <w:rPr>
          <w:rFonts w:hint="eastAsia" w:ascii="仿宋_GB2312" w:hAnsi="宋体" w:eastAsia="仿宋_GB2312" w:cs="宋体"/>
          <w:kern w:val="0"/>
          <w:sz w:val="24"/>
        </w:rPr>
        <w:t>倍。</w:t>
      </w:r>
    </w:p>
    <w:p w14:paraId="009A0330">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第八条</w:t>
      </w:r>
      <w:r>
        <w:rPr>
          <w:rFonts w:ascii="仿宋_GB2312" w:hAnsi="宋体" w:eastAsia="仿宋_GB2312" w:cs="宋体"/>
          <w:kern w:val="0"/>
          <w:sz w:val="24"/>
        </w:rPr>
        <w:t xml:space="preserve">  </w:t>
      </w:r>
      <w:r>
        <w:rPr>
          <w:rFonts w:hint="eastAsia" w:ascii="仿宋_GB2312" w:hAnsi="宋体" w:eastAsia="仿宋_GB2312" w:cs="宋体"/>
          <w:kern w:val="0"/>
          <w:sz w:val="24"/>
        </w:rPr>
        <w:t>论文指导教师的职责如下：</w:t>
      </w:r>
    </w:p>
    <w:p w14:paraId="13E2D67F">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1.</w:t>
      </w:r>
      <w:r>
        <w:rPr>
          <w:rFonts w:ascii="仿宋_GB2312" w:hAnsi="宋体" w:eastAsia="仿宋_GB2312" w:cs="宋体"/>
          <w:bCs/>
          <w:kern w:val="0"/>
          <w:sz w:val="24"/>
        </w:rPr>
        <w:t xml:space="preserve"> </w:t>
      </w:r>
      <w:r>
        <w:rPr>
          <w:rFonts w:hint="eastAsia" w:ascii="仿宋_GB2312" w:eastAsia="仿宋_GB2312" w:cs="宋体"/>
          <w:bCs/>
          <w:kern w:val="0"/>
          <w:sz w:val="24"/>
        </w:rPr>
        <w:t>根据自身的教学与科研实际，结合学生的专业、专业方向和学习兴趣</w:t>
      </w:r>
      <w:r>
        <w:rPr>
          <w:rFonts w:hint="eastAsia" w:ascii="仿宋_GB2312" w:hAnsi="宋体" w:eastAsia="仿宋_GB2312" w:cs="宋体"/>
          <w:kern w:val="0"/>
          <w:sz w:val="24"/>
        </w:rPr>
        <w:t>指导学生搜集资料并确定选题。</w:t>
      </w:r>
    </w:p>
    <w:p w14:paraId="017718F3">
      <w:pPr>
        <w:widowControl/>
        <w:shd w:val="clear" w:color="auto" w:fill="FFFFFF"/>
        <w:spacing w:line="300" w:lineRule="auto"/>
        <w:ind w:left="-2" w:leftChars="-1"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2. </w:t>
      </w:r>
      <w:r>
        <w:rPr>
          <w:rFonts w:hint="eastAsia" w:ascii="仿宋_GB2312" w:hAnsi="宋体" w:eastAsia="仿宋_GB2312" w:cs="宋体"/>
          <w:kern w:val="0"/>
          <w:sz w:val="24"/>
        </w:rPr>
        <w:t>指导学生撰写开题报告，拟订并审查论文写作提纲及论文撰写工作日程安排。</w:t>
      </w:r>
    </w:p>
    <w:p w14:paraId="40AE9D6B">
      <w:pPr>
        <w:widowControl/>
        <w:shd w:val="clear" w:color="auto" w:fill="FFFFFF"/>
        <w:spacing w:line="300" w:lineRule="auto"/>
        <w:ind w:left="-2" w:leftChars="-1"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3. </w:t>
      </w:r>
      <w:r>
        <w:rPr>
          <w:rFonts w:hint="eastAsia" w:ascii="仿宋_GB2312" w:hAnsi="宋体" w:eastAsia="仿宋_GB2312" w:cs="宋体"/>
          <w:kern w:val="0"/>
          <w:sz w:val="24"/>
        </w:rPr>
        <w:t>对学生撰写论文进行指导，对学生论文的立论与观点、论证思路与论文结构、论文结论与论证逻辑等进行把关。在指导过程中重视教书育人，注重科学思想、科学精神、科学方法的熏陶和教育，培养学生实事求是的科学态度和勇于创新的进取精神。</w:t>
      </w:r>
    </w:p>
    <w:p w14:paraId="0093E006">
      <w:pPr>
        <w:widowControl/>
        <w:shd w:val="clear" w:color="auto" w:fill="FFFFFF"/>
        <w:spacing w:line="300" w:lineRule="auto"/>
        <w:ind w:firstLine="480" w:firstLineChars="200"/>
        <w:jc w:val="left"/>
        <w:rPr>
          <w:rFonts w:hint="eastAsia" w:ascii="仿宋_GB2312" w:hAnsi="宋体" w:eastAsia="仿宋_GB2312" w:cs="宋体"/>
          <w:kern w:val="0"/>
          <w:sz w:val="24"/>
        </w:rPr>
      </w:pPr>
      <w:r>
        <w:rPr>
          <w:rFonts w:ascii="仿宋_GB2312" w:hAnsi="宋体" w:eastAsia="仿宋_GB2312" w:cs="宋体"/>
          <w:kern w:val="0"/>
          <w:sz w:val="24"/>
        </w:rPr>
        <w:t xml:space="preserve">4. </w:t>
      </w:r>
      <w:r>
        <w:rPr>
          <w:rFonts w:hint="eastAsia" w:ascii="仿宋_GB2312" w:hAnsi="宋体" w:eastAsia="仿宋_GB2312" w:cs="宋体"/>
          <w:kern w:val="0"/>
          <w:sz w:val="24"/>
        </w:rPr>
        <w:t>对所指导的论文写出评语，提出评阅意见。</w:t>
      </w:r>
    </w:p>
    <w:p w14:paraId="296BAA84">
      <w:pPr>
        <w:pStyle w:val="18"/>
        <w:outlineLvl w:val="1"/>
      </w:pPr>
      <w:bookmarkStart w:id="16" w:name="_Toc219644448"/>
      <w:bookmarkStart w:id="17" w:name="_Toc219555246"/>
      <w:bookmarkStart w:id="18" w:name="_Toc219554287"/>
      <w:bookmarkStart w:id="19" w:name="_Toc219553682"/>
      <w:r>
        <w:rPr>
          <w:rFonts w:hint="eastAsia"/>
        </w:rPr>
        <w:t>第四章</w:t>
      </w:r>
      <w:r>
        <w:t xml:space="preserve">  </w:t>
      </w:r>
      <w:r>
        <w:rPr>
          <w:rFonts w:hint="eastAsia"/>
        </w:rPr>
        <w:t>论文选题</w:t>
      </w:r>
      <w:bookmarkEnd w:id="16"/>
      <w:bookmarkEnd w:id="17"/>
      <w:bookmarkEnd w:id="18"/>
      <w:bookmarkEnd w:id="19"/>
    </w:p>
    <w:p w14:paraId="07BD3C3E">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第九条</w:t>
      </w:r>
      <w:r>
        <w:rPr>
          <w:rFonts w:ascii="仿宋_GB2312" w:hAnsi="宋体" w:eastAsia="仿宋_GB2312" w:cs="宋体"/>
          <w:kern w:val="0"/>
          <w:sz w:val="24"/>
        </w:rPr>
        <w:t xml:space="preserve">  </w:t>
      </w:r>
      <w:r>
        <w:rPr>
          <w:rFonts w:hint="eastAsia" w:ascii="仿宋_GB2312" w:eastAsia="仿宋_GB2312" w:cs="宋体"/>
          <w:kern w:val="0"/>
          <w:sz w:val="24"/>
        </w:rPr>
        <w:t>做好论文选题工作是把握和提高学生论文质量的关键，将会直接影响硕士毕业生的质量，全体师生务必高度重视。</w:t>
      </w:r>
    </w:p>
    <w:p w14:paraId="7BC4AD90">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第十条</w:t>
      </w:r>
      <w:r>
        <w:rPr>
          <w:rFonts w:ascii="仿宋_GB2312" w:hAnsi="宋体" w:eastAsia="仿宋_GB2312" w:cs="宋体"/>
          <w:kern w:val="0"/>
          <w:sz w:val="24"/>
        </w:rPr>
        <w:t xml:space="preserve">  </w:t>
      </w:r>
      <w:r>
        <w:rPr>
          <w:rFonts w:hint="eastAsia" w:ascii="仿宋_GB2312" w:eastAsia="仿宋_GB2312" w:cs="宋体"/>
          <w:kern w:val="0"/>
          <w:sz w:val="24"/>
        </w:rPr>
        <w:t>论文选题程序</w:t>
      </w:r>
    </w:p>
    <w:p w14:paraId="211C364D">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1.</w:t>
      </w:r>
      <w:r>
        <w:rPr>
          <w:rFonts w:hint="eastAsia" w:ascii="仿宋_GB2312" w:hAnsi="宋体" w:eastAsia="仿宋_GB2312" w:cs="宋体"/>
          <w:kern w:val="0"/>
          <w:sz w:val="24"/>
        </w:rPr>
        <w:t xml:space="preserve"> 研究生</w:t>
      </w:r>
      <w:r>
        <w:rPr>
          <w:rFonts w:hint="eastAsia" w:ascii="仿宋_GB2312" w:eastAsia="仿宋_GB2312" w:cs="宋体"/>
          <w:kern w:val="0"/>
          <w:sz w:val="24"/>
        </w:rPr>
        <w:t>论文题目应在毕业学年的前一学年</w:t>
      </w:r>
      <w:r>
        <w:rPr>
          <w:rFonts w:eastAsia="仿宋_GB2312"/>
          <w:kern w:val="0"/>
          <w:sz w:val="24"/>
        </w:rPr>
        <w:t>6</w:t>
      </w:r>
      <w:r>
        <w:rPr>
          <w:rFonts w:hint="eastAsia" w:ascii="仿宋_GB2312" w:eastAsia="仿宋_GB2312" w:cs="宋体"/>
          <w:kern w:val="0"/>
          <w:sz w:val="24"/>
        </w:rPr>
        <w:t>月份确定。</w:t>
      </w:r>
    </w:p>
    <w:p w14:paraId="0126922F">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2.</w:t>
      </w:r>
      <w:r>
        <w:rPr>
          <w:rFonts w:hint="eastAsia" w:ascii="仿宋_GB2312" w:hAnsi="宋体" w:eastAsia="仿宋_GB2312" w:cs="宋体"/>
          <w:kern w:val="0"/>
          <w:sz w:val="24"/>
        </w:rPr>
        <w:t xml:space="preserve"> 论文题目可以自选，也可以由导师结合自身的科研情况提出予以备选。无论是自选还是备选题目，学生本人均应进行周密细致的调查研究，确保论文选题具有应有的理论价值、实践指导意义或创新价值。</w:t>
      </w:r>
    </w:p>
    <w:p w14:paraId="29372FE0">
      <w:pPr>
        <w:widowControl/>
        <w:shd w:val="clear" w:color="auto" w:fill="FFFFFF"/>
        <w:spacing w:line="300" w:lineRule="auto"/>
        <w:ind w:firstLine="472" w:firstLineChars="196"/>
        <w:jc w:val="left"/>
        <w:rPr>
          <w:rFonts w:ascii="仿宋_GB2312" w:hAnsi="宋体" w:eastAsia="仿宋_GB2312" w:cs="宋体"/>
          <w:kern w:val="0"/>
          <w:sz w:val="24"/>
        </w:rPr>
      </w:pPr>
      <w:r>
        <w:rPr>
          <w:rFonts w:hint="eastAsia" w:ascii="黑体" w:hAnsi="宋体" w:eastAsia="黑体" w:cs="宋体"/>
          <w:b/>
          <w:kern w:val="0"/>
          <w:sz w:val="24"/>
        </w:rPr>
        <w:t>第十一条</w:t>
      </w:r>
      <w:r>
        <w:rPr>
          <w:rFonts w:ascii="仿宋_GB2312" w:hAnsi="宋体" w:eastAsia="仿宋_GB2312" w:cs="宋体"/>
          <w:kern w:val="0"/>
          <w:sz w:val="24"/>
        </w:rPr>
        <w:t xml:space="preserve">  </w:t>
      </w:r>
      <w:r>
        <w:rPr>
          <w:rFonts w:hint="eastAsia" w:ascii="仿宋_GB2312" w:hAnsi="宋体" w:eastAsia="仿宋_GB2312" w:cs="宋体"/>
          <w:kern w:val="0"/>
          <w:sz w:val="24"/>
        </w:rPr>
        <w:t>选题要求</w:t>
      </w:r>
    </w:p>
    <w:p w14:paraId="4C94DF67">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1. </w:t>
      </w:r>
      <w:r>
        <w:rPr>
          <w:rFonts w:hint="eastAsia" w:ascii="仿宋_GB2312" w:hAnsi="宋体" w:eastAsia="仿宋_GB2312" w:cs="宋体"/>
          <w:kern w:val="0"/>
          <w:sz w:val="24"/>
        </w:rPr>
        <w:t>选题要考虑学生的专业基础和实际水平，选题不宜过于宽泛，应是学生经过努力能基本完成或者可以相对独立地做出阶段性成果的课题。</w:t>
      </w:r>
      <w:r>
        <w:rPr>
          <w:rFonts w:hint="eastAsia" w:ascii="仿宋_GB2312" w:eastAsia="仿宋_GB2312" w:cs="宋体"/>
          <w:kern w:val="0"/>
          <w:sz w:val="24"/>
        </w:rPr>
        <w:t>论文选题难度要适当、份量要合理，且选题涉及的知识范围、理论深度要符合学生在校所学理论知识和实践技能训练的实际情况，使学生能通过努力在规定的时间内完成所选课题的研究，以利于学生能力的发挥。</w:t>
      </w:r>
    </w:p>
    <w:p w14:paraId="66F44D00">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2. </w:t>
      </w:r>
      <w:r>
        <w:rPr>
          <w:rFonts w:hint="eastAsia" w:ascii="仿宋_GB2312" w:eastAsia="仿宋_GB2312" w:cs="宋体"/>
          <w:kern w:val="0"/>
          <w:sz w:val="24"/>
        </w:rPr>
        <w:t>论文选题应符合本专业的人才培养目标和毕业生应具备的基本能力的要求，要有利于巩固、深化和提高学生所学的知识，使学生受到科学研究能力的基本训练。</w:t>
      </w:r>
    </w:p>
    <w:p w14:paraId="5F9FD433">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3. </w:t>
      </w:r>
      <w:r>
        <w:rPr>
          <w:rFonts w:hint="eastAsia" w:ascii="仿宋_GB2312" w:eastAsia="仿宋_GB2312" w:cs="宋体"/>
          <w:kern w:val="0"/>
          <w:sz w:val="24"/>
        </w:rPr>
        <w:t>论文课题选择应尽量结合我国社会发展、经济和文化建设、生产和科学研究实际。论文课题应具有一定的理论意义和现实意义，重视对学生创新意识的培养。</w:t>
      </w:r>
    </w:p>
    <w:p w14:paraId="01C86394">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4. </w:t>
      </w:r>
      <w:r>
        <w:rPr>
          <w:rFonts w:hint="eastAsia" w:ascii="仿宋_GB2312" w:eastAsia="仿宋_GB2312" w:cs="宋体"/>
          <w:kern w:val="0"/>
          <w:sz w:val="24"/>
        </w:rPr>
        <w:t>课题选择应尽可能结合我校学生生源特点及学生择业、就业的实际情况，突出我校的人才培养特色和区域性特征。</w:t>
      </w:r>
    </w:p>
    <w:p w14:paraId="0F2881B5">
      <w:pPr>
        <w:widowControl/>
        <w:shd w:val="clear" w:color="auto" w:fill="FFFFFF"/>
        <w:spacing w:line="300" w:lineRule="auto"/>
        <w:ind w:firstLine="480" w:firstLineChars="200"/>
        <w:jc w:val="left"/>
        <w:rPr>
          <w:rFonts w:hint="eastAsia" w:ascii="仿宋_GB2312" w:hAnsi="宋体" w:eastAsia="仿宋_GB2312" w:cs="宋体"/>
          <w:kern w:val="0"/>
          <w:sz w:val="24"/>
        </w:rPr>
      </w:pPr>
      <w:r>
        <w:rPr>
          <w:rFonts w:ascii="仿宋_GB2312" w:hAnsi="宋体" w:eastAsia="仿宋_GB2312" w:cs="宋体"/>
          <w:kern w:val="0"/>
          <w:sz w:val="24"/>
        </w:rPr>
        <w:t xml:space="preserve">5. </w:t>
      </w:r>
      <w:r>
        <w:rPr>
          <w:rFonts w:hint="eastAsia" w:ascii="仿宋_GB2312" w:eastAsia="仿宋_GB2312" w:cs="宋体"/>
          <w:kern w:val="0"/>
          <w:sz w:val="24"/>
        </w:rPr>
        <w:t>论文一般宜一人一题。如课题需要有两人或以上合作完成，须由导师提出</w:t>
      </w:r>
      <w:r>
        <w:rPr>
          <w:rFonts w:hint="eastAsia" w:ascii="仿宋_GB2312" w:hAnsi="宋体" w:eastAsia="仿宋_GB2312" w:cs="宋体"/>
          <w:kern w:val="0"/>
          <w:sz w:val="24"/>
        </w:rPr>
        <w:t>，经学院领导批准并报研究生院备案。</w:t>
      </w:r>
    </w:p>
    <w:p w14:paraId="23D53030">
      <w:pPr>
        <w:pStyle w:val="18"/>
        <w:outlineLvl w:val="1"/>
      </w:pPr>
      <w:bookmarkStart w:id="20" w:name="_Toc219555247"/>
      <w:bookmarkStart w:id="21" w:name="_Toc219553683"/>
      <w:bookmarkStart w:id="22" w:name="_Toc219554288"/>
      <w:bookmarkStart w:id="23" w:name="_Toc219644449"/>
      <w:r>
        <w:rPr>
          <w:rFonts w:hint="eastAsia"/>
        </w:rPr>
        <w:t>第五章</w:t>
      </w:r>
      <w:r>
        <w:t xml:space="preserve">  </w:t>
      </w:r>
      <w:r>
        <w:rPr>
          <w:rFonts w:hint="eastAsia"/>
        </w:rPr>
        <w:t>论文开题</w:t>
      </w:r>
      <w:bookmarkEnd w:id="20"/>
      <w:bookmarkEnd w:id="21"/>
      <w:bookmarkEnd w:id="22"/>
      <w:bookmarkEnd w:id="23"/>
    </w:p>
    <w:p w14:paraId="141A21A5">
      <w:pPr>
        <w:spacing w:line="300" w:lineRule="auto"/>
        <w:ind w:firstLine="482" w:firstLineChars="200"/>
        <w:rPr>
          <w:rFonts w:ascii="仿宋_GB2312" w:hAnsi="宋体" w:eastAsia="仿宋_GB2312" w:cs="宋体"/>
          <w:kern w:val="0"/>
          <w:sz w:val="24"/>
        </w:rPr>
      </w:pPr>
      <w:r>
        <w:rPr>
          <w:rFonts w:hint="eastAsia" w:ascii="黑体" w:hAnsi="宋体" w:eastAsia="黑体" w:cs="宋体"/>
          <w:b/>
          <w:kern w:val="0"/>
          <w:sz w:val="24"/>
        </w:rPr>
        <w:t>第十二条</w:t>
      </w:r>
      <w:r>
        <w:rPr>
          <w:rFonts w:ascii="仿宋_GB2312" w:hAnsi="宋体" w:eastAsia="仿宋_GB2312" w:cs="宋体"/>
          <w:kern w:val="0"/>
          <w:sz w:val="24"/>
        </w:rPr>
        <w:t xml:space="preserve">  </w:t>
      </w:r>
      <w:r>
        <w:rPr>
          <w:rFonts w:hint="eastAsia" w:ascii="仿宋_GB2312" w:eastAsia="仿宋_GB2312" w:cs="宋体"/>
          <w:kern w:val="0"/>
          <w:sz w:val="24"/>
        </w:rPr>
        <w:t>开题是指跟指导教师协商确定选题，通过认真调查研究和收集资料，弄清与选题有关的已有研究成果、需要解决的问题及课题的研究方向、理清解决问题的基本思路、拟定论文写作方案和日程安排的过程。开题学生需要填写《四川外国语大学硕士研究生毕业暨学位论文计划》（简称《论文计划》，见附录1）。</w:t>
      </w:r>
    </w:p>
    <w:p w14:paraId="3B8E3954">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第十三条</w:t>
      </w:r>
      <w:r>
        <w:rPr>
          <w:rFonts w:ascii="仿宋_GB2312" w:hAnsi="宋体" w:eastAsia="仿宋_GB2312" w:cs="宋体"/>
          <w:kern w:val="0"/>
          <w:sz w:val="24"/>
        </w:rPr>
        <w:t xml:space="preserve">  </w:t>
      </w:r>
      <w:r>
        <w:rPr>
          <w:rFonts w:hint="eastAsia" w:ascii="仿宋_GB2312" w:eastAsia="仿宋_GB2312" w:cs="宋体"/>
          <w:kern w:val="0"/>
          <w:sz w:val="24"/>
        </w:rPr>
        <w:t>完成《论文计划》的学生必须进行论文公开开题并得到同意后，方能进入论文的正式撰写阶段。</w:t>
      </w:r>
    </w:p>
    <w:p w14:paraId="471A9B63">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第十四条</w:t>
      </w:r>
      <w:r>
        <w:rPr>
          <w:rFonts w:ascii="仿宋_GB2312" w:hAnsi="宋体" w:eastAsia="仿宋_GB2312" w:cs="宋体"/>
          <w:kern w:val="0"/>
          <w:sz w:val="24"/>
        </w:rPr>
        <w:t xml:space="preserve">  </w:t>
      </w:r>
      <w:r>
        <w:rPr>
          <w:rFonts w:hint="eastAsia" w:ascii="仿宋_GB2312" w:eastAsia="仿宋_GB2312" w:cs="宋体"/>
          <w:kern w:val="0"/>
          <w:sz w:val="24"/>
        </w:rPr>
        <w:t>论文公开开题由翻译学院组织，开题学生和相关导师参加。</w:t>
      </w:r>
    </w:p>
    <w:p w14:paraId="0747D1CA">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第十五条</w:t>
      </w:r>
      <w:r>
        <w:rPr>
          <w:rFonts w:ascii="仿宋_GB2312" w:hAnsi="宋体" w:eastAsia="仿宋_GB2312" w:cs="宋体"/>
          <w:kern w:val="0"/>
          <w:sz w:val="24"/>
        </w:rPr>
        <w:t xml:space="preserve">  </w:t>
      </w:r>
      <w:r>
        <w:rPr>
          <w:rFonts w:hint="eastAsia" w:ascii="仿宋_GB2312" w:eastAsia="仿宋_GB2312" w:cs="宋体"/>
          <w:kern w:val="0"/>
          <w:sz w:val="24"/>
        </w:rPr>
        <w:t>学生开题前应完成调研、资料收集和《论文计划》的写作等工作。学生在《论文计划》中应阐明选题的意义、主要论点、研究内容、研究方法、重点难点、相关资料的收集情况及论文提纲。</w:t>
      </w:r>
    </w:p>
    <w:p w14:paraId="36B9DF56">
      <w:pPr>
        <w:widowControl/>
        <w:shd w:val="clear" w:color="auto" w:fill="FFFFFF"/>
        <w:spacing w:line="300" w:lineRule="auto"/>
        <w:ind w:firstLine="482" w:firstLineChars="200"/>
        <w:jc w:val="left"/>
        <w:rPr>
          <w:rFonts w:hint="eastAsia" w:ascii="仿宋_GB2312" w:eastAsia="仿宋_GB2312" w:cs="宋体"/>
          <w:kern w:val="0"/>
          <w:sz w:val="24"/>
        </w:rPr>
      </w:pPr>
      <w:r>
        <w:rPr>
          <w:rFonts w:hint="eastAsia" w:ascii="黑体" w:hAnsi="宋体" w:eastAsia="黑体" w:cs="宋体"/>
          <w:b/>
          <w:kern w:val="0"/>
          <w:sz w:val="24"/>
        </w:rPr>
        <w:t>第十六条</w:t>
      </w:r>
      <w:r>
        <w:rPr>
          <w:rFonts w:ascii="仿宋_GB2312" w:hAnsi="宋体" w:eastAsia="仿宋_GB2312" w:cs="宋体"/>
          <w:kern w:val="0"/>
          <w:sz w:val="24"/>
        </w:rPr>
        <w:t xml:space="preserve">  </w:t>
      </w:r>
      <w:r>
        <w:rPr>
          <w:rFonts w:hint="eastAsia" w:ascii="仿宋_GB2312" w:eastAsia="仿宋_GB2312" w:cs="宋体"/>
          <w:kern w:val="0"/>
          <w:sz w:val="24"/>
        </w:rPr>
        <w:t>研究生开题应在毕业学年的前一学年</w:t>
      </w:r>
      <w:r>
        <w:rPr>
          <w:rFonts w:eastAsia="仿宋_GB2312"/>
          <w:kern w:val="0"/>
          <w:sz w:val="24"/>
        </w:rPr>
        <w:t>6</w:t>
      </w:r>
      <w:r>
        <w:rPr>
          <w:rFonts w:hint="eastAsia" w:ascii="仿宋_GB2312" w:eastAsia="仿宋_GB2312" w:cs="宋体"/>
          <w:kern w:val="0"/>
          <w:sz w:val="24"/>
        </w:rPr>
        <w:t>月中旬完成。</w:t>
      </w:r>
    </w:p>
    <w:p w14:paraId="71F42AC4">
      <w:pPr>
        <w:pStyle w:val="18"/>
        <w:outlineLvl w:val="1"/>
      </w:pPr>
      <w:bookmarkStart w:id="24" w:name="_Toc219553684"/>
      <w:bookmarkStart w:id="25" w:name="_Toc219554289"/>
      <w:bookmarkStart w:id="26" w:name="_Toc219555248"/>
      <w:bookmarkStart w:id="27" w:name="_Toc219644450"/>
      <w:r>
        <w:rPr>
          <w:rFonts w:hint="eastAsia"/>
        </w:rPr>
        <w:t>第六章</w:t>
      </w:r>
      <w:r>
        <w:t xml:space="preserve">  </w:t>
      </w:r>
      <w:r>
        <w:rPr>
          <w:rFonts w:hint="eastAsia"/>
        </w:rPr>
        <w:t>论文撰写</w:t>
      </w:r>
      <w:bookmarkEnd w:id="24"/>
      <w:bookmarkEnd w:id="25"/>
      <w:bookmarkEnd w:id="26"/>
      <w:bookmarkEnd w:id="27"/>
    </w:p>
    <w:p w14:paraId="562DA47D">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第十七条</w:t>
      </w:r>
      <w:r>
        <w:rPr>
          <w:rFonts w:ascii="仿宋_GB2312" w:hAnsi="宋体" w:eastAsia="仿宋_GB2312" w:cs="宋体"/>
          <w:kern w:val="0"/>
          <w:sz w:val="24"/>
        </w:rPr>
        <w:t xml:space="preserve">  </w:t>
      </w:r>
      <w:r>
        <w:rPr>
          <w:rFonts w:hint="eastAsia" w:ascii="仿宋_GB2312" w:eastAsia="仿宋_GB2312" w:cs="宋体"/>
          <w:kern w:val="0"/>
          <w:sz w:val="24"/>
        </w:rPr>
        <w:t>学生根据开题报告中拟定的工作方案和日程安排，在指定的场所、规定的时间段内认真进行课题研究和论文写作，完成论文写作任务。</w:t>
      </w:r>
    </w:p>
    <w:p w14:paraId="4DB84326">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第十八条</w:t>
      </w:r>
      <w:r>
        <w:rPr>
          <w:rFonts w:ascii="仿宋_GB2312" w:hAnsi="宋体" w:eastAsia="仿宋_GB2312" w:cs="宋体"/>
          <w:kern w:val="0"/>
          <w:sz w:val="24"/>
        </w:rPr>
        <w:t xml:space="preserve">  </w:t>
      </w:r>
      <w:r>
        <w:rPr>
          <w:rFonts w:hint="eastAsia" w:ascii="仿宋_GB2312" w:eastAsia="仿宋_GB2312" w:cs="宋体"/>
          <w:kern w:val="0"/>
          <w:sz w:val="24"/>
        </w:rPr>
        <w:t>导师需根据拟定的指导计划，保证对学生的指导时间，保证及时、系统地指导学生进行论文撰写，把好论文写作中的质量关。</w:t>
      </w:r>
    </w:p>
    <w:p w14:paraId="6B024B3A">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第十九条</w:t>
      </w:r>
      <w:r>
        <w:rPr>
          <w:rFonts w:ascii="仿宋_GB2312" w:hAnsi="宋体" w:eastAsia="仿宋_GB2312" w:cs="宋体"/>
          <w:kern w:val="0"/>
          <w:sz w:val="24"/>
        </w:rPr>
        <w:t xml:space="preserve">  </w:t>
      </w:r>
      <w:r>
        <w:rPr>
          <w:rFonts w:hint="eastAsia" w:ascii="仿宋_GB2312" w:eastAsia="仿宋_GB2312" w:cs="宋体"/>
          <w:kern w:val="0"/>
          <w:sz w:val="24"/>
        </w:rPr>
        <w:t>在整个论文撰写过程中，导师应着重指导、督促学生按要求完成任务，着重培养学生分析问题、解决问题的能力和创新精神；学生应强化独立工作能力，主动取得教师的指导。</w:t>
      </w:r>
    </w:p>
    <w:p w14:paraId="4CA682B3">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第二十条</w:t>
      </w:r>
      <w:r>
        <w:rPr>
          <w:rFonts w:ascii="仿宋_GB2312" w:hAnsi="宋体" w:eastAsia="仿宋_GB2312" w:cs="宋体"/>
          <w:kern w:val="0"/>
          <w:sz w:val="24"/>
        </w:rPr>
        <w:t xml:space="preserve">  </w:t>
      </w:r>
      <w:r>
        <w:rPr>
          <w:rFonts w:hint="eastAsia" w:ascii="仿宋_GB2312" w:eastAsia="仿宋_GB2312" w:cs="宋体"/>
          <w:kern w:val="0"/>
          <w:sz w:val="24"/>
        </w:rPr>
        <w:t>学校集中安排</w:t>
      </w:r>
      <w:r>
        <w:rPr>
          <w:rFonts w:hint="eastAsia" w:ascii="仿宋_GB2312" w:hAnsi="宋体" w:eastAsia="仿宋_GB2312" w:cs="宋体"/>
          <w:kern w:val="0"/>
          <w:sz w:val="24"/>
        </w:rPr>
        <w:t>半年</w:t>
      </w:r>
      <w:r>
        <w:rPr>
          <w:rFonts w:hint="eastAsia" w:ascii="仿宋_GB2312" w:eastAsia="仿宋_GB2312" w:cs="宋体"/>
          <w:kern w:val="0"/>
          <w:sz w:val="24"/>
        </w:rPr>
        <w:t>时间让学生进行论文撰写，学生在论文撰写期间不得从事其他与论文撰写无关的活动。</w:t>
      </w:r>
    </w:p>
    <w:p w14:paraId="32D635AA">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第二十一条</w:t>
      </w:r>
      <w:r>
        <w:rPr>
          <w:rFonts w:ascii="仿宋_GB2312" w:hAnsi="宋体" w:eastAsia="仿宋_GB2312" w:cs="宋体"/>
          <w:kern w:val="0"/>
          <w:sz w:val="24"/>
        </w:rPr>
        <w:t xml:space="preserve">  </w:t>
      </w:r>
      <w:r>
        <w:rPr>
          <w:rFonts w:hint="eastAsia" w:ascii="仿宋_GB2312" w:eastAsia="仿宋_GB2312" w:cs="宋体"/>
          <w:kern w:val="0"/>
          <w:sz w:val="24"/>
        </w:rPr>
        <w:t>论文撰写要求</w:t>
      </w:r>
    </w:p>
    <w:p w14:paraId="754168B1">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1. </w:t>
      </w:r>
      <w:r>
        <w:rPr>
          <w:rFonts w:hint="eastAsia" w:ascii="仿宋_GB2312" w:eastAsia="仿宋_GB2312" w:cs="宋体"/>
          <w:kern w:val="0"/>
          <w:sz w:val="24"/>
        </w:rPr>
        <w:t>思想内容健康，观点明确。</w:t>
      </w:r>
      <w:r>
        <w:rPr>
          <w:rFonts w:eastAsia="仿宋_GB2312"/>
          <w:kern w:val="0"/>
          <w:sz w:val="24"/>
        </w:rPr>
        <w:t>MA</w:t>
      </w:r>
      <w:r>
        <w:rPr>
          <w:rFonts w:hint="eastAsia" w:ascii="仿宋_GB2312" w:eastAsia="仿宋_GB2312" w:cs="宋体"/>
          <w:kern w:val="0"/>
          <w:sz w:val="24"/>
        </w:rPr>
        <w:t>研究生一般按科研论文体例撰写。</w:t>
      </w:r>
      <w:r>
        <w:rPr>
          <w:rFonts w:eastAsia="仿宋_GB2312"/>
          <w:kern w:val="0"/>
          <w:sz w:val="24"/>
        </w:rPr>
        <w:t>MTI</w:t>
      </w:r>
      <w:r>
        <w:rPr>
          <w:rFonts w:hint="eastAsia" w:ascii="仿宋_GB2312" w:eastAsia="仿宋_GB2312" w:cs="宋体"/>
          <w:kern w:val="0"/>
          <w:sz w:val="24"/>
        </w:rPr>
        <w:t>研究生根据专业特点和学校规定的体例撰写。</w:t>
      </w:r>
    </w:p>
    <w:p w14:paraId="1979757C">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2. </w:t>
      </w:r>
      <w:r>
        <w:rPr>
          <w:rFonts w:hint="eastAsia" w:ascii="仿宋_GB2312" w:eastAsia="仿宋_GB2312" w:cs="宋体"/>
          <w:kern w:val="0"/>
          <w:sz w:val="24"/>
        </w:rPr>
        <w:t>论据充实，数据可靠，对所论述的问题有归纳总结，有分析批评，有个人观点和见解。</w:t>
      </w:r>
    </w:p>
    <w:p w14:paraId="0161575F">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3. </w:t>
      </w:r>
      <w:r>
        <w:rPr>
          <w:rFonts w:hint="eastAsia" w:ascii="仿宋_GB2312" w:eastAsia="仿宋_GB2312" w:cs="宋体"/>
          <w:kern w:val="0"/>
          <w:sz w:val="24"/>
        </w:rPr>
        <w:t>行文条理清楚、重点突出，语言准确、简练、流畅，字迹工整。</w:t>
      </w:r>
    </w:p>
    <w:p w14:paraId="65D3A163">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4. </w:t>
      </w:r>
      <w:r>
        <w:rPr>
          <w:rFonts w:hint="eastAsia" w:ascii="仿宋_GB2312" w:eastAsia="仿宋_GB2312" w:cs="宋体"/>
          <w:kern w:val="0"/>
          <w:sz w:val="24"/>
        </w:rPr>
        <w:t>论文的写作规范及其他要求参见《四川外国语大学翻译学院硕士研究生学位论文撰写规范》。</w:t>
      </w:r>
    </w:p>
    <w:p w14:paraId="4D998944">
      <w:pPr>
        <w:pStyle w:val="18"/>
        <w:outlineLvl w:val="1"/>
      </w:pPr>
      <w:bookmarkStart w:id="28" w:name="_Toc219554290"/>
      <w:bookmarkStart w:id="29" w:name="_Toc219644451"/>
      <w:bookmarkStart w:id="30" w:name="_Toc219553685"/>
      <w:bookmarkStart w:id="31" w:name="_Toc219555249"/>
      <w:r>
        <w:rPr>
          <w:rFonts w:hint="eastAsia"/>
        </w:rPr>
        <w:t>第七章</w:t>
      </w:r>
      <w:r>
        <w:t xml:space="preserve">  </w:t>
      </w:r>
      <w:r>
        <w:rPr>
          <w:rFonts w:hint="eastAsia"/>
        </w:rPr>
        <w:t>论文定稿</w:t>
      </w:r>
      <w:bookmarkEnd w:id="28"/>
      <w:bookmarkEnd w:id="29"/>
      <w:bookmarkEnd w:id="30"/>
      <w:bookmarkEnd w:id="31"/>
    </w:p>
    <w:p w14:paraId="3160AEB1">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第二十二条</w:t>
      </w:r>
      <w:r>
        <w:rPr>
          <w:rFonts w:ascii="仿宋_GB2312" w:hAnsi="宋体" w:eastAsia="仿宋_GB2312" w:cs="宋体"/>
          <w:kern w:val="0"/>
          <w:sz w:val="24"/>
        </w:rPr>
        <w:t xml:space="preserve">  </w:t>
      </w:r>
      <w:r>
        <w:rPr>
          <w:rFonts w:hint="eastAsia" w:ascii="仿宋_GB2312" w:eastAsia="仿宋_GB2312" w:cs="宋体"/>
          <w:kern w:val="0"/>
          <w:sz w:val="24"/>
        </w:rPr>
        <w:t>论文定稿是指学生在规定的时间内完成论文撰写以后，由导师进行的最终检查验收环节。</w:t>
      </w:r>
    </w:p>
    <w:p w14:paraId="64608B80">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第二十三条</w:t>
      </w:r>
      <w:r>
        <w:rPr>
          <w:rFonts w:ascii="仿宋_GB2312" w:hAnsi="宋体" w:eastAsia="仿宋_GB2312" w:cs="宋体"/>
          <w:kern w:val="0"/>
          <w:sz w:val="24"/>
        </w:rPr>
        <w:t xml:space="preserve">  </w:t>
      </w:r>
      <w:r>
        <w:rPr>
          <w:rFonts w:hint="eastAsia" w:ascii="仿宋_GB2312" w:eastAsia="仿宋_GB2312" w:cs="宋体"/>
          <w:kern w:val="0"/>
          <w:sz w:val="24"/>
        </w:rPr>
        <w:t>论文定稿时，导师应认真、细致、全面地检查学生完成任务的情况，验收学生完成的论文及其他相关文档资料，并综合学生的学习态度、专业能力和论文的水平给出准确的评语和成绩。</w:t>
      </w:r>
    </w:p>
    <w:p w14:paraId="7DA2DFC9">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第二十四条</w:t>
      </w:r>
      <w:r>
        <w:rPr>
          <w:rFonts w:ascii="仿宋_GB2312" w:hAnsi="宋体" w:eastAsia="仿宋_GB2312" w:cs="宋体"/>
          <w:kern w:val="0"/>
          <w:sz w:val="24"/>
        </w:rPr>
        <w:t xml:space="preserve">  </w:t>
      </w:r>
      <w:r>
        <w:rPr>
          <w:rFonts w:hint="eastAsia" w:ascii="仿宋_GB2312" w:eastAsia="仿宋_GB2312" w:cs="宋体"/>
          <w:kern w:val="0"/>
          <w:sz w:val="24"/>
        </w:rPr>
        <w:t>凡未经导师定稿验收、定稿验收不合格或未按规定时间完成的论文，不能送交评阅教师评阅，更不得提交答辩。</w:t>
      </w:r>
    </w:p>
    <w:p w14:paraId="6C6B38CA">
      <w:pPr>
        <w:pStyle w:val="18"/>
        <w:outlineLvl w:val="1"/>
      </w:pPr>
      <w:bookmarkStart w:id="32" w:name="_Toc219554291"/>
      <w:bookmarkStart w:id="33" w:name="_Toc219644452"/>
      <w:bookmarkStart w:id="34" w:name="_Toc219555250"/>
      <w:bookmarkStart w:id="35" w:name="_Toc219553686"/>
      <w:r>
        <w:rPr>
          <w:rFonts w:hint="eastAsia"/>
        </w:rPr>
        <w:t>第八章</w:t>
      </w:r>
      <w:r>
        <w:t xml:space="preserve">  </w:t>
      </w:r>
      <w:r>
        <w:rPr>
          <w:rFonts w:hint="eastAsia"/>
        </w:rPr>
        <w:t>论文评阅</w:t>
      </w:r>
      <w:bookmarkEnd w:id="32"/>
      <w:bookmarkEnd w:id="33"/>
      <w:bookmarkEnd w:id="34"/>
      <w:bookmarkEnd w:id="35"/>
    </w:p>
    <w:p w14:paraId="79BF0402">
      <w:pPr>
        <w:widowControl/>
        <w:shd w:val="clear" w:color="auto" w:fill="FFFFFF"/>
        <w:spacing w:line="300" w:lineRule="auto"/>
        <w:ind w:firstLine="482" w:firstLineChars="200"/>
        <w:jc w:val="left"/>
        <w:rPr>
          <w:rFonts w:ascii="仿宋_GB2312" w:eastAsia="仿宋_GB2312" w:cs="宋体"/>
          <w:kern w:val="0"/>
          <w:sz w:val="24"/>
        </w:rPr>
      </w:pPr>
      <w:r>
        <w:rPr>
          <w:rFonts w:hint="eastAsia" w:ascii="黑体" w:hAnsi="宋体" w:eastAsia="黑体" w:cs="宋体"/>
          <w:b/>
          <w:kern w:val="0"/>
          <w:sz w:val="24"/>
        </w:rPr>
        <w:t>第二十五条</w:t>
      </w:r>
      <w:r>
        <w:rPr>
          <w:rFonts w:ascii="仿宋_GB2312" w:hAnsi="宋体" w:eastAsia="仿宋_GB2312" w:cs="宋体"/>
          <w:kern w:val="0"/>
          <w:sz w:val="24"/>
        </w:rPr>
        <w:t xml:space="preserve">  </w:t>
      </w:r>
      <w:r>
        <w:rPr>
          <w:rFonts w:hint="eastAsia" w:ascii="仿宋_GB2312" w:eastAsia="仿宋_GB2312" w:cs="宋体"/>
          <w:kern w:val="0"/>
          <w:sz w:val="24"/>
        </w:rPr>
        <w:t>对论文进行评阅的目的是为了客观审核学生是否完成所承担的研究任务，客观评价学生完成的论文水平和质量，客观审核学生是否达到该教学环节的教学要求。论文评阅由学院统一安排，每篇论文至少要有</w:t>
      </w:r>
      <w:r>
        <w:rPr>
          <w:rFonts w:eastAsia="仿宋_GB2312"/>
          <w:kern w:val="0"/>
          <w:sz w:val="24"/>
        </w:rPr>
        <w:t>3</w:t>
      </w:r>
      <w:r>
        <w:rPr>
          <w:rFonts w:hint="eastAsia" w:ascii="仿宋_GB2312" w:eastAsia="仿宋_GB2312" w:cs="宋体"/>
          <w:kern w:val="0"/>
          <w:sz w:val="24"/>
        </w:rPr>
        <w:t>名评阅教师。</w:t>
      </w:r>
      <w:r>
        <w:rPr>
          <w:rFonts w:hint="eastAsia" w:ascii="仿宋_GB2312" w:hAnsi="宋体" w:eastAsia="仿宋_GB2312"/>
          <w:sz w:val="24"/>
        </w:rPr>
        <w:t>学位论文采用匿名评审。</w:t>
      </w:r>
      <w:r>
        <w:rPr>
          <w:rFonts w:hint="eastAsia" w:ascii="仿宋_GB2312" w:eastAsia="仿宋_GB2312" w:cs="宋体"/>
          <w:kern w:val="0"/>
          <w:sz w:val="24"/>
        </w:rPr>
        <w:t>评阅论文的评阅教师一般由翻译专业硕士研究生导师或同一领域的相关专家（学者）担任。论文评阅人中至少有一位是校外专家。</w:t>
      </w:r>
    </w:p>
    <w:p w14:paraId="665D7CF9">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第二十六条</w:t>
      </w:r>
      <w:r>
        <w:rPr>
          <w:rFonts w:ascii="仿宋_GB2312" w:hAnsi="宋体" w:eastAsia="仿宋_GB2312" w:cs="宋体"/>
          <w:kern w:val="0"/>
          <w:sz w:val="24"/>
        </w:rPr>
        <w:t xml:space="preserve">  </w:t>
      </w:r>
      <w:r>
        <w:rPr>
          <w:rFonts w:hint="eastAsia" w:ascii="仿宋_GB2312" w:eastAsia="仿宋_GB2312" w:cs="宋体"/>
          <w:kern w:val="0"/>
          <w:sz w:val="24"/>
        </w:rPr>
        <w:t>论文的评阅安排在论文答辩前一月内进行，学生应在规定的时间内提交完成的论文及相关资料，由翻译学院办公室统一送交评阅教师评阅。评阅教师应在规定的时间内完成论文评阅工作，并填写《四川外国语大学硕士学位论文评阅意见书》（见附录2）。评阅教师最迟应在答辩开始前</w:t>
      </w:r>
      <w:r>
        <w:rPr>
          <w:rFonts w:hint="eastAsia" w:ascii="仿宋_GB2312" w:hAnsi="宋体" w:eastAsia="仿宋_GB2312" w:cs="宋体"/>
          <w:kern w:val="0"/>
          <w:sz w:val="24"/>
        </w:rPr>
        <w:t>一周内</w:t>
      </w:r>
      <w:r>
        <w:rPr>
          <w:rFonts w:hint="eastAsia" w:ascii="仿宋_GB2312" w:eastAsia="仿宋_GB2312" w:cs="宋体"/>
          <w:kern w:val="0"/>
          <w:sz w:val="24"/>
        </w:rPr>
        <w:t>将评阅意见返回翻译学院办公室，以便统筹安排学生答辩。</w:t>
      </w:r>
    </w:p>
    <w:p w14:paraId="5F03FAE6">
      <w:pPr>
        <w:spacing w:line="300" w:lineRule="auto"/>
        <w:ind w:firstLine="482" w:firstLineChars="200"/>
        <w:rPr>
          <w:rFonts w:ascii="仿宋_GB2312" w:hAnsi="宋体" w:eastAsia="仿宋_GB2312" w:cs="宋体"/>
          <w:kern w:val="0"/>
          <w:sz w:val="24"/>
        </w:rPr>
      </w:pPr>
      <w:r>
        <w:rPr>
          <w:rFonts w:hint="eastAsia" w:ascii="黑体" w:hAnsi="宋体" w:eastAsia="黑体" w:cs="宋体"/>
          <w:b/>
          <w:kern w:val="0"/>
          <w:sz w:val="24"/>
        </w:rPr>
        <w:t>第二十七条</w:t>
      </w:r>
      <w:r>
        <w:rPr>
          <w:rFonts w:ascii="仿宋_GB2312" w:hAnsi="宋体" w:eastAsia="仿宋_GB2312" w:cs="宋体"/>
          <w:kern w:val="0"/>
          <w:sz w:val="24"/>
        </w:rPr>
        <w:t xml:space="preserve">  </w:t>
      </w:r>
      <w:r>
        <w:rPr>
          <w:rFonts w:hint="eastAsia" w:ascii="仿宋_GB2312" w:eastAsia="仿宋_GB2312" w:cs="宋体"/>
          <w:kern w:val="0"/>
          <w:sz w:val="24"/>
        </w:rPr>
        <w:t>评阅教师应客观公正地根据学生论文的写作情况，结合论文的理论意义和实用价值，论点是否明晰突出，证据材料是否充分可靠，结论是否正确，论文是否有新见解，论文是否结构合理、布局完整、层次清楚，论文存在的主要问题或有待改进之处等几个方面，撰写评阅意见，确定论文质量评定等级，并提出是否同意参加学位（含毕业）论文答辩的建议。</w:t>
      </w:r>
    </w:p>
    <w:p w14:paraId="61AB961F">
      <w:pPr>
        <w:pStyle w:val="18"/>
        <w:outlineLvl w:val="1"/>
      </w:pPr>
      <w:bookmarkStart w:id="36" w:name="_Toc219554292"/>
      <w:bookmarkStart w:id="37" w:name="_Toc219553687"/>
      <w:bookmarkStart w:id="38" w:name="_Toc219644453"/>
      <w:bookmarkStart w:id="39" w:name="_Toc219555251"/>
      <w:r>
        <w:rPr>
          <w:rFonts w:hint="eastAsia"/>
        </w:rPr>
        <w:t>第九章</w:t>
      </w:r>
      <w:r>
        <w:t xml:space="preserve">  </w:t>
      </w:r>
      <w:r>
        <w:rPr>
          <w:rFonts w:hint="eastAsia"/>
        </w:rPr>
        <w:t>论文答辩</w:t>
      </w:r>
      <w:bookmarkEnd w:id="36"/>
      <w:bookmarkEnd w:id="37"/>
      <w:bookmarkEnd w:id="38"/>
      <w:bookmarkEnd w:id="39"/>
    </w:p>
    <w:p w14:paraId="725AA9F4">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第二十八条</w:t>
      </w:r>
      <w:r>
        <w:rPr>
          <w:rFonts w:ascii="仿宋_GB2312" w:hAnsi="宋体" w:eastAsia="仿宋_GB2312" w:cs="宋体"/>
          <w:kern w:val="0"/>
          <w:sz w:val="24"/>
        </w:rPr>
        <w:t xml:space="preserve">  </w:t>
      </w:r>
      <w:r>
        <w:rPr>
          <w:rFonts w:hint="eastAsia" w:ascii="仿宋_GB2312" w:eastAsia="仿宋_GB2312" w:cs="宋体"/>
          <w:kern w:val="0"/>
          <w:sz w:val="24"/>
        </w:rPr>
        <w:t>凡评阅成绩为合格及以上的论文方能提交答辩。</w:t>
      </w:r>
    </w:p>
    <w:p w14:paraId="35216F8D">
      <w:pPr>
        <w:widowControl/>
        <w:shd w:val="clear" w:color="auto" w:fill="FFFFFF"/>
        <w:spacing w:line="300" w:lineRule="auto"/>
        <w:ind w:firstLine="482" w:firstLineChars="200"/>
        <w:jc w:val="left"/>
        <w:rPr>
          <w:rFonts w:ascii="仿宋_GB2312" w:hAnsi="宋体" w:eastAsia="仿宋_GB2312" w:cs="宋体"/>
          <w:b/>
          <w:kern w:val="0"/>
          <w:sz w:val="24"/>
        </w:rPr>
      </w:pPr>
      <w:r>
        <w:rPr>
          <w:rFonts w:hint="eastAsia" w:ascii="黑体" w:hAnsi="宋体" w:eastAsia="黑体" w:cs="宋体"/>
          <w:b/>
          <w:kern w:val="0"/>
          <w:sz w:val="24"/>
        </w:rPr>
        <w:t>第二十九条</w:t>
      </w:r>
      <w:r>
        <w:rPr>
          <w:rFonts w:ascii="仿宋_GB2312" w:hAnsi="宋体" w:eastAsia="仿宋_GB2312" w:cs="宋体"/>
          <w:b/>
          <w:kern w:val="0"/>
          <w:sz w:val="24"/>
        </w:rPr>
        <w:t xml:space="preserve">  </w:t>
      </w:r>
      <w:r>
        <w:rPr>
          <w:rFonts w:hint="eastAsia" w:ascii="仿宋_GB2312" w:eastAsia="仿宋_GB2312" w:cs="宋体"/>
          <w:kern w:val="0"/>
          <w:sz w:val="24"/>
        </w:rPr>
        <w:t>论文答辩的目的是综合检验学生在校期间所学专业的基本知识、基本技能的掌握情况，检查学生是否达到本专业的人才培养基本要求，综合衡量学生论文的质量和水平。</w:t>
      </w:r>
    </w:p>
    <w:p w14:paraId="1292D9C6">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第三十条</w:t>
      </w:r>
      <w:r>
        <w:rPr>
          <w:rFonts w:ascii="仿宋_GB2312" w:hAnsi="宋体" w:eastAsia="仿宋_GB2312" w:cs="宋体"/>
          <w:kern w:val="0"/>
          <w:sz w:val="24"/>
        </w:rPr>
        <w:t xml:space="preserve">  </w:t>
      </w:r>
      <w:r>
        <w:rPr>
          <w:rFonts w:hint="eastAsia" w:ascii="仿宋_GB2312" w:hAnsi="宋体" w:eastAsia="仿宋_GB2312" w:cs="宋体"/>
          <w:kern w:val="0"/>
          <w:sz w:val="24"/>
        </w:rPr>
        <w:t>符合答辩条件的每位翻译专业硕士研究生均须参加论文答辩。答辩以公开方式进行，其他学生可以旁听。因正当理由不能如期参加论文答辩的学生，须出具推迟答辩申请及相关证明材料，填写《四川外国语大学</w:t>
      </w:r>
      <w:r>
        <w:rPr>
          <w:rFonts w:hint="eastAsia" w:ascii="仿宋_GB2312" w:eastAsia="仿宋_GB2312" w:cs="宋体"/>
          <w:kern w:val="0"/>
          <w:sz w:val="24"/>
        </w:rPr>
        <w:t>硕士研究生论文延期答辩申请表》（见附录3</w:t>
      </w:r>
      <w:r>
        <w:rPr>
          <w:rFonts w:hint="eastAsia" w:ascii="仿宋_GB2312" w:hAnsi="宋体" w:eastAsia="仿宋_GB2312" w:cs="宋体"/>
          <w:kern w:val="0"/>
          <w:sz w:val="24"/>
        </w:rPr>
        <w:t>），经学院院长签字、研究生院审批同意后方可推迟答辩。推迟答辩时间由翻译学院统一安排。</w:t>
      </w:r>
    </w:p>
    <w:p w14:paraId="616A3D3F">
      <w:pPr>
        <w:spacing w:line="300" w:lineRule="auto"/>
        <w:ind w:firstLine="482" w:firstLineChars="200"/>
        <w:rPr>
          <w:rFonts w:ascii="仿宋_GB2312" w:eastAsia="仿宋_GB2312" w:cs="宋体"/>
          <w:kern w:val="0"/>
          <w:sz w:val="24"/>
        </w:rPr>
      </w:pPr>
      <w:r>
        <w:rPr>
          <w:rFonts w:hint="eastAsia" w:ascii="黑体" w:hAnsi="宋体" w:eastAsia="黑体" w:cs="宋体"/>
          <w:b/>
          <w:kern w:val="0"/>
          <w:sz w:val="24"/>
        </w:rPr>
        <w:t>第三十一条</w:t>
      </w:r>
      <w:r>
        <w:rPr>
          <w:rFonts w:ascii="仿宋_GB2312" w:hAnsi="宋体" w:eastAsia="仿宋_GB2312" w:cs="宋体"/>
          <w:kern w:val="0"/>
          <w:sz w:val="24"/>
        </w:rPr>
        <w:t xml:space="preserve">  </w:t>
      </w:r>
      <w:r>
        <w:rPr>
          <w:rFonts w:hint="eastAsia" w:ascii="仿宋_GB2312" w:eastAsia="仿宋_GB2312" w:cs="宋体"/>
          <w:kern w:val="0"/>
          <w:sz w:val="24"/>
        </w:rPr>
        <w:t>论文答辩由学校统一组织。答辩小组由组长</w:t>
      </w:r>
      <w:r>
        <w:rPr>
          <w:rFonts w:eastAsia="仿宋_GB2312"/>
          <w:kern w:val="0"/>
          <w:sz w:val="24"/>
        </w:rPr>
        <w:t>1</w:t>
      </w:r>
      <w:r>
        <w:rPr>
          <w:rFonts w:hint="eastAsia" w:ascii="仿宋_GB2312" w:eastAsia="仿宋_GB2312" w:cs="宋体"/>
          <w:kern w:val="0"/>
          <w:sz w:val="24"/>
        </w:rPr>
        <w:t>人、成员</w:t>
      </w:r>
      <w:r>
        <w:rPr>
          <w:rFonts w:eastAsia="仿宋_GB2312"/>
          <w:kern w:val="0"/>
          <w:sz w:val="24"/>
        </w:rPr>
        <w:t>4</w:t>
      </w:r>
      <w:r>
        <w:rPr>
          <w:rFonts w:hint="eastAsia" w:ascii="仿宋_GB2312" w:eastAsia="仿宋_GB2312" w:cs="宋体"/>
          <w:kern w:val="0"/>
          <w:sz w:val="24"/>
        </w:rPr>
        <w:t>人组成。</w:t>
      </w:r>
      <w:r>
        <w:rPr>
          <w:rFonts w:hint="eastAsia" w:ascii="仿宋_GB2312" w:hAnsi="宋体" w:eastAsia="仿宋_GB2312"/>
          <w:sz w:val="24"/>
        </w:rPr>
        <w:t>答辩小组成员中必须有一位校外专家（一般担任主席）。</w:t>
      </w:r>
      <w:r>
        <w:rPr>
          <w:rFonts w:hint="eastAsia" w:ascii="仿宋_GB2312" w:eastAsia="仿宋_GB2312" w:cs="宋体"/>
          <w:kern w:val="0"/>
          <w:sz w:val="24"/>
        </w:rPr>
        <w:t>论文指导教师原则上不参加所指导论文的答辩工作。答辩小组主席主持答辩，答辩小组秘书负责如实记录答辩过程中所提出的主要问题及回答情况，并填写《四川外国语大学硕士研究生学位论文答辩记录》（见附录4）。</w:t>
      </w:r>
    </w:p>
    <w:p w14:paraId="54828573">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第三十二条</w:t>
      </w:r>
      <w:r>
        <w:rPr>
          <w:rFonts w:ascii="仿宋_GB2312" w:hAnsi="宋体" w:eastAsia="仿宋_GB2312" w:cs="宋体"/>
          <w:b/>
          <w:kern w:val="0"/>
          <w:sz w:val="24"/>
        </w:rPr>
        <w:t xml:space="preserve"> </w:t>
      </w:r>
      <w:r>
        <w:rPr>
          <w:rFonts w:ascii="仿宋_GB2312" w:hAnsi="宋体" w:eastAsia="仿宋_GB2312" w:cs="宋体"/>
          <w:kern w:val="0"/>
          <w:sz w:val="24"/>
        </w:rPr>
        <w:t xml:space="preserve"> </w:t>
      </w:r>
      <w:r>
        <w:rPr>
          <w:rFonts w:hint="eastAsia" w:ascii="仿宋_GB2312" w:eastAsia="仿宋_GB2312" w:cs="宋体"/>
          <w:kern w:val="0"/>
          <w:sz w:val="24"/>
        </w:rPr>
        <w:t>学院应提前做好答辩时间、场地、人员和学生答辩顺序等的安排，至少提前一周通知参加答辩的学生，以便学生有时间进行充分准备。</w:t>
      </w:r>
    </w:p>
    <w:p w14:paraId="6B12B946">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第三十三条</w:t>
      </w:r>
      <w:r>
        <w:rPr>
          <w:rFonts w:ascii="仿宋_GB2312" w:hAnsi="宋体" w:eastAsia="仿宋_GB2312" w:cs="宋体"/>
          <w:kern w:val="0"/>
          <w:sz w:val="24"/>
        </w:rPr>
        <w:t xml:space="preserve">  </w:t>
      </w:r>
      <w:r>
        <w:rPr>
          <w:rFonts w:hint="eastAsia" w:ascii="仿宋_GB2312" w:eastAsia="仿宋_GB2312" w:cs="宋体"/>
          <w:kern w:val="0"/>
          <w:sz w:val="24"/>
        </w:rPr>
        <w:t>论文答辩按学生陈述、教师审阅和提问、学生回答、教师对其论文和情况进行评议的程序依次进行。每个学生陈述控制在</w:t>
      </w:r>
      <w:r>
        <w:rPr>
          <w:rFonts w:eastAsia="仿宋_GB2312"/>
          <w:kern w:val="0"/>
          <w:sz w:val="24"/>
        </w:rPr>
        <w:t>5</w:t>
      </w:r>
      <w:r>
        <w:rPr>
          <w:rFonts w:hint="eastAsia" w:ascii="仿宋_GB2312" w:eastAsia="仿宋_GB2312" w:cs="宋体"/>
          <w:kern w:val="0"/>
          <w:sz w:val="24"/>
        </w:rPr>
        <w:t>分钟左右，教师审阅、提问、学生回答控制在</w:t>
      </w:r>
      <w:r>
        <w:rPr>
          <w:rFonts w:eastAsia="仿宋_GB2312"/>
          <w:kern w:val="0"/>
          <w:sz w:val="24"/>
        </w:rPr>
        <w:t>30</w:t>
      </w:r>
      <w:r>
        <w:rPr>
          <w:rFonts w:hint="eastAsia" w:ascii="仿宋_GB2312" w:eastAsia="仿宋_GB2312" w:cs="宋体"/>
          <w:kern w:val="0"/>
          <w:sz w:val="24"/>
        </w:rPr>
        <w:t>分钟左右，答辩小组评议控制在</w:t>
      </w:r>
      <w:r>
        <w:rPr>
          <w:rFonts w:eastAsia="仿宋_GB2312"/>
          <w:kern w:val="0"/>
          <w:sz w:val="24"/>
        </w:rPr>
        <w:t>5</w:t>
      </w:r>
      <w:r>
        <w:rPr>
          <w:rFonts w:hint="eastAsia" w:ascii="仿宋_GB2312" w:eastAsia="仿宋_GB2312" w:cs="宋体"/>
          <w:kern w:val="0"/>
          <w:sz w:val="24"/>
        </w:rPr>
        <w:t>分钟左右。每个学生论文答辩时间一般不少于</w:t>
      </w:r>
      <w:r>
        <w:rPr>
          <w:rFonts w:eastAsia="仿宋_GB2312"/>
          <w:kern w:val="0"/>
          <w:sz w:val="24"/>
        </w:rPr>
        <w:t>40</w:t>
      </w:r>
      <w:r>
        <w:rPr>
          <w:rFonts w:hint="eastAsia" w:ascii="仿宋_GB2312" w:eastAsia="仿宋_GB2312" w:cs="宋体"/>
          <w:kern w:val="0"/>
          <w:sz w:val="24"/>
        </w:rPr>
        <w:t>分钟。</w:t>
      </w:r>
    </w:p>
    <w:p w14:paraId="6F3EC3D8">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第三十四条</w:t>
      </w:r>
      <w:r>
        <w:rPr>
          <w:rFonts w:ascii="仿宋_GB2312" w:hAnsi="宋体" w:eastAsia="仿宋_GB2312" w:cs="宋体"/>
          <w:kern w:val="0"/>
          <w:sz w:val="24"/>
        </w:rPr>
        <w:t xml:space="preserve">  </w:t>
      </w:r>
      <w:r>
        <w:rPr>
          <w:rFonts w:hint="eastAsia" w:ascii="仿宋_GB2312" w:eastAsia="仿宋_GB2312" w:cs="宋体"/>
          <w:kern w:val="0"/>
          <w:sz w:val="24"/>
        </w:rPr>
        <w:t>学生陈述主要包括：课题研究意义、论文撰写中所作的主要工作、论文的主要观点和结论等。</w:t>
      </w:r>
    </w:p>
    <w:p w14:paraId="7E77C967">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第三十五条</w:t>
      </w:r>
      <w:r>
        <w:rPr>
          <w:rFonts w:ascii="仿宋_GB2312" w:hAnsi="宋体" w:eastAsia="仿宋_GB2312" w:cs="宋体"/>
          <w:kern w:val="0"/>
          <w:sz w:val="24"/>
        </w:rPr>
        <w:t xml:space="preserve">  </w:t>
      </w:r>
      <w:r>
        <w:rPr>
          <w:rFonts w:hint="eastAsia" w:ascii="仿宋_GB2312" w:eastAsia="仿宋_GB2312" w:cs="宋体"/>
          <w:kern w:val="0"/>
          <w:sz w:val="24"/>
        </w:rPr>
        <w:t>每个学生答辩完毕，答辩小组须根据学生的答辩情况，给出答辩结论并填写《四川外国语大学硕士学位申请书》（见附录5）中的相应栏目。</w:t>
      </w:r>
    </w:p>
    <w:p w14:paraId="7C7AB94C">
      <w:pPr>
        <w:spacing w:line="300" w:lineRule="auto"/>
        <w:ind w:firstLine="482" w:firstLineChars="200"/>
        <w:rPr>
          <w:rFonts w:ascii="仿宋_GB2312" w:eastAsia="仿宋_GB2312" w:cs="宋体"/>
          <w:kern w:val="0"/>
          <w:sz w:val="24"/>
        </w:rPr>
      </w:pPr>
      <w:r>
        <w:rPr>
          <w:rFonts w:hint="eastAsia" w:ascii="黑体" w:hAnsi="宋体" w:eastAsia="黑体" w:cs="宋体"/>
          <w:b/>
          <w:kern w:val="0"/>
          <w:sz w:val="24"/>
        </w:rPr>
        <w:t>第三十六条</w:t>
      </w:r>
      <w:r>
        <w:rPr>
          <w:rFonts w:ascii="仿宋_GB2312" w:hAnsi="宋体" w:eastAsia="仿宋_GB2312" w:cs="宋体"/>
          <w:kern w:val="0"/>
          <w:sz w:val="24"/>
        </w:rPr>
        <w:t xml:space="preserve">  </w:t>
      </w:r>
      <w:r>
        <w:rPr>
          <w:rFonts w:hint="eastAsia" w:ascii="仿宋_GB2312" w:eastAsia="仿宋_GB2312" w:cs="宋体"/>
          <w:kern w:val="0"/>
          <w:sz w:val="24"/>
        </w:rPr>
        <w:t>论文答辩须在</w:t>
      </w:r>
      <w:r>
        <w:rPr>
          <w:rFonts w:eastAsia="仿宋_GB2312"/>
          <w:kern w:val="0"/>
          <w:sz w:val="24"/>
        </w:rPr>
        <w:t>6</w:t>
      </w:r>
      <w:r>
        <w:rPr>
          <w:rFonts w:hint="eastAsia" w:ascii="仿宋_GB2312" w:eastAsia="仿宋_GB2312" w:cs="宋体"/>
          <w:kern w:val="0"/>
          <w:sz w:val="24"/>
        </w:rPr>
        <w:t>月初之前完成。</w:t>
      </w:r>
    </w:p>
    <w:p w14:paraId="4CD6B8C1">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第三十七条</w:t>
      </w:r>
      <w:r>
        <w:rPr>
          <w:rFonts w:ascii="仿宋_GB2312" w:hAnsi="宋体" w:eastAsia="仿宋_GB2312" w:cs="宋体"/>
          <w:kern w:val="0"/>
          <w:sz w:val="24"/>
        </w:rPr>
        <w:t xml:space="preserve">  </w:t>
      </w:r>
      <w:r>
        <w:rPr>
          <w:rFonts w:hint="eastAsia" w:ascii="仿宋_GB2312" w:eastAsia="仿宋_GB2312" w:cs="宋体"/>
          <w:kern w:val="0"/>
          <w:sz w:val="24"/>
        </w:rPr>
        <w:t>凡未参加论文答辩或答辩未获通过者，须重新申请答辩，通过后方能申请学位。有下列情况之一者，视为不合格：</w:t>
      </w:r>
    </w:p>
    <w:p w14:paraId="35B65F4F">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1. </w:t>
      </w:r>
      <w:r>
        <w:rPr>
          <w:rFonts w:hint="eastAsia" w:ascii="仿宋_GB2312" w:eastAsia="仿宋_GB2312" w:cs="宋体"/>
          <w:kern w:val="0"/>
          <w:sz w:val="24"/>
        </w:rPr>
        <w:t>属于学生本人原因未完成论文撰写的（如擅自变更论文题目、名称或任务等）；</w:t>
      </w:r>
    </w:p>
    <w:p w14:paraId="06E7EFA9">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2. </w:t>
      </w:r>
      <w:r>
        <w:rPr>
          <w:rFonts w:hint="eastAsia" w:ascii="仿宋_GB2312" w:eastAsia="仿宋_GB2312" w:cs="宋体"/>
          <w:kern w:val="0"/>
          <w:sz w:val="24"/>
        </w:rPr>
        <w:t>论文中的观点、思路或方法有原则性的错误，经指导教师、评阅教师或答辩小组指出后坚持不更正的；</w:t>
      </w:r>
    </w:p>
    <w:p w14:paraId="308C103C">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3. </w:t>
      </w:r>
      <w:r>
        <w:rPr>
          <w:rFonts w:hint="eastAsia" w:ascii="仿宋_GB2312" w:eastAsia="仿宋_GB2312" w:cs="宋体"/>
          <w:kern w:val="0"/>
          <w:sz w:val="24"/>
        </w:rPr>
        <w:t>经核实，论文（包括思想与文字）存在严重抄袭、剽窃他人成果的；</w:t>
      </w:r>
    </w:p>
    <w:p w14:paraId="54F6F68C">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4. </w:t>
      </w:r>
      <w:r>
        <w:rPr>
          <w:rFonts w:hint="eastAsia" w:ascii="仿宋_GB2312" w:eastAsia="仿宋_GB2312" w:cs="宋体"/>
          <w:kern w:val="0"/>
          <w:sz w:val="24"/>
        </w:rPr>
        <w:t>代替他人或由他人代替才完成论文撰写任务的；</w:t>
      </w:r>
    </w:p>
    <w:p w14:paraId="5CC9ED07">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5. </w:t>
      </w:r>
      <w:r>
        <w:rPr>
          <w:rFonts w:hint="eastAsia" w:ascii="仿宋_GB2312" w:eastAsia="仿宋_GB2312" w:cs="宋体"/>
          <w:kern w:val="0"/>
          <w:sz w:val="24"/>
        </w:rPr>
        <w:t>未按时提交论文的；</w:t>
      </w:r>
    </w:p>
    <w:p w14:paraId="15B4AED9">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6. </w:t>
      </w:r>
      <w:r>
        <w:rPr>
          <w:rFonts w:hint="eastAsia" w:ascii="仿宋_GB2312" w:eastAsia="仿宋_GB2312" w:cs="宋体"/>
          <w:kern w:val="0"/>
          <w:sz w:val="24"/>
        </w:rPr>
        <w:t>未经指导教师指导审核，或未经评阅教师评阅，或未通过论文答辩的；</w:t>
      </w:r>
    </w:p>
    <w:p w14:paraId="2B73A3AF">
      <w:pPr>
        <w:pStyle w:val="18"/>
        <w:outlineLvl w:val="1"/>
      </w:pPr>
      <w:bookmarkStart w:id="40" w:name="_Toc219553688"/>
      <w:bookmarkStart w:id="41" w:name="_Toc219644454"/>
      <w:bookmarkStart w:id="42" w:name="_Toc219555252"/>
      <w:bookmarkStart w:id="43" w:name="_Toc219554293"/>
      <w:r>
        <w:rPr>
          <w:rFonts w:hint="eastAsia"/>
        </w:rPr>
        <w:t>第十章</w:t>
      </w:r>
      <w:r>
        <w:t xml:space="preserve">  </w:t>
      </w:r>
      <w:r>
        <w:rPr>
          <w:rFonts w:hint="eastAsia"/>
        </w:rPr>
        <w:t>优秀论文评选</w:t>
      </w:r>
      <w:bookmarkEnd w:id="40"/>
      <w:bookmarkEnd w:id="41"/>
      <w:bookmarkEnd w:id="42"/>
      <w:bookmarkEnd w:id="43"/>
    </w:p>
    <w:p w14:paraId="28C054C0">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第三十八条</w:t>
      </w:r>
      <w:r>
        <w:rPr>
          <w:rFonts w:ascii="仿宋_GB2312" w:hAnsi="宋体" w:eastAsia="仿宋_GB2312" w:cs="宋体"/>
          <w:kern w:val="0"/>
          <w:sz w:val="24"/>
        </w:rPr>
        <w:t xml:space="preserve">  </w:t>
      </w:r>
      <w:r>
        <w:rPr>
          <w:rFonts w:hint="eastAsia" w:ascii="仿宋_GB2312" w:hAnsi="宋体" w:eastAsia="仿宋_GB2312" w:cs="宋体"/>
          <w:kern w:val="0"/>
          <w:sz w:val="24"/>
        </w:rPr>
        <w:t>学院将组织优秀论文的评选并向上级主管部门推荐申报市级优秀学位论文。</w:t>
      </w:r>
    </w:p>
    <w:p w14:paraId="0AEF65C4">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第三十九条</w:t>
      </w:r>
      <w:r>
        <w:rPr>
          <w:rFonts w:ascii="仿宋_GB2312" w:hAnsi="宋体" w:eastAsia="仿宋_GB2312" w:cs="宋体"/>
          <w:kern w:val="0"/>
          <w:sz w:val="24"/>
        </w:rPr>
        <w:t xml:space="preserve">  </w:t>
      </w:r>
      <w:r>
        <w:rPr>
          <w:rFonts w:hint="eastAsia" w:ascii="仿宋_GB2312" w:hAnsi="宋体" w:eastAsia="仿宋_GB2312" w:cs="宋体"/>
          <w:kern w:val="0"/>
          <w:sz w:val="24"/>
        </w:rPr>
        <w:t>评选标准</w:t>
      </w:r>
    </w:p>
    <w:p w14:paraId="55E2B22B">
      <w:pPr>
        <w:widowControl/>
        <w:shd w:val="clear" w:color="auto" w:fill="FFFFFF"/>
        <w:spacing w:line="300" w:lineRule="auto"/>
        <w:ind w:firstLine="480" w:firstLineChars="200"/>
        <w:jc w:val="left"/>
        <w:rPr>
          <w:rFonts w:ascii="仿宋_GB2312" w:hAnsi="宋体" w:eastAsia="仿宋_GB2312" w:cs="宋体"/>
          <w:kern w:val="0"/>
          <w:sz w:val="24"/>
        </w:rPr>
      </w:pPr>
      <w:r>
        <w:rPr>
          <w:rFonts w:hint="eastAsia" w:ascii="仿宋_GB2312" w:hAnsi="宋体" w:eastAsia="仿宋_GB2312" w:cs="宋体"/>
          <w:kern w:val="0"/>
          <w:sz w:val="24"/>
        </w:rPr>
        <w:t>优秀硕士学位论文由学院论文答辩委员会在被评选为优秀的论文中推荐申报，其论文选题必须符合社会经济发展的要求，内容详实，具有较高的理论和应用价值，能真正代表本专业人才培养水平。</w:t>
      </w:r>
    </w:p>
    <w:p w14:paraId="2BBADDEF">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第四十条</w:t>
      </w:r>
      <w:r>
        <w:rPr>
          <w:rFonts w:ascii="仿宋_GB2312" w:hAnsi="宋体" w:eastAsia="仿宋_GB2312" w:cs="宋体"/>
          <w:kern w:val="0"/>
          <w:sz w:val="24"/>
        </w:rPr>
        <w:t xml:space="preserve">  </w:t>
      </w:r>
      <w:r>
        <w:rPr>
          <w:rFonts w:hint="eastAsia" w:ascii="仿宋_GB2312" w:hAnsi="宋体" w:eastAsia="仿宋_GB2312" w:cs="宋体"/>
          <w:kern w:val="0"/>
          <w:sz w:val="24"/>
        </w:rPr>
        <w:t>评选程序</w:t>
      </w:r>
    </w:p>
    <w:p w14:paraId="78EB673B">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1. </w:t>
      </w:r>
      <w:r>
        <w:rPr>
          <w:rFonts w:hint="eastAsia" w:ascii="仿宋_GB2312" w:eastAsia="仿宋_GB2312" w:cs="宋体"/>
          <w:kern w:val="0"/>
          <w:sz w:val="24"/>
        </w:rPr>
        <w:t>学位论文答辩小组推荐优秀学位论文，其比例一般不超过</w:t>
      </w:r>
      <w:r>
        <w:rPr>
          <w:rFonts w:ascii="仿宋_GB2312" w:eastAsia="仿宋_GB2312" w:cs="宋体"/>
          <w:kern w:val="0"/>
          <w:sz w:val="24"/>
        </w:rPr>
        <w:t>10</w:t>
      </w:r>
      <w:r>
        <w:rPr>
          <w:rFonts w:hint="eastAsia" w:ascii="仿宋_GB2312" w:eastAsia="仿宋_GB2312" w:cs="宋体"/>
          <w:kern w:val="0"/>
          <w:sz w:val="24"/>
        </w:rPr>
        <w:t>％。</w:t>
      </w:r>
    </w:p>
    <w:p w14:paraId="66BB19D7">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2. </w:t>
      </w:r>
      <w:r>
        <w:rPr>
          <w:rFonts w:hint="eastAsia" w:ascii="仿宋_GB2312" w:eastAsia="仿宋_GB2312" w:cs="宋体"/>
          <w:kern w:val="0"/>
          <w:sz w:val="24"/>
        </w:rPr>
        <w:t>学校成立硕士研究生优秀学位论文评定委员会，从推荐优秀学位论文中评选出校级硕士研究生优秀学位论文</w:t>
      </w:r>
      <w:r>
        <w:rPr>
          <w:rFonts w:hint="eastAsia" w:ascii="仿宋_GB2312" w:hAnsi="宋体" w:eastAsia="仿宋_GB2312" w:cs="宋体"/>
          <w:kern w:val="0"/>
          <w:sz w:val="24"/>
        </w:rPr>
        <w:t>；评选工作应本着宁缺毋滥的原则从严进行。</w:t>
      </w:r>
    </w:p>
    <w:p w14:paraId="4D24E67F">
      <w:pPr>
        <w:widowControl/>
        <w:shd w:val="clear" w:color="auto" w:fill="FFFFFF"/>
        <w:spacing w:line="300" w:lineRule="auto"/>
        <w:ind w:firstLine="480" w:firstLineChars="200"/>
        <w:jc w:val="left"/>
        <w:rPr>
          <w:rFonts w:ascii="仿宋_GB2312" w:hAnsi="宋体" w:eastAsia="仿宋_GB2312" w:cs="宋体"/>
          <w:kern w:val="0"/>
          <w:sz w:val="24"/>
        </w:rPr>
      </w:pPr>
      <w:r>
        <w:rPr>
          <w:rFonts w:ascii="仿宋_GB2312" w:hAnsi="宋体" w:eastAsia="仿宋_GB2312" w:cs="宋体"/>
          <w:kern w:val="0"/>
          <w:sz w:val="24"/>
        </w:rPr>
        <w:t xml:space="preserve">3. </w:t>
      </w:r>
      <w:r>
        <w:rPr>
          <w:rFonts w:hint="eastAsia" w:ascii="仿宋_GB2312" w:hAnsi="宋体" w:eastAsia="仿宋_GB2312" w:cs="宋体"/>
          <w:kern w:val="0"/>
          <w:sz w:val="24"/>
        </w:rPr>
        <w:t>学校根据上级文件要求，从校级优秀学位论文中择优推报市级硕士研究生优秀学位论文。</w:t>
      </w:r>
    </w:p>
    <w:p w14:paraId="6C155181">
      <w:pPr>
        <w:pStyle w:val="18"/>
        <w:outlineLvl w:val="1"/>
      </w:pPr>
      <w:bookmarkStart w:id="44" w:name="_Toc219553689"/>
      <w:bookmarkStart w:id="45" w:name="_Toc219554294"/>
      <w:bookmarkStart w:id="46" w:name="_Toc219555253"/>
      <w:bookmarkStart w:id="47" w:name="_Toc219644455"/>
      <w:r>
        <w:rPr>
          <w:rFonts w:hint="eastAsia"/>
        </w:rPr>
        <w:t>第十一章</w:t>
      </w:r>
      <w:r>
        <w:t xml:space="preserve">  </w:t>
      </w:r>
      <w:r>
        <w:rPr>
          <w:rFonts w:hint="eastAsia"/>
        </w:rPr>
        <w:t>论文工作总结及存档</w:t>
      </w:r>
      <w:bookmarkEnd w:id="44"/>
      <w:bookmarkEnd w:id="45"/>
      <w:bookmarkEnd w:id="46"/>
      <w:bookmarkEnd w:id="47"/>
    </w:p>
    <w:p w14:paraId="10D684DD">
      <w:pPr>
        <w:widowControl/>
        <w:shd w:val="clear" w:color="auto" w:fill="FFFFFF"/>
        <w:spacing w:line="300" w:lineRule="auto"/>
        <w:ind w:firstLine="482" w:firstLineChars="200"/>
        <w:jc w:val="left"/>
        <w:rPr>
          <w:rFonts w:ascii="黑体" w:hAnsi="宋体" w:eastAsia="黑体" w:cs="宋体"/>
          <w:b/>
          <w:kern w:val="0"/>
          <w:sz w:val="24"/>
        </w:rPr>
      </w:pPr>
      <w:r>
        <w:rPr>
          <w:rFonts w:hint="eastAsia" w:ascii="黑体" w:hAnsi="宋体" w:eastAsia="黑体" w:cs="宋体"/>
          <w:b/>
          <w:kern w:val="0"/>
          <w:sz w:val="24"/>
        </w:rPr>
        <w:t>第四十一条</w:t>
      </w:r>
      <w:r>
        <w:rPr>
          <w:rFonts w:ascii="仿宋_GB2312" w:hAnsi="宋体" w:eastAsia="仿宋_GB2312" w:cs="宋体"/>
          <w:kern w:val="0"/>
          <w:sz w:val="24"/>
        </w:rPr>
        <w:t xml:space="preserve">  </w:t>
      </w:r>
      <w:r>
        <w:rPr>
          <w:rFonts w:hint="eastAsia" w:ascii="仿宋_GB2312" w:eastAsia="仿宋_GB2312" w:cs="宋体"/>
          <w:kern w:val="0"/>
          <w:sz w:val="24"/>
        </w:rPr>
        <w:t>学院在论文工作结束之后应切实做好论文质量和论文管理两方面的总结工作，完整收集和归档各种资料，及时统计、报送有关报表和文字材料、并针对本次论文工作中的不足提出相应的整改措施，以利于论文质量的逐年提高。</w:t>
      </w:r>
    </w:p>
    <w:p w14:paraId="03B3AF63">
      <w:pPr>
        <w:widowControl/>
        <w:shd w:val="clear" w:color="auto" w:fill="FFFFFF"/>
        <w:spacing w:line="300" w:lineRule="auto"/>
        <w:ind w:firstLine="482" w:firstLineChars="200"/>
        <w:jc w:val="left"/>
        <w:rPr>
          <w:rFonts w:ascii="仿宋_GB2312" w:hAnsi="宋体" w:eastAsia="仿宋_GB2312" w:cs="宋体"/>
          <w:kern w:val="0"/>
          <w:sz w:val="24"/>
        </w:rPr>
      </w:pPr>
      <w:r>
        <w:rPr>
          <w:rFonts w:hint="eastAsia" w:ascii="黑体" w:hAnsi="宋体" w:eastAsia="黑体" w:cs="宋体"/>
          <w:b/>
          <w:kern w:val="0"/>
          <w:sz w:val="24"/>
        </w:rPr>
        <w:t>第四十二条</w:t>
      </w:r>
      <w:r>
        <w:rPr>
          <w:rFonts w:ascii="仿宋_GB2312" w:hAnsi="宋体" w:eastAsia="仿宋_GB2312" w:cs="宋体"/>
          <w:b/>
          <w:kern w:val="0"/>
          <w:sz w:val="24"/>
        </w:rPr>
        <w:t xml:space="preserve">  </w:t>
      </w:r>
      <w:r>
        <w:rPr>
          <w:rFonts w:hint="eastAsia" w:ascii="仿宋_GB2312" w:hAnsi="宋体" w:eastAsia="仿宋_GB2312" w:cs="宋体"/>
          <w:kern w:val="0"/>
          <w:sz w:val="24"/>
        </w:rPr>
        <w:t>学院教学秘书应将硕士学位论文资料（学生姓名、论文题目、得分、等级、指导教师姓名、职称）按专业汇总，按照教学档案的存档要求存档保存。</w:t>
      </w:r>
    </w:p>
    <w:p w14:paraId="46345567">
      <w:pPr>
        <w:pStyle w:val="18"/>
        <w:outlineLvl w:val="1"/>
      </w:pPr>
      <w:bookmarkStart w:id="48" w:name="_Toc219553690"/>
      <w:bookmarkStart w:id="49" w:name="_Toc219644456"/>
      <w:bookmarkStart w:id="50" w:name="_Toc219554295"/>
      <w:bookmarkStart w:id="51" w:name="_Toc219555254"/>
      <w:r>
        <w:rPr>
          <w:rFonts w:hint="eastAsia"/>
        </w:rPr>
        <w:t>第十二章</w:t>
      </w:r>
      <w:r>
        <w:t xml:space="preserve">  </w:t>
      </w:r>
      <w:r>
        <w:rPr>
          <w:rFonts w:hint="eastAsia"/>
        </w:rPr>
        <w:t>附则</w:t>
      </w:r>
      <w:bookmarkEnd w:id="48"/>
      <w:bookmarkEnd w:id="49"/>
      <w:bookmarkEnd w:id="50"/>
      <w:bookmarkEnd w:id="51"/>
    </w:p>
    <w:p w14:paraId="26489E7D">
      <w:pPr>
        <w:widowControl/>
        <w:shd w:val="clear" w:color="auto" w:fill="FFFFFF"/>
        <w:spacing w:line="300" w:lineRule="auto"/>
        <w:ind w:firstLine="482" w:firstLineChars="200"/>
        <w:jc w:val="left"/>
        <w:rPr>
          <w:rFonts w:hint="eastAsia" w:ascii="仿宋_GB2312" w:hAnsi="宋体" w:eastAsia="仿宋_GB2312" w:cs="宋体"/>
          <w:kern w:val="0"/>
          <w:sz w:val="24"/>
        </w:rPr>
      </w:pPr>
      <w:r>
        <w:rPr>
          <w:rFonts w:hint="eastAsia" w:ascii="黑体" w:hAnsi="宋体" w:eastAsia="黑体" w:cs="宋体"/>
          <w:b/>
          <w:kern w:val="0"/>
          <w:sz w:val="24"/>
        </w:rPr>
        <w:t>第四十三条</w:t>
      </w:r>
      <w:r>
        <w:rPr>
          <w:rFonts w:ascii="仿宋_GB2312" w:hAnsi="宋体" w:eastAsia="仿宋_GB2312" w:cs="宋体"/>
          <w:kern w:val="0"/>
          <w:sz w:val="24"/>
        </w:rPr>
        <w:t xml:space="preserve">  </w:t>
      </w:r>
      <w:r>
        <w:rPr>
          <w:rFonts w:hint="eastAsia" w:ascii="仿宋_GB2312" w:eastAsia="仿宋_GB2312" w:cs="宋体"/>
          <w:kern w:val="0"/>
          <w:sz w:val="24"/>
        </w:rPr>
        <w:t>本细则</w:t>
      </w:r>
      <w:r>
        <w:rPr>
          <w:rFonts w:hint="eastAsia" w:ascii="仿宋_GB2312" w:hAnsi="宋体" w:eastAsia="仿宋_GB2312" w:cs="宋体"/>
          <w:kern w:val="0"/>
          <w:sz w:val="24"/>
        </w:rPr>
        <w:t>自发布之日起施行</w:t>
      </w:r>
      <w:r>
        <w:rPr>
          <w:rFonts w:hint="eastAsia" w:ascii="仿宋_GB2312" w:eastAsia="仿宋_GB2312" w:cs="宋体"/>
          <w:kern w:val="0"/>
          <w:sz w:val="24"/>
        </w:rPr>
        <w:t>，由翻译学院研究生教学办公室负责解释。</w:t>
      </w:r>
    </w:p>
    <w:p w14:paraId="003FC502">
      <w:pPr>
        <w:spacing w:line="300" w:lineRule="auto"/>
        <w:rPr>
          <w:rFonts w:ascii="仿宋_GB2312" w:hAnsi="宋体" w:eastAsia="仿宋_GB2312" w:cs="宋体"/>
          <w:kern w:val="0"/>
          <w:sz w:val="24"/>
        </w:rPr>
      </w:pPr>
      <w:r>
        <w:rPr>
          <w:rFonts w:hint="eastAsia" w:ascii="仿宋_GB2312" w:eastAsia="仿宋_GB2312" w:cs="宋体"/>
          <w:kern w:val="0"/>
          <w:sz w:val="24"/>
        </w:rPr>
        <w:t>附录</w:t>
      </w:r>
      <w:r>
        <w:rPr>
          <w:rFonts w:hint="eastAsia" w:ascii="仿宋_GB2312" w:hAnsi="宋体" w:eastAsia="仿宋_GB2312" w:cs="宋体"/>
          <w:kern w:val="0"/>
          <w:sz w:val="24"/>
        </w:rPr>
        <w:t>：</w:t>
      </w:r>
    </w:p>
    <w:p w14:paraId="46E6CED7">
      <w:pPr>
        <w:spacing w:line="300" w:lineRule="auto"/>
        <w:rPr>
          <w:rFonts w:ascii="仿宋_GB2312" w:eastAsia="仿宋_GB2312" w:cs="宋体"/>
          <w:kern w:val="0"/>
          <w:sz w:val="24"/>
        </w:rPr>
      </w:pPr>
      <w:r>
        <w:rPr>
          <w:rFonts w:ascii="仿宋_GB2312" w:hAnsi="宋体" w:eastAsia="仿宋_GB2312" w:cs="宋体"/>
          <w:kern w:val="0"/>
          <w:sz w:val="24"/>
        </w:rPr>
        <w:t>1</w:t>
      </w:r>
      <w:r>
        <w:rPr>
          <w:rFonts w:hint="eastAsia" w:ascii="仿宋_GB2312" w:hAnsi="宋体" w:eastAsia="仿宋_GB2312" w:cs="宋体"/>
          <w:kern w:val="0"/>
          <w:sz w:val="24"/>
        </w:rPr>
        <w:t>．</w:t>
      </w:r>
      <w:r>
        <w:rPr>
          <w:rFonts w:hint="eastAsia" w:ascii="仿宋_GB2312" w:eastAsia="仿宋_GB2312" w:cs="宋体"/>
          <w:kern w:val="0"/>
          <w:sz w:val="24"/>
        </w:rPr>
        <w:t>《四川外国语大学硕士研究生毕业暨学位论文计划》</w:t>
      </w:r>
    </w:p>
    <w:p w14:paraId="6B38DCF4">
      <w:pPr>
        <w:spacing w:line="300" w:lineRule="auto"/>
        <w:rPr>
          <w:rFonts w:ascii="仿宋_GB2312" w:eastAsia="仿宋_GB2312" w:cs="宋体"/>
          <w:kern w:val="0"/>
          <w:sz w:val="24"/>
        </w:rPr>
      </w:pPr>
      <w:r>
        <w:rPr>
          <w:rFonts w:ascii="仿宋_GB2312" w:eastAsia="仿宋_GB2312" w:cs="宋体"/>
          <w:kern w:val="0"/>
          <w:sz w:val="24"/>
        </w:rPr>
        <w:t>2</w:t>
      </w:r>
      <w:r>
        <w:rPr>
          <w:rFonts w:hint="eastAsia" w:ascii="仿宋_GB2312" w:eastAsia="仿宋_GB2312" w:cs="宋体"/>
          <w:kern w:val="0"/>
          <w:sz w:val="24"/>
        </w:rPr>
        <w:t>．《四川外国语大学硕士学位论文评阅意见书》</w:t>
      </w:r>
    </w:p>
    <w:p w14:paraId="10D1795C">
      <w:pPr>
        <w:spacing w:line="300" w:lineRule="auto"/>
        <w:rPr>
          <w:rFonts w:ascii="仿宋_GB2312" w:eastAsia="仿宋_GB2312" w:cs="宋体"/>
          <w:kern w:val="0"/>
          <w:sz w:val="24"/>
        </w:rPr>
      </w:pPr>
      <w:r>
        <w:rPr>
          <w:rFonts w:ascii="仿宋_GB2312" w:eastAsia="仿宋_GB2312" w:cs="宋体"/>
          <w:kern w:val="0"/>
          <w:sz w:val="24"/>
        </w:rPr>
        <w:t>3</w:t>
      </w:r>
      <w:r>
        <w:rPr>
          <w:rFonts w:hint="eastAsia" w:ascii="仿宋_GB2312" w:eastAsia="仿宋_GB2312" w:cs="宋体"/>
          <w:kern w:val="0"/>
          <w:sz w:val="24"/>
        </w:rPr>
        <w:t>．《四川外国语大学硕士研究生论文延期答辩申请表》</w:t>
      </w:r>
    </w:p>
    <w:p w14:paraId="04D6A7E8">
      <w:pPr>
        <w:spacing w:line="300" w:lineRule="auto"/>
        <w:rPr>
          <w:rFonts w:ascii="仿宋_GB2312" w:eastAsia="仿宋_GB2312" w:cs="宋体"/>
          <w:kern w:val="0"/>
          <w:sz w:val="24"/>
        </w:rPr>
      </w:pPr>
      <w:r>
        <w:rPr>
          <w:rFonts w:ascii="仿宋_GB2312" w:eastAsia="仿宋_GB2312" w:cs="宋体"/>
          <w:kern w:val="0"/>
          <w:sz w:val="24"/>
        </w:rPr>
        <w:t>4</w:t>
      </w:r>
      <w:r>
        <w:rPr>
          <w:rFonts w:hint="eastAsia" w:ascii="仿宋_GB2312" w:eastAsia="仿宋_GB2312" w:cs="宋体"/>
          <w:kern w:val="0"/>
          <w:sz w:val="24"/>
        </w:rPr>
        <w:t>．《四川外国语大学硕士研究生学位论文答辩记录》</w:t>
      </w:r>
    </w:p>
    <w:p w14:paraId="77EA116F">
      <w:pPr>
        <w:spacing w:line="300" w:lineRule="auto"/>
        <w:rPr>
          <w:rFonts w:ascii="仿宋_GB2312" w:eastAsia="仿宋_GB2312" w:cs="宋体"/>
          <w:kern w:val="0"/>
          <w:sz w:val="24"/>
        </w:rPr>
      </w:pPr>
      <w:r>
        <w:rPr>
          <w:rFonts w:ascii="仿宋_GB2312" w:eastAsia="仿宋_GB2312" w:cs="宋体"/>
          <w:kern w:val="0"/>
          <w:sz w:val="24"/>
        </w:rPr>
        <w:t>5</w:t>
      </w:r>
      <w:r>
        <w:rPr>
          <w:rFonts w:hint="eastAsia" w:ascii="仿宋_GB2312" w:eastAsia="仿宋_GB2312" w:cs="宋体"/>
          <w:kern w:val="0"/>
          <w:sz w:val="24"/>
        </w:rPr>
        <w:t>．《四川外国语大学硕士学位申请书》</w:t>
      </w:r>
    </w:p>
    <w:p w14:paraId="624E348C">
      <w:pPr>
        <w:spacing w:line="300" w:lineRule="auto"/>
        <w:rPr>
          <w:rFonts w:ascii="仿宋_GB2312" w:eastAsia="仿宋_GB2312" w:cs="宋体"/>
          <w:kern w:val="0"/>
          <w:sz w:val="24"/>
        </w:rPr>
      </w:pPr>
    </w:p>
    <w:p w14:paraId="4A5075DB">
      <w:pPr>
        <w:pStyle w:val="2"/>
        <w:bidi w:val="0"/>
      </w:pPr>
      <w:r>
        <w:rPr>
          <w:rFonts w:ascii="宋体"/>
          <w:kern w:val="0"/>
          <w:szCs w:val="28"/>
        </w:rPr>
        <w:br w:type="page"/>
      </w:r>
      <w:r>
        <w:rPr>
          <w:rFonts w:hint="eastAsia"/>
        </w:rPr>
        <w:t>二、 研究论文撰写规范</w:t>
      </w:r>
    </w:p>
    <w:p w14:paraId="072B5CBB">
      <w:pPr>
        <w:spacing w:line="300" w:lineRule="auto"/>
        <w:jc w:val="center"/>
        <w:rPr>
          <w:b/>
          <w:sz w:val="28"/>
          <w:szCs w:val="28"/>
        </w:rPr>
      </w:pPr>
    </w:p>
    <w:p w14:paraId="18F907BB">
      <w:pPr>
        <w:pStyle w:val="3"/>
        <w:ind w:firstLineChars="200"/>
        <w:jc w:val="center"/>
      </w:pPr>
      <w:r>
        <w:rPr>
          <w:rFonts w:hint="eastAsia"/>
        </w:rPr>
        <w:t>第一章</w:t>
      </w:r>
      <w:r>
        <w:t xml:space="preserve">   </w:t>
      </w:r>
      <w:r>
        <w:rPr>
          <w:rFonts w:hint="eastAsia"/>
        </w:rPr>
        <w:t>总则</w:t>
      </w:r>
    </w:p>
    <w:p w14:paraId="1EB90E9F">
      <w:pPr>
        <w:widowControl/>
        <w:spacing w:line="300" w:lineRule="auto"/>
        <w:ind w:firstLine="482" w:firstLineChars="200"/>
        <w:jc w:val="left"/>
        <w:rPr>
          <w:rFonts w:ascii="宋体"/>
          <w:kern w:val="0"/>
          <w:sz w:val="24"/>
        </w:rPr>
      </w:pPr>
      <w:r>
        <w:rPr>
          <w:rFonts w:hint="eastAsia" w:ascii="黑体" w:hAnsi="宋体" w:eastAsia="黑体"/>
          <w:b/>
          <w:bCs/>
          <w:sz w:val="24"/>
        </w:rPr>
        <w:t>第一条</w:t>
      </w:r>
      <w:r>
        <w:rPr>
          <w:kern w:val="0"/>
          <w:sz w:val="24"/>
        </w:rPr>
        <w:t xml:space="preserve">  </w:t>
      </w:r>
      <w:r>
        <w:rPr>
          <w:rFonts w:hint="eastAsia" w:ascii="宋体" w:hAnsi="宋体"/>
          <w:kern w:val="0"/>
          <w:sz w:val="24"/>
        </w:rPr>
        <w:t>为</w:t>
      </w:r>
      <w:r>
        <w:rPr>
          <w:rFonts w:hint="eastAsia" w:ascii="宋体" w:hAnsi="宋体"/>
          <w:bCs/>
          <w:sz w:val="24"/>
          <w:szCs w:val="32"/>
        </w:rPr>
        <w:t>培养德智体美全面发展，有国际视野、交流才能和创新意识，适应国家经济、文化、社会发展需要的高层次翻译人才</w:t>
      </w:r>
      <w:r>
        <w:rPr>
          <w:rFonts w:hint="eastAsia" w:ascii="宋体" w:hAnsi="宋体"/>
          <w:kern w:val="0"/>
          <w:sz w:val="24"/>
        </w:rPr>
        <w:t>，提高学生的科学研究能力与理论思辨能力，</w:t>
      </w:r>
      <w:r>
        <w:rPr>
          <w:rFonts w:hint="eastAsia" w:ascii="宋体" w:hAnsi="宋体"/>
          <w:sz w:val="24"/>
        </w:rPr>
        <w:t>根据国家及上级主管部门对硕士研究生学位论文的要求，</w:t>
      </w:r>
      <w:r>
        <w:rPr>
          <w:rFonts w:hint="eastAsia" w:ascii="宋体" w:hAnsi="宋体"/>
          <w:kern w:val="0"/>
          <w:sz w:val="24"/>
        </w:rPr>
        <w:t>结合我校实际，特制定本规范。</w:t>
      </w:r>
    </w:p>
    <w:p w14:paraId="5AF80959">
      <w:pPr>
        <w:spacing w:line="300" w:lineRule="auto"/>
        <w:ind w:firstLine="482" w:firstLineChars="200"/>
        <w:rPr>
          <w:sz w:val="24"/>
        </w:rPr>
      </w:pPr>
      <w:r>
        <w:rPr>
          <w:rFonts w:hint="eastAsia" w:ascii="黑体" w:hAnsi="宋体" w:eastAsia="黑体"/>
          <w:b/>
          <w:bCs/>
          <w:sz w:val="24"/>
        </w:rPr>
        <w:t>第二条</w:t>
      </w:r>
      <w:r>
        <w:rPr>
          <w:sz w:val="24"/>
        </w:rPr>
        <w:t xml:space="preserve">  </w:t>
      </w:r>
      <w:r>
        <w:rPr>
          <w:rFonts w:hint="eastAsia"/>
          <w:sz w:val="24"/>
        </w:rPr>
        <w:t>本规范适用于四川外国语大学全体翻译专业硕士研究生，包括英语语言文学专业（翻译理论与实践方向，简称</w:t>
      </w:r>
      <w:r>
        <w:rPr>
          <w:sz w:val="24"/>
        </w:rPr>
        <w:t>MA</w:t>
      </w:r>
      <w:r>
        <w:rPr>
          <w:rFonts w:hint="eastAsia"/>
          <w:sz w:val="24"/>
        </w:rPr>
        <w:t>研究生）硕士研究生及翻译专业学位硕士研究生（笔译和口译方向，简称</w:t>
      </w:r>
      <w:r>
        <w:rPr>
          <w:sz w:val="24"/>
        </w:rPr>
        <w:t>MTI</w:t>
      </w:r>
      <w:r>
        <w:rPr>
          <w:rFonts w:hint="eastAsia"/>
          <w:sz w:val="24"/>
        </w:rPr>
        <w:t>研究生）。</w:t>
      </w:r>
    </w:p>
    <w:p w14:paraId="62838D3D">
      <w:pPr>
        <w:pStyle w:val="3"/>
        <w:ind w:firstLineChars="200"/>
        <w:jc w:val="center"/>
      </w:pPr>
      <w:r>
        <w:rPr>
          <w:rFonts w:hint="eastAsia"/>
        </w:rPr>
        <w:t>第二章</w:t>
      </w:r>
      <w:r>
        <w:t xml:space="preserve">   </w:t>
      </w:r>
      <w:r>
        <w:rPr>
          <w:rFonts w:hint="eastAsia"/>
        </w:rPr>
        <w:t>宗旨与整体要求</w:t>
      </w:r>
    </w:p>
    <w:p w14:paraId="05ACDC8E">
      <w:pPr>
        <w:widowControl/>
        <w:spacing w:line="300" w:lineRule="auto"/>
        <w:ind w:left="210" w:leftChars="100" w:firstLine="482" w:firstLineChars="200"/>
        <w:jc w:val="left"/>
        <w:rPr>
          <w:rFonts w:hint="default" w:eastAsia="宋体"/>
          <w:kern w:val="0"/>
          <w:sz w:val="24"/>
          <w:lang w:val="en-US" w:eastAsia="zh-CN"/>
        </w:rPr>
      </w:pPr>
      <w:r>
        <w:rPr>
          <w:rFonts w:hint="eastAsia" w:ascii="黑体" w:hAnsi="宋体" w:eastAsia="黑体"/>
          <w:b/>
          <w:bCs/>
          <w:sz w:val="24"/>
        </w:rPr>
        <w:t>第三条</w:t>
      </w:r>
      <w:r>
        <w:rPr>
          <w:kern w:val="0"/>
          <w:sz w:val="24"/>
        </w:rPr>
        <w:t xml:space="preserve">  </w:t>
      </w:r>
      <w:r>
        <w:rPr>
          <w:rFonts w:hint="eastAsia" w:ascii="宋体" w:hAnsi="宋体"/>
          <w:sz w:val="24"/>
          <w:szCs w:val="28"/>
        </w:rPr>
        <w:t>硕士研究生学位论文的撰写旨在培养学生在掌握本专业的基础理论、专门知识和基本技能的基础上，通过查阅相关资料，有条理、有逻辑地观察问题、分析问题和解决问题的能力。论文要求观点鲜明、论据充分、论证有力、条理清楚，</w:t>
      </w:r>
      <w:r>
        <w:rPr>
          <w:rFonts w:hint="eastAsia"/>
          <w:kern w:val="0"/>
          <w:sz w:val="24"/>
        </w:rPr>
        <w:t>举例充实恰当，语言正确流畅，能够充分运用在翻译理论及翻译实践中所学到的知识和技能。</w:t>
      </w:r>
      <w:r>
        <w:rPr>
          <w:rFonts w:hint="eastAsia" w:ascii="宋体" w:hAnsi="宋体"/>
          <w:sz w:val="24"/>
          <w:szCs w:val="28"/>
        </w:rPr>
        <w:t>同时，鼓励学生进行思维与观念上的创新，培养学生的创新能力，鼓励学生发表新观点、新见解。</w:t>
      </w:r>
      <w:r>
        <w:rPr>
          <w:rFonts w:hint="eastAsia"/>
          <w:kern w:val="0"/>
          <w:sz w:val="24"/>
        </w:rPr>
        <w:t>论文的撰写应符合学术规范，引用他人学术观点或研究成果要注明出处，参考文献应符合通行的体例，</w:t>
      </w:r>
      <w:r>
        <w:rPr>
          <w:rFonts w:hint="eastAsia" w:ascii="宋体" w:hAnsi="宋体"/>
          <w:sz w:val="24"/>
          <w:szCs w:val="28"/>
        </w:rPr>
        <w:t>严禁抄袭他人的观点或作品。</w:t>
      </w:r>
      <w:r>
        <w:rPr>
          <w:rFonts w:hint="eastAsia" w:ascii="宋体" w:hAnsi="宋体"/>
          <w:sz w:val="24"/>
          <w:szCs w:val="28"/>
          <w:lang w:val="en-US" w:eastAsia="zh-CN"/>
        </w:rPr>
        <w:t>翻译硕士（MTI）口译研究生学位论文必须选取针对口译实践应用的相关选题。</w:t>
      </w:r>
    </w:p>
    <w:p w14:paraId="33406B65">
      <w:pPr>
        <w:pStyle w:val="3"/>
        <w:ind w:firstLineChars="200"/>
        <w:jc w:val="center"/>
      </w:pPr>
      <w:r>
        <w:rPr>
          <w:rFonts w:hint="eastAsia"/>
        </w:rPr>
        <w:t>第三章</w:t>
      </w:r>
      <w:r>
        <w:t xml:space="preserve">  </w:t>
      </w:r>
      <w:r>
        <w:rPr>
          <w:rFonts w:hint="eastAsia"/>
        </w:rPr>
        <w:t>格式与要求</w:t>
      </w:r>
    </w:p>
    <w:p w14:paraId="32CAAA2D">
      <w:pPr>
        <w:spacing w:line="300" w:lineRule="auto"/>
        <w:ind w:firstLine="482" w:firstLineChars="200"/>
        <w:rPr>
          <w:rFonts w:ascii="宋体"/>
          <w:sz w:val="24"/>
          <w:szCs w:val="28"/>
        </w:rPr>
      </w:pPr>
      <w:r>
        <w:rPr>
          <w:rFonts w:hint="eastAsia" w:ascii="黑体" w:hAnsi="宋体" w:eastAsia="黑体"/>
          <w:b/>
          <w:bCs/>
          <w:sz w:val="24"/>
        </w:rPr>
        <w:t>第四条</w:t>
      </w:r>
      <w:r>
        <w:rPr>
          <w:kern w:val="0"/>
          <w:sz w:val="24"/>
        </w:rPr>
        <w:t xml:space="preserve">  </w:t>
      </w:r>
      <w:r>
        <w:rPr>
          <w:rFonts w:hint="eastAsia"/>
          <w:kern w:val="0"/>
          <w:sz w:val="24"/>
        </w:rPr>
        <w:t>撰写语言及字数要求。翻译硕士研究生学位论文必须用英文撰写。论文字数最少不低于</w:t>
      </w:r>
      <w:r>
        <w:rPr>
          <w:kern w:val="0"/>
          <w:sz w:val="24"/>
          <w:highlight w:val="none"/>
        </w:rPr>
        <w:t>20000</w:t>
      </w:r>
      <w:r>
        <w:rPr>
          <w:rFonts w:hint="eastAsia"/>
          <w:kern w:val="0"/>
          <w:sz w:val="24"/>
        </w:rPr>
        <w:t>英文单词。</w:t>
      </w:r>
    </w:p>
    <w:p w14:paraId="742AD44F">
      <w:pPr>
        <w:spacing w:line="300" w:lineRule="auto"/>
        <w:ind w:firstLine="482" w:firstLineChars="200"/>
        <w:rPr>
          <w:rFonts w:ascii="宋体"/>
          <w:sz w:val="24"/>
        </w:rPr>
      </w:pPr>
      <w:r>
        <w:rPr>
          <w:rFonts w:hint="eastAsia" w:ascii="黑体" w:hAnsi="宋体" w:eastAsia="黑体"/>
          <w:b/>
          <w:bCs/>
          <w:sz w:val="24"/>
        </w:rPr>
        <w:t>第五条</w:t>
      </w:r>
      <w:r>
        <w:rPr>
          <w:rFonts w:ascii="宋体" w:hAnsi="宋体"/>
          <w:sz w:val="24"/>
          <w:szCs w:val="28"/>
        </w:rPr>
        <w:t xml:space="preserve">  </w:t>
      </w:r>
      <w:r>
        <w:rPr>
          <w:rFonts w:hint="eastAsia" w:ascii="宋体" w:hAnsi="宋体"/>
          <w:sz w:val="24"/>
        </w:rPr>
        <w:t>打印格式。</w:t>
      </w:r>
      <w:r>
        <w:rPr>
          <w:rFonts w:hint="eastAsia"/>
          <w:sz w:val="24"/>
        </w:rPr>
        <w:t>学位论文</w:t>
      </w:r>
      <w:r>
        <w:rPr>
          <w:rFonts w:hint="eastAsia"/>
          <w:sz w:val="24"/>
          <w:lang w:val="en-US" w:eastAsia="zh-CN"/>
        </w:rPr>
        <w:t>正文以前</w:t>
      </w:r>
      <w:r>
        <w:rPr>
          <w:rFonts w:hint="eastAsia"/>
          <w:sz w:val="24"/>
        </w:rPr>
        <w:t>单面打印，</w:t>
      </w:r>
      <w:r>
        <w:rPr>
          <w:rFonts w:hint="eastAsia"/>
          <w:sz w:val="24"/>
          <w:lang w:val="en-US" w:eastAsia="zh-CN"/>
        </w:rPr>
        <w:t>正文和附录双面打印</w:t>
      </w:r>
      <w:r>
        <w:rPr>
          <w:rFonts w:hint="eastAsia"/>
          <w:sz w:val="24"/>
        </w:rPr>
        <w:t>，具体要求如下：</w:t>
      </w:r>
    </w:p>
    <w:p w14:paraId="2C284878">
      <w:pPr>
        <w:spacing w:line="300" w:lineRule="auto"/>
        <w:ind w:firstLine="480" w:firstLineChars="200"/>
        <w:rPr>
          <w:sz w:val="24"/>
        </w:rPr>
      </w:pPr>
      <w:r>
        <w:rPr>
          <w:sz w:val="24"/>
        </w:rPr>
        <w:t>1</w:t>
      </w:r>
      <w:r>
        <w:rPr>
          <w:rFonts w:hint="eastAsia"/>
          <w:sz w:val="24"/>
        </w:rPr>
        <w:t>．</w:t>
      </w:r>
      <w:r>
        <w:rPr>
          <w:rFonts w:hint="eastAsia" w:hAnsi="宋体"/>
          <w:sz w:val="24"/>
        </w:rPr>
        <w:t>纸型：</w:t>
      </w:r>
      <w:r>
        <w:rPr>
          <w:sz w:val="24"/>
        </w:rPr>
        <w:t>A4</w:t>
      </w:r>
      <w:r>
        <w:rPr>
          <w:rFonts w:hint="eastAsia" w:hAnsi="宋体"/>
          <w:sz w:val="24"/>
        </w:rPr>
        <w:t>纸型。</w:t>
      </w:r>
    </w:p>
    <w:p w14:paraId="49D38CB0">
      <w:pPr>
        <w:spacing w:line="300" w:lineRule="auto"/>
        <w:ind w:left="1" w:firstLine="477" w:firstLineChars="199"/>
        <w:rPr>
          <w:rFonts w:hAnsi="宋体"/>
          <w:sz w:val="24"/>
        </w:rPr>
      </w:pPr>
      <w:r>
        <w:rPr>
          <w:sz w:val="24"/>
        </w:rPr>
        <w:t>2</w:t>
      </w:r>
      <w:r>
        <w:rPr>
          <w:rFonts w:hint="eastAsia"/>
          <w:sz w:val="24"/>
        </w:rPr>
        <w:t>．</w:t>
      </w:r>
      <w:r>
        <w:rPr>
          <w:rFonts w:hint="eastAsia" w:hAnsi="宋体"/>
          <w:sz w:val="24"/>
        </w:rPr>
        <w:t>页码：放在页面的底端，采用</w:t>
      </w:r>
      <w:r>
        <w:rPr>
          <w:rFonts w:hint="eastAsia"/>
          <w:sz w:val="24"/>
        </w:rPr>
        <w:t>“</w:t>
      </w:r>
      <w:r>
        <w:rPr>
          <w:rFonts w:hint="eastAsia" w:hAnsi="宋体"/>
          <w:sz w:val="24"/>
        </w:rPr>
        <w:t>页面底端居中</w:t>
      </w:r>
      <w:r>
        <w:rPr>
          <w:rFonts w:hint="eastAsia"/>
          <w:sz w:val="24"/>
        </w:rPr>
        <w:t>”</w:t>
      </w:r>
      <w:r>
        <w:rPr>
          <w:rFonts w:hint="eastAsia" w:hAnsi="宋体"/>
          <w:sz w:val="24"/>
        </w:rPr>
        <w:t>的格式。封面不排页码。从“学位论文原创性声明和授权使用说明”开始到“目录”，采用“</w:t>
      </w:r>
      <w:r>
        <w:rPr>
          <w:rFonts w:hAnsi="宋体"/>
          <w:sz w:val="24"/>
        </w:rPr>
        <w:t>i</w:t>
      </w:r>
      <w:r>
        <w:rPr>
          <w:rFonts w:hint="eastAsia" w:hAnsi="宋体"/>
          <w:sz w:val="24"/>
        </w:rPr>
        <w:t>－</w:t>
      </w:r>
      <w:r>
        <w:rPr>
          <w:rFonts w:hAnsi="宋体"/>
          <w:sz w:val="24"/>
        </w:rPr>
        <w:t>ix</w:t>
      </w:r>
      <w:r>
        <w:rPr>
          <w:rFonts w:hint="eastAsia" w:hAnsi="宋体"/>
          <w:sz w:val="24"/>
        </w:rPr>
        <w:t>”编排；正文页码从开始到结束，采用“</w:t>
      </w:r>
      <w:r>
        <w:rPr>
          <w:rFonts w:hAnsi="宋体"/>
          <w:sz w:val="24"/>
        </w:rPr>
        <w:t>1</w:t>
      </w:r>
      <w:r>
        <w:rPr>
          <w:rFonts w:hint="eastAsia" w:hAnsi="宋体"/>
          <w:sz w:val="24"/>
        </w:rPr>
        <w:t>－</w:t>
      </w:r>
      <w:r>
        <w:rPr>
          <w:rFonts w:hAnsi="宋体"/>
          <w:sz w:val="24"/>
        </w:rPr>
        <w:t>100</w:t>
      </w:r>
      <w:r>
        <w:rPr>
          <w:rFonts w:hint="eastAsia" w:hAnsi="宋体"/>
          <w:sz w:val="24"/>
        </w:rPr>
        <w:t>”阿拉伯数字编排。</w:t>
      </w:r>
    </w:p>
    <w:p w14:paraId="1E16D62D">
      <w:pPr>
        <w:spacing w:line="300" w:lineRule="auto"/>
        <w:ind w:left="1" w:firstLine="477" w:firstLineChars="199"/>
        <w:rPr>
          <w:rFonts w:hAnsi="宋体"/>
          <w:sz w:val="24"/>
        </w:rPr>
      </w:pPr>
      <w:r>
        <w:rPr>
          <w:sz w:val="24"/>
        </w:rPr>
        <w:t>3</w:t>
      </w:r>
      <w:r>
        <w:rPr>
          <w:rFonts w:hint="eastAsia"/>
          <w:sz w:val="24"/>
        </w:rPr>
        <w:t>．</w:t>
      </w:r>
      <w:r>
        <w:rPr>
          <w:rFonts w:hint="eastAsia" w:hAnsi="宋体"/>
          <w:sz w:val="24"/>
        </w:rPr>
        <w:t>字</w:t>
      </w:r>
      <w:r>
        <w:rPr>
          <w:rFonts w:hint="eastAsia" w:ascii="宋体" w:hAnsi="宋体"/>
          <w:sz w:val="24"/>
        </w:rPr>
        <w:t>体：</w:t>
      </w:r>
      <w:r>
        <w:rPr>
          <w:rFonts w:hint="eastAsia" w:hAnsi="宋体"/>
          <w:bCs/>
          <w:sz w:val="24"/>
        </w:rPr>
        <w:t>论文字体如未特别说明，中文使用宋体，英文使用新罗马体（</w:t>
      </w:r>
      <w:r>
        <w:rPr>
          <w:rFonts w:hAnsi="宋体"/>
          <w:bCs/>
          <w:sz w:val="24"/>
        </w:rPr>
        <w:t>Times New Roman</w:t>
      </w:r>
      <w:r>
        <w:rPr>
          <w:rFonts w:hint="eastAsia" w:hAnsi="宋体"/>
          <w:bCs/>
          <w:sz w:val="24"/>
        </w:rPr>
        <w:t>）。</w:t>
      </w:r>
    </w:p>
    <w:p w14:paraId="621F8074">
      <w:pPr>
        <w:spacing w:line="300" w:lineRule="auto"/>
        <w:ind w:firstLine="480" w:firstLineChars="200"/>
        <w:rPr>
          <w:sz w:val="24"/>
        </w:rPr>
      </w:pPr>
      <w:r>
        <w:rPr>
          <w:sz w:val="24"/>
        </w:rPr>
        <w:t>4</w:t>
      </w:r>
      <w:r>
        <w:rPr>
          <w:rFonts w:hint="eastAsia"/>
          <w:sz w:val="24"/>
        </w:rPr>
        <w:t>．字号：详见附件</w:t>
      </w:r>
      <w:r>
        <w:rPr>
          <w:sz w:val="24"/>
        </w:rPr>
        <w:t>1</w:t>
      </w:r>
      <w:r>
        <w:rPr>
          <w:rFonts w:hint="eastAsia"/>
          <w:sz w:val="24"/>
        </w:rPr>
        <w:t>至附件</w:t>
      </w:r>
      <w:r>
        <w:rPr>
          <w:sz w:val="24"/>
        </w:rPr>
        <w:t>7</w:t>
      </w:r>
      <w:r>
        <w:rPr>
          <w:rFonts w:hint="eastAsia"/>
          <w:sz w:val="24"/>
        </w:rPr>
        <w:t>。</w:t>
      </w:r>
    </w:p>
    <w:p w14:paraId="082935E4">
      <w:pPr>
        <w:spacing w:line="300" w:lineRule="auto"/>
        <w:ind w:firstLine="480" w:firstLineChars="200"/>
        <w:rPr>
          <w:sz w:val="24"/>
        </w:rPr>
      </w:pPr>
      <w:r>
        <w:rPr>
          <w:sz w:val="24"/>
        </w:rPr>
        <w:t>5</w:t>
      </w:r>
      <w:r>
        <w:rPr>
          <w:rFonts w:hint="eastAsia"/>
          <w:sz w:val="24"/>
        </w:rPr>
        <w:t>．页边距：</w:t>
      </w:r>
      <w:r>
        <w:rPr>
          <w:rFonts w:hint="eastAsia" w:ascii="宋体" w:hAnsi="宋体"/>
          <w:bCs/>
          <w:sz w:val="24"/>
        </w:rPr>
        <w:t>采用默认页边距，即上</w:t>
      </w:r>
      <w:r>
        <w:rPr>
          <w:rFonts w:ascii="宋体" w:hAnsi="宋体"/>
          <w:bCs/>
          <w:sz w:val="24"/>
        </w:rPr>
        <w:t>2.54</w:t>
      </w:r>
      <w:r>
        <w:rPr>
          <w:rFonts w:hint="eastAsia" w:ascii="宋体" w:hAnsi="宋体"/>
          <w:bCs/>
          <w:sz w:val="24"/>
        </w:rPr>
        <w:t>厘米，下</w:t>
      </w:r>
      <w:r>
        <w:rPr>
          <w:rFonts w:ascii="宋体" w:hAnsi="宋体"/>
          <w:bCs/>
          <w:sz w:val="24"/>
        </w:rPr>
        <w:t>2.54</w:t>
      </w:r>
      <w:r>
        <w:rPr>
          <w:rFonts w:hint="eastAsia" w:ascii="宋体" w:hAnsi="宋体"/>
          <w:bCs/>
          <w:sz w:val="24"/>
        </w:rPr>
        <w:t>厘米，左</w:t>
      </w:r>
      <w:r>
        <w:rPr>
          <w:rFonts w:ascii="宋体" w:hAnsi="宋体"/>
          <w:bCs/>
          <w:sz w:val="24"/>
        </w:rPr>
        <w:t>3.17</w:t>
      </w:r>
      <w:r>
        <w:rPr>
          <w:rFonts w:hint="eastAsia" w:ascii="宋体" w:hAnsi="宋体"/>
          <w:bCs/>
          <w:sz w:val="24"/>
        </w:rPr>
        <w:t>厘米，右</w:t>
      </w:r>
      <w:r>
        <w:rPr>
          <w:rFonts w:ascii="宋体" w:hAnsi="宋体"/>
          <w:bCs/>
          <w:sz w:val="24"/>
        </w:rPr>
        <w:t>3.17</w:t>
      </w:r>
      <w:r>
        <w:rPr>
          <w:rFonts w:hint="eastAsia" w:ascii="宋体" w:hAnsi="宋体"/>
          <w:bCs/>
          <w:sz w:val="24"/>
        </w:rPr>
        <w:t>厘米。</w:t>
      </w:r>
    </w:p>
    <w:p w14:paraId="3FBD023B">
      <w:pPr>
        <w:spacing w:line="300" w:lineRule="auto"/>
        <w:ind w:firstLine="480" w:firstLineChars="200"/>
        <w:rPr>
          <w:sz w:val="24"/>
        </w:rPr>
      </w:pPr>
      <w:r>
        <w:rPr>
          <w:sz w:val="24"/>
        </w:rPr>
        <w:t>6</w:t>
      </w:r>
      <w:r>
        <w:rPr>
          <w:rFonts w:hint="eastAsia"/>
          <w:sz w:val="24"/>
        </w:rPr>
        <w:t>．装订线：</w:t>
      </w:r>
      <w:r>
        <w:rPr>
          <w:rFonts w:ascii="宋体" w:hAnsi="宋体"/>
          <w:bCs/>
          <w:sz w:val="24"/>
        </w:rPr>
        <w:t>0.5</w:t>
      </w:r>
      <w:r>
        <w:rPr>
          <w:rFonts w:hint="eastAsia" w:ascii="宋体" w:hAnsi="宋体"/>
          <w:bCs/>
          <w:sz w:val="24"/>
        </w:rPr>
        <w:t>厘米，装订位置：左。</w:t>
      </w:r>
    </w:p>
    <w:p w14:paraId="642D701D">
      <w:pPr>
        <w:spacing w:line="300" w:lineRule="auto"/>
        <w:ind w:firstLine="480" w:firstLineChars="200"/>
        <w:rPr>
          <w:rFonts w:ascii="宋体"/>
          <w:sz w:val="24"/>
        </w:rPr>
      </w:pPr>
      <w:r>
        <w:rPr>
          <w:sz w:val="24"/>
        </w:rPr>
        <w:t>7</w:t>
      </w:r>
      <w:r>
        <w:rPr>
          <w:rFonts w:hint="eastAsia"/>
          <w:sz w:val="24"/>
        </w:rPr>
        <w:t>．行数：每页</w:t>
      </w:r>
      <w:r>
        <w:rPr>
          <w:sz w:val="24"/>
        </w:rPr>
        <w:t>44</w:t>
      </w:r>
      <w:r>
        <w:rPr>
          <w:rFonts w:hint="eastAsia"/>
          <w:sz w:val="24"/>
        </w:rPr>
        <w:t>行</w:t>
      </w:r>
      <w:r>
        <w:rPr>
          <w:rFonts w:hint="eastAsia" w:ascii="宋体" w:hAnsi="宋体"/>
          <w:sz w:val="24"/>
        </w:rPr>
        <w:t>。</w:t>
      </w:r>
    </w:p>
    <w:p w14:paraId="7DA85B03">
      <w:pPr>
        <w:spacing w:line="300" w:lineRule="auto"/>
        <w:ind w:firstLine="480" w:firstLineChars="200"/>
        <w:rPr>
          <w:sz w:val="24"/>
        </w:rPr>
      </w:pPr>
      <w:r>
        <w:rPr>
          <w:sz w:val="24"/>
        </w:rPr>
        <w:t>8</w:t>
      </w:r>
      <w:r>
        <w:rPr>
          <w:rFonts w:hint="eastAsia"/>
          <w:sz w:val="24"/>
        </w:rPr>
        <w:t>．页眉页脚：页眉</w:t>
      </w:r>
      <w:r>
        <w:rPr>
          <w:sz w:val="24"/>
        </w:rPr>
        <w:t>1.5</w:t>
      </w:r>
      <w:r>
        <w:rPr>
          <w:rFonts w:hint="eastAsia"/>
          <w:sz w:val="24"/>
        </w:rPr>
        <w:t>厘米，页脚</w:t>
      </w:r>
      <w:r>
        <w:rPr>
          <w:sz w:val="24"/>
        </w:rPr>
        <w:t>1.75</w:t>
      </w:r>
      <w:r>
        <w:rPr>
          <w:rFonts w:hint="eastAsia"/>
          <w:sz w:val="24"/>
        </w:rPr>
        <w:t>厘米。</w:t>
      </w:r>
    </w:p>
    <w:p w14:paraId="3E202B74">
      <w:pPr>
        <w:spacing w:line="300" w:lineRule="auto"/>
        <w:ind w:firstLine="480" w:firstLineChars="200"/>
        <w:rPr>
          <w:sz w:val="24"/>
        </w:rPr>
      </w:pPr>
      <w:r>
        <w:rPr>
          <w:sz w:val="24"/>
        </w:rPr>
        <w:t>9</w:t>
      </w:r>
      <w:r>
        <w:rPr>
          <w:rFonts w:hint="eastAsia"/>
          <w:sz w:val="24"/>
        </w:rPr>
        <w:t>．行距：论文全文采用</w:t>
      </w:r>
      <w:r>
        <w:rPr>
          <w:sz w:val="24"/>
        </w:rPr>
        <w:t>1.5</w:t>
      </w:r>
      <w:r>
        <w:rPr>
          <w:rFonts w:hint="eastAsia"/>
          <w:sz w:val="24"/>
        </w:rPr>
        <w:t>倍行距。</w:t>
      </w:r>
    </w:p>
    <w:p w14:paraId="51DB90B2">
      <w:pPr>
        <w:spacing w:line="300" w:lineRule="auto"/>
        <w:ind w:firstLine="480" w:firstLineChars="200"/>
        <w:rPr>
          <w:sz w:val="24"/>
        </w:rPr>
      </w:pPr>
      <w:r>
        <w:rPr>
          <w:sz w:val="24"/>
        </w:rPr>
        <w:t>10</w:t>
      </w:r>
      <w:r>
        <w:rPr>
          <w:rFonts w:hint="eastAsia"/>
          <w:sz w:val="24"/>
        </w:rPr>
        <w:t>．对齐方式：论文正文采用“两端对齐”的方式，标题或副标题采用“居中”的方式。</w:t>
      </w:r>
    </w:p>
    <w:p w14:paraId="0E7CC137">
      <w:pPr>
        <w:spacing w:line="300" w:lineRule="auto"/>
        <w:ind w:firstLine="482" w:firstLineChars="200"/>
        <w:rPr>
          <w:rFonts w:ascii="宋体"/>
          <w:sz w:val="24"/>
          <w:szCs w:val="28"/>
        </w:rPr>
      </w:pPr>
      <w:r>
        <w:rPr>
          <w:rFonts w:hint="eastAsia" w:ascii="黑体" w:hAnsi="宋体" w:eastAsia="黑体"/>
          <w:b/>
          <w:bCs/>
          <w:sz w:val="24"/>
        </w:rPr>
        <w:t>第六条</w:t>
      </w:r>
      <w:r>
        <w:rPr>
          <w:rFonts w:ascii="宋体" w:hAnsi="宋体"/>
          <w:sz w:val="24"/>
          <w:szCs w:val="28"/>
        </w:rPr>
        <w:t xml:space="preserve">  </w:t>
      </w:r>
      <w:r>
        <w:rPr>
          <w:rFonts w:hint="eastAsia" w:ascii="宋体" w:hAnsi="宋体"/>
          <w:sz w:val="24"/>
          <w:szCs w:val="28"/>
        </w:rPr>
        <w:t>论文组成部分及页码编排。</w:t>
      </w:r>
    </w:p>
    <w:p w14:paraId="4835BAD7">
      <w:pPr>
        <w:spacing w:line="300" w:lineRule="auto"/>
        <w:ind w:firstLine="480" w:firstLineChars="200"/>
        <w:rPr>
          <w:rFonts w:hint="eastAsia"/>
          <w:sz w:val="24"/>
          <w:szCs w:val="28"/>
        </w:rPr>
      </w:pPr>
      <w:r>
        <w:rPr>
          <w:rFonts w:hint="eastAsia"/>
          <w:sz w:val="24"/>
          <w:szCs w:val="28"/>
        </w:rPr>
        <w:t>第一部分：中文封面；</w:t>
      </w:r>
    </w:p>
    <w:p w14:paraId="1C644F9E">
      <w:pPr>
        <w:spacing w:line="300" w:lineRule="auto"/>
        <w:ind w:firstLine="480" w:firstLineChars="200"/>
        <w:rPr>
          <w:rFonts w:hint="eastAsia"/>
          <w:sz w:val="24"/>
          <w:szCs w:val="28"/>
        </w:rPr>
      </w:pPr>
      <w:r>
        <w:rPr>
          <w:rFonts w:hint="eastAsia"/>
          <w:sz w:val="24"/>
          <w:szCs w:val="28"/>
        </w:rPr>
        <w:t>第二部分：题名页；（送审稿此页需删除作者姓名和导师姓名）</w:t>
      </w:r>
    </w:p>
    <w:p w14:paraId="65616AEE">
      <w:pPr>
        <w:spacing w:line="300" w:lineRule="auto"/>
        <w:ind w:firstLine="480" w:firstLineChars="200"/>
        <w:rPr>
          <w:sz w:val="24"/>
          <w:szCs w:val="28"/>
        </w:rPr>
      </w:pPr>
      <w:r>
        <w:rPr>
          <w:rFonts w:hint="eastAsia"/>
          <w:sz w:val="24"/>
          <w:szCs w:val="28"/>
        </w:rPr>
        <w:t>第</w:t>
      </w:r>
      <w:r>
        <w:rPr>
          <w:rFonts w:hint="eastAsia"/>
          <w:sz w:val="24"/>
          <w:szCs w:val="28"/>
          <w:lang w:val="en-US" w:eastAsia="zh-CN"/>
        </w:rPr>
        <w:t>三</w:t>
      </w:r>
      <w:r>
        <w:rPr>
          <w:rFonts w:hint="eastAsia"/>
          <w:sz w:val="24"/>
          <w:szCs w:val="28"/>
        </w:rPr>
        <w:t>部分：学位论文原创性声明、授权书；页码：</w:t>
      </w:r>
      <w:r>
        <w:rPr>
          <w:sz w:val="24"/>
          <w:szCs w:val="28"/>
        </w:rPr>
        <w:t>i</w:t>
      </w:r>
      <w:r>
        <w:rPr>
          <w:rFonts w:hint="eastAsia"/>
          <w:sz w:val="24"/>
          <w:szCs w:val="28"/>
        </w:rPr>
        <w:t>（送审论文略去）</w:t>
      </w:r>
    </w:p>
    <w:p w14:paraId="080C0220">
      <w:pPr>
        <w:spacing w:line="300" w:lineRule="auto"/>
        <w:ind w:right="-359" w:rightChars="-171" w:firstLine="480" w:firstLineChars="200"/>
        <w:rPr>
          <w:sz w:val="24"/>
          <w:szCs w:val="28"/>
        </w:rPr>
      </w:pPr>
      <w:r>
        <w:rPr>
          <w:rFonts w:hint="eastAsia"/>
          <w:sz w:val="24"/>
          <w:szCs w:val="28"/>
        </w:rPr>
        <w:t>第</w:t>
      </w:r>
      <w:r>
        <w:rPr>
          <w:rFonts w:hint="eastAsia"/>
          <w:sz w:val="24"/>
          <w:szCs w:val="28"/>
          <w:lang w:val="en-US" w:eastAsia="zh-CN"/>
        </w:rPr>
        <w:t>四</w:t>
      </w:r>
      <w:r>
        <w:rPr>
          <w:rFonts w:hint="eastAsia"/>
          <w:sz w:val="24"/>
          <w:szCs w:val="28"/>
        </w:rPr>
        <w:t>部分：致谢；（送审论文略去）页码：</w:t>
      </w:r>
      <w:r>
        <w:rPr>
          <w:sz w:val="24"/>
          <w:szCs w:val="28"/>
        </w:rPr>
        <w:t>iv</w:t>
      </w:r>
    </w:p>
    <w:p w14:paraId="1E8CB353">
      <w:pPr>
        <w:spacing w:line="300" w:lineRule="auto"/>
        <w:ind w:firstLine="480" w:firstLineChars="200"/>
        <w:rPr>
          <w:rFonts w:hint="eastAsia"/>
          <w:sz w:val="24"/>
          <w:szCs w:val="28"/>
        </w:rPr>
      </w:pPr>
      <w:r>
        <w:rPr>
          <w:rFonts w:hint="eastAsia"/>
          <w:sz w:val="24"/>
          <w:szCs w:val="28"/>
        </w:rPr>
        <w:t>第</w:t>
      </w:r>
      <w:r>
        <w:rPr>
          <w:rFonts w:hint="eastAsia"/>
          <w:sz w:val="24"/>
          <w:szCs w:val="28"/>
          <w:lang w:val="en-US" w:eastAsia="zh-CN"/>
        </w:rPr>
        <w:t>五</w:t>
      </w:r>
      <w:r>
        <w:rPr>
          <w:rFonts w:hint="eastAsia"/>
          <w:sz w:val="24"/>
          <w:szCs w:val="28"/>
        </w:rPr>
        <w:t>部分：英文摘要；页码：</w:t>
      </w:r>
      <w:r>
        <w:rPr>
          <w:sz w:val="24"/>
          <w:szCs w:val="28"/>
        </w:rPr>
        <w:t>iii</w:t>
      </w:r>
    </w:p>
    <w:p w14:paraId="6EE0BA1F">
      <w:pPr>
        <w:spacing w:line="300" w:lineRule="auto"/>
        <w:ind w:firstLine="480" w:firstLineChars="200"/>
        <w:rPr>
          <w:sz w:val="24"/>
          <w:szCs w:val="28"/>
        </w:rPr>
      </w:pPr>
      <w:r>
        <w:rPr>
          <w:rFonts w:hint="eastAsia"/>
          <w:sz w:val="24"/>
          <w:szCs w:val="28"/>
        </w:rPr>
        <w:t>第</w:t>
      </w:r>
      <w:r>
        <w:rPr>
          <w:rFonts w:hint="eastAsia"/>
          <w:sz w:val="24"/>
          <w:szCs w:val="28"/>
          <w:lang w:val="en-US" w:eastAsia="zh-CN"/>
        </w:rPr>
        <w:t>六</w:t>
      </w:r>
      <w:r>
        <w:rPr>
          <w:rFonts w:hint="eastAsia"/>
          <w:sz w:val="24"/>
          <w:szCs w:val="28"/>
        </w:rPr>
        <w:t>部分：中文摘要；页码：</w:t>
      </w:r>
      <w:r>
        <w:rPr>
          <w:sz w:val="24"/>
          <w:szCs w:val="28"/>
        </w:rPr>
        <w:t>ii</w:t>
      </w:r>
    </w:p>
    <w:p w14:paraId="58BB1B84">
      <w:pPr>
        <w:spacing w:line="300" w:lineRule="auto"/>
        <w:ind w:firstLine="480" w:firstLineChars="200"/>
        <w:rPr>
          <w:sz w:val="24"/>
          <w:szCs w:val="28"/>
        </w:rPr>
      </w:pPr>
      <w:r>
        <w:rPr>
          <w:rFonts w:hint="eastAsia"/>
          <w:sz w:val="24"/>
          <w:szCs w:val="28"/>
        </w:rPr>
        <w:t>第</w:t>
      </w:r>
      <w:r>
        <w:rPr>
          <w:rFonts w:hint="eastAsia"/>
          <w:sz w:val="24"/>
          <w:szCs w:val="28"/>
          <w:lang w:val="en-US" w:eastAsia="zh-CN"/>
        </w:rPr>
        <w:t>七</w:t>
      </w:r>
      <w:r>
        <w:rPr>
          <w:rFonts w:hint="eastAsia"/>
          <w:sz w:val="24"/>
          <w:szCs w:val="28"/>
        </w:rPr>
        <w:t>部分：目录；页码：</w:t>
      </w:r>
      <w:r>
        <w:rPr>
          <w:sz w:val="24"/>
          <w:szCs w:val="28"/>
        </w:rPr>
        <w:t>v</w:t>
      </w:r>
    </w:p>
    <w:p w14:paraId="3BF4265D">
      <w:pPr>
        <w:spacing w:line="300" w:lineRule="auto"/>
        <w:ind w:firstLine="480" w:firstLineChars="200"/>
        <w:rPr>
          <w:sz w:val="24"/>
          <w:szCs w:val="28"/>
        </w:rPr>
      </w:pPr>
      <w:r>
        <w:rPr>
          <w:rFonts w:hint="eastAsia"/>
          <w:sz w:val="24"/>
          <w:szCs w:val="28"/>
        </w:rPr>
        <w:t>第</w:t>
      </w:r>
      <w:r>
        <w:rPr>
          <w:rFonts w:hint="eastAsia"/>
          <w:sz w:val="24"/>
          <w:szCs w:val="28"/>
          <w:lang w:val="en-US" w:eastAsia="zh-CN"/>
        </w:rPr>
        <w:t>八</w:t>
      </w:r>
      <w:r>
        <w:rPr>
          <w:rFonts w:hint="eastAsia"/>
          <w:sz w:val="24"/>
          <w:szCs w:val="28"/>
        </w:rPr>
        <w:t>部分：报告正文；页码：</w:t>
      </w:r>
      <w:r>
        <w:rPr>
          <w:sz w:val="24"/>
          <w:szCs w:val="28"/>
        </w:rPr>
        <w:t>1-100</w:t>
      </w:r>
    </w:p>
    <w:p w14:paraId="6901A284">
      <w:pPr>
        <w:spacing w:line="300" w:lineRule="auto"/>
        <w:ind w:firstLine="480" w:firstLineChars="200"/>
        <w:rPr>
          <w:sz w:val="24"/>
          <w:szCs w:val="28"/>
        </w:rPr>
      </w:pPr>
      <w:r>
        <w:rPr>
          <w:rFonts w:hint="eastAsia"/>
          <w:sz w:val="24"/>
          <w:szCs w:val="28"/>
        </w:rPr>
        <w:t>第</w:t>
      </w:r>
      <w:r>
        <w:rPr>
          <w:rFonts w:hint="eastAsia"/>
          <w:sz w:val="24"/>
          <w:szCs w:val="28"/>
          <w:lang w:val="en-US" w:eastAsia="zh-CN"/>
        </w:rPr>
        <w:t>九</w:t>
      </w:r>
      <w:r>
        <w:rPr>
          <w:rFonts w:hint="eastAsia"/>
          <w:sz w:val="24"/>
          <w:szCs w:val="28"/>
        </w:rPr>
        <w:t>部分：参考文献；页码接正文</w:t>
      </w:r>
    </w:p>
    <w:p w14:paraId="0D73A0A7">
      <w:pPr>
        <w:spacing w:line="300" w:lineRule="auto"/>
        <w:ind w:firstLine="480" w:firstLineChars="200"/>
        <w:rPr>
          <w:rFonts w:hint="eastAsia"/>
          <w:kern w:val="0"/>
          <w:sz w:val="24"/>
          <w:highlight w:val="none"/>
        </w:rPr>
      </w:pPr>
      <w:r>
        <w:rPr>
          <w:rFonts w:hint="eastAsia"/>
          <w:kern w:val="0"/>
          <w:sz w:val="24"/>
          <w:highlight w:val="none"/>
        </w:rPr>
        <w:t>第</w:t>
      </w:r>
      <w:r>
        <w:rPr>
          <w:rFonts w:hint="eastAsia"/>
          <w:kern w:val="0"/>
          <w:sz w:val="24"/>
          <w:highlight w:val="none"/>
          <w:lang w:val="en-US" w:eastAsia="zh-CN"/>
        </w:rPr>
        <w:t>十</w:t>
      </w:r>
      <w:r>
        <w:rPr>
          <w:rFonts w:hint="eastAsia"/>
          <w:kern w:val="0"/>
          <w:sz w:val="24"/>
          <w:highlight w:val="none"/>
        </w:rPr>
        <w:t>部分：附录（实证类论文需附上研究中所用问卷、实验文本、访谈提纲等）；页码接参考文献</w:t>
      </w:r>
    </w:p>
    <w:p w14:paraId="0ADEA2E4">
      <w:pPr>
        <w:spacing w:line="300" w:lineRule="auto"/>
        <w:ind w:firstLine="482" w:firstLineChars="200"/>
        <w:rPr>
          <w:rFonts w:ascii="宋体"/>
          <w:sz w:val="24"/>
          <w:szCs w:val="28"/>
        </w:rPr>
      </w:pPr>
      <w:r>
        <w:rPr>
          <w:rFonts w:hint="eastAsia" w:ascii="黑体" w:hAnsi="宋体" w:eastAsia="黑体"/>
          <w:b/>
          <w:bCs/>
          <w:sz w:val="24"/>
        </w:rPr>
        <w:t>第七条</w:t>
      </w:r>
      <w:r>
        <w:rPr>
          <w:rFonts w:ascii="宋体" w:hAnsi="宋体"/>
          <w:sz w:val="24"/>
          <w:szCs w:val="28"/>
        </w:rPr>
        <w:t xml:space="preserve"> </w:t>
      </w:r>
      <w:r>
        <w:rPr>
          <w:rFonts w:hint="eastAsia" w:ascii="宋体" w:hAnsi="宋体"/>
          <w:sz w:val="24"/>
          <w:szCs w:val="28"/>
        </w:rPr>
        <w:t>论文的装订</w:t>
      </w:r>
    </w:p>
    <w:p w14:paraId="35DDB09F">
      <w:pPr>
        <w:spacing w:line="300" w:lineRule="auto"/>
        <w:ind w:firstLine="480" w:firstLineChars="200"/>
        <w:rPr>
          <w:sz w:val="24"/>
          <w:szCs w:val="28"/>
        </w:rPr>
      </w:pPr>
      <w:r>
        <w:rPr>
          <w:sz w:val="24"/>
          <w:szCs w:val="28"/>
        </w:rPr>
        <w:t>1</w:t>
      </w:r>
      <w:r>
        <w:rPr>
          <w:rFonts w:hint="eastAsia"/>
          <w:sz w:val="24"/>
          <w:szCs w:val="28"/>
        </w:rPr>
        <w:t>．学位论文的装订顺序为：中文封面、</w:t>
      </w:r>
      <w:r>
        <w:rPr>
          <w:rFonts w:hint="eastAsia"/>
          <w:sz w:val="24"/>
          <w:szCs w:val="28"/>
          <w:lang w:val="en-US" w:eastAsia="zh-CN"/>
        </w:rPr>
        <w:t>题名页、</w:t>
      </w:r>
      <w:r>
        <w:rPr>
          <w:rFonts w:hint="eastAsia"/>
          <w:sz w:val="24"/>
          <w:szCs w:val="28"/>
        </w:rPr>
        <w:t>学位论文独创性声明和授权书、致谢、英文摘要、中文摘要、目录、论文正文、参考文献、附录。</w:t>
      </w:r>
    </w:p>
    <w:p w14:paraId="1174BDE1">
      <w:pPr>
        <w:spacing w:line="300" w:lineRule="auto"/>
        <w:ind w:firstLine="480" w:firstLineChars="200"/>
        <w:rPr>
          <w:rFonts w:ascii="宋体"/>
          <w:sz w:val="24"/>
          <w:szCs w:val="28"/>
        </w:rPr>
      </w:pPr>
      <w:r>
        <w:rPr>
          <w:sz w:val="24"/>
          <w:szCs w:val="28"/>
        </w:rPr>
        <w:t>2</w:t>
      </w:r>
      <w:r>
        <w:rPr>
          <w:rFonts w:hint="eastAsia"/>
          <w:sz w:val="24"/>
          <w:szCs w:val="28"/>
        </w:rPr>
        <w:t>．学位论文装订份数总计</w:t>
      </w:r>
      <w:r>
        <w:rPr>
          <w:sz w:val="24"/>
          <w:szCs w:val="28"/>
        </w:rPr>
        <w:t>12</w:t>
      </w:r>
      <w:r>
        <w:rPr>
          <w:rFonts w:hint="eastAsia"/>
          <w:sz w:val="24"/>
          <w:szCs w:val="28"/>
        </w:rPr>
        <w:t>份，</w:t>
      </w:r>
      <w:r>
        <w:rPr>
          <w:sz w:val="24"/>
          <w:szCs w:val="28"/>
        </w:rPr>
        <w:t>5</w:t>
      </w:r>
      <w:r>
        <w:rPr>
          <w:rFonts w:hint="eastAsia"/>
          <w:sz w:val="24"/>
          <w:szCs w:val="28"/>
        </w:rPr>
        <w:t>份用于专家评阅（略去致谢页），</w:t>
      </w:r>
      <w:r>
        <w:rPr>
          <w:sz w:val="24"/>
          <w:szCs w:val="28"/>
        </w:rPr>
        <w:t>7</w:t>
      </w:r>
      <w:r>
        <w:rPr>
          <w:rFonts w:hint="eastAsia"/>
          <w:sz w:val="24"/>
          <w:szCs w:val="28"/>
        </w:rPr>
        <w:t>份用于存档（保留致谢页）。答辩时学生使用的学位论文自备，不需</w:t>
      </w:r>
      <w:r>
        <w:rPr>
          <w:rFonts w:hint="eastAsia" w:ascii="宋体" w:hAnsi="宋体"/>
          <w:sz w:val="24"/>
          <w:szCs w:val="28"/>
        </w:rPr>
        <w:t>装订。</w:t>
      </w:r>
    </w:p>
    <w:p w14:paraId="528B8253">
      <w:pPr>
        <w:pStyle w:val="3"/>
        <w:ind w:firstLineChars="200"/>
        <w:jc w:val="center"/>
      </w:pPr>
      <w:r>
        <w:rPr>
          <w:rFonts w:hint="eastAsia"/>
        </w:rPr>
        <w:t>第四章</w:t>
      </w:r>
      <w:r>
        <w:t xml:space="preserve">  </w:t>
      </w:r>
      <w:r>
        <w:rPr>
          <w:rFonts w:hint="eastAsia"/>
        </w:rPr>
        <w:t>各组成部分的写作规范</w:t>
      </w:r>
    </w:p>
    <w:p w14:paraId="66E28015">
      <w:pPr>
        <w:spacing w:line="300" w:lineRule="auto"/>
        <w:ind w:firstLine="482" w:firstLineChars="200"/>
        <w:rPr>
          <w:sz w:val="24"/>
          <w:szCs w:val="28"/>
        </w:rPr>
      </w:pPr>
      <w:r>
        <w:rPr>
          <w:rFonts w:hint="eastAsia" w:ascii="黑体" w:hAnsi="宋体" w:eastAsia="黑体"/>
          <w:b/>
          <w:bCs/>
          <w:sz w:val="24"/>
        </w:rPr>
        <w:t>第八条</w:t>
      </w:r>
      <w:r>
        <w:rPr>
          <w:sz w:val="24"/>
          <w:szCs w:val="28"/>
        </w:rPr>
        <w:t xml:space="preserve">  </w:t>
      </w:r>
      <w:r>
        <w:rPr>
          <w:rFonts w:hint="eastAsia"/>
          <w:sz w:val="24"/>
          <w:szCs w:val="28"/>
        </w:rPr>
        <w:t>中文封面</w:t>
      </w:r>
    </w:p>
    <w:p w14:paraId="18BA9C32">
      <w:pPr>
        <w:spacing w:line="300" w:lineRule="auto"/>
        <w:ind w:firstLine="480" w:firstLineChars="200"/>
        <w:rPr>
          <w:rFonts w:hint="eastAsia"/>
          <w:sz w:val="24"/>
          <w:szCs w:val="28"/>
        </w:rPr>
      </w:pPr>
      <w:r>
        <w:rPr>
          <w:rFonts w:hint="eastAsia"/>
          <w:sz w:val="24"/>
          <w:szCs w:val="28"/>
        </w:rPr>
        <w:t>学位论文中文封面页采用学校统一的封面格式，内容包括中文题目、作者、指导老师、专业名称、研究方向、论文提交时间、论文答辩时间、论文编号等。论文中文封面格式详见附件</w:t>
      </w:r>
      <w:r>
        <w:rPr>
          <w:rFonts w:hint="eastAsia"/>
          <w:sz w:val="24"/>
          <w:szCs w:val="28"/>
          <w:lang w:val="en-US" w:eastAsia="zh-CN"/>
        </w:rPr>
        <w:t>1</w:t>
      </w:r>
      <w:r>
        <w:rPr>
          <w:rFonts w:hint="eastAsia"/>
          <w:sz w:val="24"/>
          <w:szCs w:val="28"/>
        </w:rPr>
        <w:t>。</w:t>
      </w:r>
    </w:p>
    <w:p w14:paraId="749EA555">
      <w:pPr>
        <w:spacing w:line="300" w:lineRule="auto"/>
        <w:ind w:firstLine="482" w:firstLineChars="200"/>
        <w:rPr>
          <w:sz w:val="24"/>
          <w:szCs w:val="28"/>
        </w:rPr>
      </w:pPr>
      <w:r>
        <w:rPr>
          <w:rFonts w:hint="eastAsia" w:ascii="黑体" w:hAnsi="宋体" w:eastAsia="黑体"/>
          <w:b/>
          <w:bCs/>
          <w:sz w:val="24"/>
        </w:rPr>
        <w:t>第九条</w:t>
      </w:r>
      <w:r>
        <w:rPr>
          <w:sz w:val="24"/>
          <w:szCs w:val="28"/>
        </w:rPr>
        <w:t xml:space="preserve"> </w:t>
      </w:r>
      <w:r>
        <w:rPr>
          <w:rFonts w:hint="eastAsia"/>
          <w:sz w:val="24"/>
          <w:szCs w:val="28"/>
        </w:rPr>
        <w:t>学位论文独创性声明和版权使用授权书</w:t>
      </w:r>
    </w:p>
    <w:p w14:paraId="28E3EE05">
      <w:pPr>
        <w:spacing w:line="300" w:lineRule="auto"/>
        <w:ind w:firstLine="480" w:firstLineChars="200"/>
        <w:rPr>
          <w:rFonts w:hint="eastAsia"/>
          <w:sz w:val="24"/>
          <w:szCs w:val="28"/>
        </w:rPr>
      </w:pPr>
      <w:r>
        <w:rPr>
          <w:rFonts w:hint="eastAsia"/>
          <w:sz w:val="24"/>
          <w:szCs w:val="28"/>
        </w:rPr>
        <w:t>学位论文独创性声明和学位论文版权使用授权书页使用学校统一的页面格式，其具体要求详见附件</w:t>
      </w:r>
      <w:r>
        <w:rPr>
          <w:rFonts w:hint="eastAsia"/>
          <w:sz w:val="24"/>
          <w:szCs w:val="28"/>
          <w:lang w:val="en-US" w:eastAsia="zh-CN"/>
        </w:rPr>
        <w:t>3</w:t>
      </w:r>
      <w:r>
        <w:rPr>
          <w:rFonts w:hint="eastAsia"/>
          <w:sz w:val="24"/>
          <w:szCs w:val="28"/>
        </w:rPr>
        <w:t>。</w:t>
      </w:r>
    </w:p>
    <w:p w14:paraId="2CA18988">
      <w:pPr>
        <w:spacing w:line="300" w:lineRule="auto"/>
        <w:ind w:firstLine="482" w:firstLineChars="200"/>
        <w:rPr>
          <w:sz w:val="24"/>
          <w:szCs w:val="28"/>
        </w:rPr>
      </w:pPr>
      <w:r>
        <w:rPr>
          <w:rFonts w:hint="eastAsia" w:ascii="黑体" w:hAnsi="宋体" w:eastAsia="黑体"/>
          <w:b/>
          <w:bCs/>
          <w:sz w:val="24"/>
        </w:rPr>
        <w:t>第十条</w:t>
      </w:r>
      <w:r>
        <w:rPr>
          <w:b/>
          <w:sz w:val="24"/>
          <w:szCs w:val="28"/>
        </w:rPr>
        <w:t xml:space="preserve">  </w:t>
      </w:r>
      <w:r>
        <w:rPr>
          <w:rFonts w:hint="eastAsia"/>
          <w:sz w:val="24"/>
          <w:szCs w:val="28"/>
        </w:rPr>
        <w:t>致谢</w:t>
      </w:r>
    </w:p>
    <w:p w14:paraId="4B29A2FE">
      <w:pPr>
        <w:spacing w:line="300" w:lineRule="auto"/>
        <w:ind w:firstLine="480" w:firstLineChars="200"/>
        <w:rPr>
          <w:sz w:val="24"/>
          <w:szCs w:val="28"/>
        </w:rPr>
      </w:pPr>
      <w:r>
        <w:rPr>
          <w:sz w:val="24"/>
          <w:szCs w:val="28"/>
        </w:rPr>
        <w:t>1</w:t>
      </w:r>
      <w:r>
        <w:rPr>
          <w:rFonts w:hint="eastAsia"/>
          <w:sz w:val="24"/>
          <w:szCs w:val="28"/>
        </w:rPr>
        <w:t>．论文致谢页包括英文单词“Acknowledgments”及致谢正文（</w:t>
      </w:r>
      <w:r>
        <w:rPr>
          <w:sz w:val="24"/>
          <w:szCs w:val="28"/>
        </w:rPr>
        <w:t>150</w:t>
      </w:r>
      <w:r>
        <w:rPr>
          <w:rFonts w:hint="eastAsia"/>
          <w:sz w:val="24"/>
          <w:szCs w:val="28"/>
        </w:rPr>
        <w:t>－</w:t>
      </w:r>
      <w:r>
        <w:rPr>
          <w:sz w:val="24"/>
          <w:szCs w:val="28"/>
        </w:rPr>
        <w:t>200</w:t>
      </w:r>
      <w:r>
        <w:rPr>
          <w:rFonts w:hint="eastAsia"/>
          <w:sz w:val="24"/>
          <w:szCs w:val="28"/>
        </w:rPr>
        <w:t>单词）。</w:t>
      </w:r>
    </w:p>
    <w:p w14:paraId="2E10A1CB">
      <w:pPr>
        <w:spacing w:line="300" w:lineRule="auto"/>
        <w:ind w:firstLine="480" w:firstLineChars="200"/>
        <w:rPr>
          <w:sz w:val="24"/>
          <w:szCs w:val="28"/>
        </w:rPr>
      </w:pPr>
      <w:r>
        <w:rPr>
          <w:sz w:val="24"/>
          <w:szCs w:val="28"/>
        </w:rPr>
        <w:t>2</w:t>
      </w:r>
      <w:r>
        <w:rPr>
          <w:rFonts w:hint="eastAsia"/>
          <w:sz w:val="24"/>
          <w:szCs w:val="28"/>
        </w:rPr>
        <w:t>．英文单词“Acknowledgments”用四号黑体居中排列，该单词与正文之间空一行，正文内容各自然段首行缩进</w:t>
      </w:r>
      <w:r>
        <w:rPr>
          <w:sz w:val="24"/>
          <w:szCs w:val="28"/>
        </w:rPr>
        <w:t>5</w:t>
      </w:r>
      <w:r>
        <w:rPr>
          <w:rFonts w:hint="eastAsia"/>
          <w:sz w:val="24"/>
          <w:szCs w:val="28"/>
        </w:rPr>
        <w:t>字符。</w:t>
      </w:r>
    </w:p>
    <w:p w14:paraId="23E72096">
      <w:pPr>
        <w:spacing w:line="300" w:lineRule="auto"/>
        <w:ind w:firstLine="480" w:firstLineChars="200"/>
        <w:rPr>
          <w:rFonts w:hint="eastAsia"/>
          <w:sz w:val="24"/>
          <w:szCs w:val="28"/>
        </w:rPr>
      </w:pPr>
      <w:r>
        <w:rPr>
          <w:sz w:val="24"/>
          <w:szCs w:val="28"/>
        </w:rPr>
        <w:t>3</w:t>
      </w:r>
      <w:r>
        <w:rPr>
          <w:rFonts w:hint="eastAsia"/>
          <w:sz w:val="24"/>
          <w:szCs w:val="28"/>
        </w:rPr>
        <w:t>．致谢的装订位置详见第六、七条，其他格式要求详见附件4。</w:t>
      </w:r>
    </w:p>
    <w:p w14:paraId="5AAA025D">
      <w:pPr>
        <w:spacing w:line="300" w:lineRule="auto"/>
        <w:ind w:firstLine="482" w:firstLineChars="200"/>
        <w:rPr>
          <w:sz w:val="24"/>
          <w:szCs w:val="28"/>
        </w:rPr>
      </w:pPr>
      <w:r>
        <w:rPr>
          <w:rFonts w:hint="eastAsia" w:ascii="黑体" w:hAnsi="宋体" w:eastAsia="黑体"/>
          <w:b/>
          <w:bCs/>
          <w:sz w:val="24"/>
        </w:rPr>
        <w:t>第十</w:t>
      </w:r>
      <w:r>
        <w:rPr>
          <w:rFonts w:hint="eastAsia" w:ascii="黑体" w:hAnsi="宋体" w:eastAsia="黑体"/>
          <w:b/>
          <w:bCs/>
          <w:sz w:val="24"/>
          <w:lang w:val="en-US" w:eastAsia="zh-CN"/>
        </w:rPr>
        <w:t>一</w:t>
      </w:r>
      <w:r>
        <w:rPr>
          <w:rFonts w:hint="eastAsia" w:ascii="黑体" w:hAnsi="宋体" w:eastAsia="黑体"/>
          <w:b/>
          <w:bCs/>
          <w:sz w:val="24"/>
        </w:rPr>
        <w:t>条</w:t>
      </w:r>
      <w:r>
        <w:rPr>
          <w:sz w:val="24"/>
          <w:szCs w:val="28"/>
        </w:rPr>
        <w:t xml:space="preserve">  </w:t>
      </w:r>
      <w:r>
        <w:rPr>
          <w:rFonts w:hint="eastAsia"/>
          <w:sz w:val="24"/>
          <w:szCs w:val="28"/>
        </w:rPr>
        <w:t>论文中文及英文摘要</w:t>
      </w:r>
    </w:p>
    <w:p w14:paraId="725697D6">
      <w:pPr>
        <w:spacing w:line="300" w:lineRule="auto"/>
        <w:ind w:firstLine="480" w:firstLineChars="200"/>
        <w:rPr>
          <w:sz w:val="24"/>
          <w:szCs w:val="28"/>
        </w:rPr>
      </w:pPr>
      <w:r>
        <w:rPr>
          <w:sz w:val="24"/>
          <w:szCs w:val="28"/>
        </w:rPr>
        <w:t>1</w:t>
      </w:r>
      <w:r>
        <w:rPr>
          <w:rFonts w:hint="eastAsia"/>
          <w:sz w:val="24"/>
          <w:szCs w:val="28"/>
        </w:rPr>
        <w:t>．论文中文摘要用中文撰写，英文摘要页用英文撰写。</w:t>
      </w:r>
    </w:p>
    <w:p w14:paraId="513FCF65">
      <w:pPr>
        <w:spacing w:line="300" w:lineRule="auto"/>
        <w:ind w:firstLine="480" w:firstLineChars="200"/>
        <w:rPr>
          <w:sz w:val="24"/>
          <w:szCs w:val="28"/>
        </w:rPr>
      </w:pPr>
      <w:r>
        <w:rPr>
          <w:sz w:val="24"/>
          <w:szCs w:val="28"/>
        </w:rPr>
        <w:t>2</w:t>
      </w:r>
      <w:r>
        <w:rPr>
          <w:rFonts w:hint="eastAsia"/>
          <w:sz w:val="24"/>
          <w:szCs w:val="28"/>
        </w:rPr>
        <w:t>．中文摘要页包括论文的中文标题、摘要（</w:t>
      </w:r>
      <w:r>
        <w:rPr>
          <w:sz w:val="24"/>
          <w:szCs w:val="28"/>
        </w:rPr>
        <w:t>200</w:t>
      </w:r>
      <w:r>
        <w:rPr>
          <w:rFonts w:hint="eastAsia"/>
          <w:sz w:val="24"/>
          <w:szCs w:val="28"/>
        </w:rPr>
        <w:t>－</w:t>
      </w:r>
      <w:r>
        <w:rPr>
          <w:sz w:val="24"/>
          <w:szCs w:val="28"/>
        </w:rPr>
        <w:t>500</w:t>
      </w:r>
      <w:r>
        <w:rPr>
          <w:rFonts w:hint="eastAsia"/>
          <w:sz w:val="24"/>
          <w:szCs w:val="28"/>
        </w:rPr>
        <w:t>字）以及关键词（</w:t>
      </w:r>
      <w:r>
        <w:rPr>
          <w:sz w:val="24"/>
          <w:szCs w:val="28"/>
        </w:rPr>
        <w:t>3</w:t>
      </w:r>
      <w:r>
        <w:rPr>
          <w:rFonts w:hint="eastAsia"/>
          <w:sz w:val="24"/>
          <w:szCs w:val="28"/>
        </w:rPr>
        <w:t>－</w:t>
      </w:r>
      <w:r>
        <w:rPr>
          <w:sz w:val="24"/>
          <w:szCs w:val="28"/>
        </w:rPr>
        <w:t>5</w:t>
      </w:r>
      <w:r>
        <w:rPr>
          <w:rFonts w:hint="eastAsia"/>
          <w:sz w:val="24"/>
          <w:szCs w:val="28"/>
        </w:rPr>
        <w:t>个）；论文标题与摘要、摘要正文与关键词之间均空一行；报告标题用黑体三号并居中排列，“摘要”二字用黑体三号并居中；摘要正文用宋体五号</w:t>
      </w:r>
      <w:r>
        <w:rPr>
          <w:sz w:val="24"/>
          <w:szCs w:val="28"/>
        </w:rPr>
        <w:t>1.5</w:t>
      </w:r>
      <w:r>
        <w:rPr>
          <w:rFonts w:hint="eastAsia"/>
          <w:sz w:val="24"/>
          <w:szCs w:val="28"/>
        </w:rPr>
        <w:t>倍行距，各自然段首行缩进</w:t>
      </w:r>
      <w:r>
        <w:rPr>
          <w:sz w:val="24"/>
          <w:szCs w:val="28"/>
        </w:rPr>
        <w:t>2</w:t>
      </w:r>
      <w:r>
        <w:rPr>
          <w:rFonts w:hint="eastAsia"/>
          <w:sz w:val="24"/>
          <w:szCs w:val="28"/>
        </w:rPr>
        <w:t>个中文字符；“关键词”部分左起顶格，不须首行缩进。</w:t>
      </w:r>
    </w:p>
    <w:p w14:paraId="05680BB2">
      <w:pPr>
        <w:spacing w:line="300" w:lineRule="auto"/>
        <w:ind w:firstLine="480" w:firstLineChars="200"/>
        <w:rPr>
          <w:rFonts w:ascii="宋体"/>
          <w:sz w:val="24"/>
        </w:rPr>
      </w:pPr>
      <w:r>
        <w:rPr>
          <w:rFonts w:hint="eastAsia" w:ascii="宋体" w:hAnsi="宋体"/>
          <w:sz w:val="24"/>
        </w:rPr>
        <w:t>摘要是论文内容不加注释和评论的简短陈述，应以第三人称陈述。它应具有独立性和自含性，即不阅读论文的全文，就能获得必要的信息。摘要的内容应包含与论文同等量的主要信息，供读者确定有无必要阅读全文，也供文摘等二次文献采用。</w:t>
      </w:r>
    </w:p>
    <w:p w14:paraId="07CFC662">
      <w:pPr>
        <w:spacing w:line="300" w:lineRule="auto"/>
        <w:ind w:firstLine="480" w:firstLineChars="200"/>
        <w:rPr>
          <w:rFonts w:ascii="宋体"/>
          <w:sz w:val="24"/>
        </w:rPr>
      </w:pPr>
      <w:r>
        <w:rPr>
          <w:rFonts w:hint="eastAsia" w:ascii="宋体" w:hAnsi="宋体"/>
          <w:sz w:val="24"/>
        </w:rPr>
        <w:t>摘要一般应说明研究工作目的、方法、结果和最终结论等，而重点是结果和结论。摘要中一般不用图、表、公式等，不用非公知、公用的符号、术语和非法定的计量单位。</w:t>
      </w:r>
    </w:p>
    <w:p w14:paraId="77A3D516">
      <w:pPr>
        <w:spacing w:line="300" w:lineRule="auto"/>
        <w:ind w:firstLine="480" w:firstLineChars="200"/>
        <w:rPr>
          <w:sz w:val="24"/>
          <w:szCs w:val="28"/>
        </w:rPr>
      </w:pPr>
      <w:r>
        <w:rPr>
          <w:rFonts w:hint="eastAsia" w:ascii="宋体" w:hAnsi="宋体"/>
          <w:sz w:val="24"/>
        </w:rPr>
        <w:t>关键词是为了文献标引工作从论文中选取出来用以表示全文主题内容信息款目的单词或术语。一般每篇论文应选取</w:t>
      </w:r>
      <w:r>
        <w:rPr>
          <w:rFonts w:ascii="宋体" w:hAnsi="宋体"/>
          <w:sz w:val="24"/>
        </w:rPr>
        <w:t>3</w:t>
      </w:r>
      <w:r>
        <w:rPr>
          <w:rFonts w:hint="eastAsia" w:ascii="宋体" w:hAnsi="宋体"/>
          <w:sz w:val="24"/>
        </w:rPr>
        <w:t>至</w:t>
      </w:r>
      <w:r>
        <w:rPr>
          <w:rFonts w:ascii="宋体" w:hAnsi="宋体"/>
          <w:sz w:val="24"/>
        </w:rPr>
        <w:t>5</w:t>
      </w:r>
      <w:r>
        <w:rPr>
          <w:rFonts w:hint="eastAsia" w:ascii="宋体" w:hAnsi="宋体"/>
          <w:sz w:val="24"/>
        </w:rPr>
        <w:t>个词作为关键词。关键词间用分号分隔，最后一个词后不加标点符号。以显著的字符排在同种语言摘要的下方。</w:t>
      </w:r>
    </w:p>
    <w:p w14:paraId="004C56D9">
      <w:pPr>
        <w:spacing w:line="300" w:lineRule="auto"/>
        <w:ind w:firstLine="480" w:firstLineChars="200"/>
        <w:rPr>
          <w:rFonts w:ascii="宋体"/>
          <w:sz w:val="24"/>
          <w:szCs w:val="28"/>
        </w:rPr>
      </w:pPr>
      <w:r>
        <w:rPr>
          <w:rFonts w:hint="eastAsia"/>
          <w:sz w:val="24"/>
          <w:szCs w:val="28"/>
        </w:rPr>
        <w:t>英文摘要页包括论文的英文标题、摘要（约</w:t>
      </w:r>
      <w:r>
        <w:rPr>
          <w:sz w:val="24"/>
          <w:szCs w:val="28"/>
        </w:rPr>
        <w:t>200</w:t>
      </w:r>
      <w:r>
        <w:rPr>
          <w:rFonts w:hint="eastAsia"/>
          <w:sz w:val="24"/>
          <w:szCs w:val="28"/>
        </w:rPr>
        <w:t>－</w:t>
      </w:r>
      <w:r>
        <w:rPr>
          <w:sz w:val="24"/>
          <w:szCs w:val="28"/>
        </w:rPr>
        <w:t>500</w:t>
      </w:r>
      <w:r>
        <w:rPr>
          <w:rFonts w:hint="eastAsia"/>
          <w:sz w:val="24"/>
          <w:szCs w:val="28"/>
        </w:rPr>
        <w:t>单词左右）以及关键词（</w:t>
      </w:r>
      <w:r>
        <w:rPr>
          <w:sz w:val="24"/>
          <w:szCs w:val="28"/>
        </w:rPr>
        <w:t>3</w:t>
      </w:r>
      <w:r>
        <w:rPr>
          <w:rFonts w:hint="eastAsia"/>
          <w:sz w:val="24"/>
          <w:szCs w:val="28"/>
        </w:rPr>
        <w:t>－</w:t>
      </w:r>
      <w:r>
        <w:rPr>
          <w:sz w:val="24"/>
          <w:szCs w:val="28"/>
        </w:rPr>
        <w:t>5</w:t>
      </w:r>
      <w:r>
        <w:rPr>
          <w:rFonts w:hint="eastAsia"/>
          <w:sz w:val="24"/>
          <w:szCs w:val="28"/>
        </w:rPr>
        <w:t>个）。</w:t>
      </w:r>
    </w:p>
    <w:p w14:paraId="0626F3BF">
      <w:pPr>
        <w:spacing w:line="300" w:lineRule="auto"/>
        <w:ind w:firstLine="480" w:firstLineChars="200"/>
        <w:rPr>
          <w:sz w:val="24"/>
          <w:szCs w:val="28"/>
        </w:rPr>
      </w:pPr>
      <w:r>
        <w:rPr>
          <w:rFonts w:hint="eastAsia"/>
          <w:sz w:val="24"/>
          <w:szCs w:val="28"/>
        </w:rPr>
        <w:t>论文英文摘要与中文摘要的放置顺序为：</w:t>
      </w:r>
      <w:r>
        <w:rPr>
          <w:rFonts w:hint="eastAsia"/>
          <w:sz w:val="24"/>
          <w:szCs w:val="28"/>
          <w:lang w:val="en-US" w:eastAsia="zh-CN"/>
        </w:rPr>
        <w:t>英</w:t>
      </w:r>
      <w:r>
        <w:rPr>
          <w:rFonts w:hint="eastAsia"/>
          <w:sz w:val="24"/>
          <w:szCs w:val="28"/>
        </w:rPr>
        <w:t>文摘要在前，</w:t>
      </w:r>
      <w:r>
        <w:rPr>
          <w:rFonts w:hint="eastAsia"/>
          <w:sz w:val="24"/>
          <w:szCs w:val="28"/>
          <w:lang w:val="en-US" w:eastAsia="zh-CN"/>
        </w:rPr>
        <w:t>中</w:t>
      </w:r>
      <w:r>
        <w:rPr>
          <w:rFonts w:hint="eastAsia"/>
          <w:sz w:val="24"/>
          <w:szCs w:val="28"/>
        </w:rPr>
        <w:t>文摘要在后。</w:t>
      </w:r>
    </w:p>
    <w:p w14:paraId="4E2CF561">
      <w:pPr>
        <w:spacing w:line="300" w:lineRule="auto"/>
        <w:ind w:firstLine="480" w:firstLineChars="200"/>
        <w:rPr>
          <w:sz w:val="24"/>
          <w:szCs w:val="28"/>
        </w:rPr>
      </w:pPr>
      <w:r>
        <w:rPr>
          <w:rFonts w:hint="eastAsia"/>
          <w:sz w:val="24"/>
          <w:szCs w:val="28"/>
        </w:rPr>
        <w:t>论文英文摘要与中文摘要页的其他规范详见附件</w:t>
      </w:r>
      <w:r>
        <w:rPr>
          <w:rFonts w:hint="eastAsia"/>
          <w:sz w:val="24"/>
          <w:szCs w:val="28"/>
          <w:lang w:val="en-US" w:eastAsia="zh-CN"/>
        </w:rPr>
        <w:t>5</w:t>
      </w:r>
      <w:r>
        <w:rPr>
          <w:rFonts w:hint="eastAsia"/>
          <w:sz w:val="24"/>
          <w:szCs w:val="28"/>
        </w:rPr>
        <w:t>和附件</w:t>
      </w:r>
      <w:r>
        <w:rPr>
          <w:rFonts w:hint="eastAsia"/>
          <w:sz w:val="24"/>
          <w:szCs w:val="28"/>
          <w:lang w:val="en-US" w:eastAsia="zh-CN"/>
        </w:rPr>
        <w:t>6</w:t>
      </w:r>
      <w:r>
        <w:rPr>
          <w:rFonts w:hint="eastAsia"/>
          <w:sz w:val="24"/>
          <w:szCs w:val="28"/>
        </w:rPr>
        <w:t>示例。</w:t>
      </w:r>
    </w:p>
    <w:p w14:paraId="6E9B6697">
      <w:pPr>
        <w:spacing w:line="300" w:lineRule="auto"/>
        <w:ind w:firstLine="482" w:firstLineChars="200"/>
        <w:rPr>
          <w:rFonts w:ascii="宋体"/>
          <w:sz w:val="24"/>
          <w:szCs w:val="28"/>
        </w:rPr>
      </w:pPr>
      <w:r>
        <w:rPr>
          <w:rFonts w:hint="eastAsia" w:ascii="黑体" w:hAnsi="宋体" w:eastAsia="黑体"/>
          <w:b/>
          <w:bCs/>
          <w:sz w:val="24"/>
        </w:rPr>
        <w:t>第十二条</w:t>
      </w:r>
      <w:r>
        <w:rPr>
          <w:sz w:val="24"/>
          <w:szCs w:val="28"/>
        </w:rPr>
        <w:t xml:space="preserve">  </w:t>
      </w:r>
      <w:r>
        <w:rPr>
          <w:rFonts w:hint="eastAsia"/>
          <w:sz w:val="24"/>
          <w:szCs w:val="28"/>
        </w:rPr>
        <w:t>论文</w:t>
      </w:r>
      <w:r>
        <w:rPr>
          <w:rFonts w:hint="eastAsia" w:ascii="宋体" w:hAnsi="宋体"/>
          <w:sz w:val="24"/>
          <w:szCs w:val="28"/>
        </w:rPr>
        <w:t>目录</w:t>
      </w:r>
    </w:p>
    <w:p w14:paraId="5AD0D37E">
      <w:pPr>
        <w:spacing w:line="300" w:lineRule="auto"/>
        <w:ind w:firstLine="480" w:firstLineChars="200"/>
        <w:rPr>
          <w:sz w:val="24"/>
        </w:rPr>
      </w:pPr>
      <w:r>
        <w:rPr>
          <w:sz w:val="24"/>
        </w:rPr>
        <w:t>1</w:t>
      </w:r>
      <w:r>
        <w:rPr>
          <w:rFonts w:hint="eastAsia"/>
          <w:sz w:val="24"/>
        </w:rPr>
        <w:t>．论文目录页采用主题式目录或短句式目录；主题式目录中的所有列举项均为名词（分词）、名词（分词）短语及其它非谓语结构，短句式目录则以短句的形式标示各组成部分的写作内容，句末除“？”号外一般不加标点符号。</w:t>
      </w:r>
    </w:p>
    <w:p w14:paraId="7846AC55">
      <w:pPr>
        <w:spacing w:line="300" w:lineRule="auto"/>
        <w:ind w:firstLine="480" w:firstLineChars="200"/>
        <w:rPr>
          <w:sz w:val="24"/>
        </w:rPr>
      </w:pPr>
      <w:r>
        <w:rPr>
          <w:sz w:val="24"/>
        </w:rPr>
        <w:t>2</w:t>
      </w:r>
      <w:r>
        <w:rPr>
          <w:rFonts w:hint="eastAsia"/>
          <w:sz w:val="24"/>
        </w:rPr>
        <w:t>．论文目录页的具体内容包括英文“</w:t>
      </w:r>
      <w:r>
        <w:rPr>
          <w:sz w:val="24"/>
        </w:rPr>
        <w:t>Contents</w:t>
      </w:r>
      <w:r>
        <w:rPr>
          <w:rFonts w:hint="eastAsia"/>
          <w:sz w:val="24"/>
        </w:rPr>
        <w:t>”、论文各主要部分名称及所在页码。</w:t>
      </w:r>
    </w:p>
    <w:p w14:paraId="6CEBE72A">
      <w:pPr>
        <w:spacing w:line="300" w:lineRule="auto"/>
        <w:ind w:firstLine="480" w:firstLineChars="200"/>
        <w:rPr>
          <w:sz w:val="24"/>
        </w:rPr>
      </w:pPr>
      <w:r>
        <w:rPr>
          <w:sz w:val="24"/>
        </w:rPr>
        <w:t>3</w:t>
      </w:r>
      <w:r>
        <w:rPr>
          <w:rFonts w:hint="eastAsia"/>
          <w:sz w:val="24"/>
        </w:rPr>
        <w:t>．论文目录页的其他具体规范见附件</w:t>
      </w:r>
      <w:r>
        <w:rPr>
          <w:rFonts w:hint="eastAsia"/>
          <w:sz w:val="24"/>
          <w:lang w:val="en-US" w:eastAsia="zh-CN"/>
        </w:rPr>
        <w:t>7</w:t>
      </w:r>
      <w:r>
        <w:rPr>
          <w:rFonts w:hint="eastAsia"/>
          <w:sz w:val="24"/>
        </w:rPr>
        <w:t>示例。</w:t>
      </w:r>
    </w:p>
    <w:p w14:paraId="2B25CC6A">
      <w:pPr>
        <w:spacing w:line="300" w:lineRule="auto"/>
        <w:ind w:firstLine="482" w:firstLineChars="200"/>
        <w:rPr>
          <w:rFonts w:ascii="宋体"/>
          <w:sz w:val="24"/>
          <w:szCs w:val="28"/>
        </w:rPr>
      </w:pPr>
      <w:r>
        <w:rPr>
          <w:rFonts w:hint="eastAsia" w:ascii="黑体" w:hAnsi="宋体" w:eastAsia="黑体"/>
          <w:b/>
          <w:bCs/>
          <w:sz w:val="24"/>
        </w:rPr>
        <w:t>第十三条</w:t>
      </w:r>
      <w:r>
        <w:rPr>
          <w:sz w:val="24"/>
          <w:szCs w:val="28"/>
        </w:rPr>
        <w:t xml:space="preserve">  </w:t>
      </w:r>
      <w:r>
        <w:rPr>
          <w:rFonts w:hint="eastAsia" w:hAnsi="宋体"/>
          <w:sz w:val="24"/>
          <w:szCs w:val="28"/>
        </w:rPr>
        <w:t>论文</w:t>
      </w:r>
      <w:r>
        <w:rPr>
          <w:rFonts w:hint="eastAsia" w:ascii="宋体" w:hAnsi="宋体"/>
          <w:sz w:val="24"/>
          <w:szCs w:val="28"/>
        </w:rPr>
        <w:t>正文</w:t>
      </w:r>
    </w:p>
    <w:p w14:paraId="7F77DE29">
      <w:pPr>
        <w:spacing w:line="300" w:lineRule="auto"/>
        <w:ind w:firstLine="480" w:firstLineChars="200"/>
        <w:rPr>
          <w:sz w:val="24"/>
          <w:szCs w:val="28"/>
        </w:rPr>
      </w:pPr>
      <w:r>
        <w:rPr>
          <w:sz w:val="24"/>
          <w:szCs w:val="28"/>
        </w:rPr>
        <w:t>1</w:t>
      </w:r>
      <w:r>
        <w:rPr>
          <w:rFonts w:hint="eastAsia"/>
          <w:sz w:val="24"/>
          <w:szCs w:val="28"/>
        </w:rPr>
        <w:t>．论文正文中的章、节、条、款按照</w:t>
      </w:r>
      <w:r>
        <w:rPr>
          <w:rFonts w:hint="eastAsia"/>
          <w:kern w:val="0"/>
          <w:sz w:val="24"/>
          <w:highlight w:val="none"/>
        </w:rPr>
        <w:t>阿拉伯数字</w:t>
      </w:r>
      <w:r>
        <w:rPr>
          <w:rFonts w:hint="eastAsia"/>
          <w:sz w:val="24"/>
          <w:szCs w:val="28"/>
        </w:rPr>
        <w:t>分级系列编码法依次排列，从</w:t>
      </w:r>
      <w:r>
        <w:rPr>
          <w:sz w:val="24"/>
          <w:szCs w:val="28"/>
        </w:rPr>
        <w:t>1</w:t>
      </w:r>
      <w:r>
        <w:rPr>
          <w:rFonts w:hint="eastAsia"/>
          <w:sz w:val="24"/>
          <w:szCs w:val="28"/>
        </w:rPr>
        <w:t>开始，连续编号，中间用“</w:t>
      </w:r>
      <w:r>
        <w:rPr>
          <w:sz w:val="24"/>
          <w:szCs w:val="28"/>
        </w:rPr>
        <w:t>.</w:t>
      </w:r>
      <w:r>
        <w:rPr>
          <w:rFonts w:hint="eastAsia"/>
          <w:sz w:val="24"/>
          <w:szCs w:val="28"/>
        </w:rPr>
        <w:t>”相隔，最末级编号之后不加点。示例如下：</w:t>
      </w:r>
    </w:p>
    <w:p w14:paraId="4D495685">
      <w:pPr>
        <w:spacing w:line="300" w:lineRule="auto"/>
        <w:ind w:firstLine="480" w:firstLineChars="200"/>
        <w:rPr>
          <w:sz w:val="24"/>
          <w:szCs w:val="28"/>
        </w:rPr>
      </w:pPr>
      <w:r>
        <w:rPr>
          <w:sz w:val="24"/>
          <w:szCs w:val="28"/>
        </w:rPr>
        <w:t xml:space="preserve">1  </w:t>
      </w:r>
      <w:r>
        <w:rPr>
          <w:rFonts w:hint="eastAsia"/>
          <w:sz w:val="24"/>
          <w:szCs w:val="28"/>
        </w:rPr>
        <w:t>一级标题（章）</w:t>
      </w:r>
    </w:p>
    <w:p w14:paraId="365AC220">
      <w:pPr>
        <w:spacing w:line="300" w:lineRule="auto"/>
        <w:ind w:firstLine="480" w:firstLineChars="200"/>
        <w:rPr>
          <w:sz w:val="24"/>
          <w:szCs w:val="28"/>
        </w:rPr>
      </w:pPr>
      <w:r>
        <w:rPr>
          <w:sz w:val="24"/>
          <w:szCs w:val="28"/>
        </w:rPr>
        <w:t xml:space="preserve">2  </w:t>
      </w:r>
      <w:r>
        <w:rPr>
          <w:rFonts w:hint="eastAsia"/>
          <w:sz w:val="24"/>
          <w:szCs w:val="28"/>
        </w:rPr>
        <w:t>一级标题（章）</w:t>
      </w:r>
    </w:p>
    <w:p w14:paraId="4F15B56C">
      <w:pPr>
        <w:spacing w:line="300" w:lineRule="auto"/>
        <w:ind w:firstLine="480" w:firstLineChars="200"/>
        <w:rPr>
          <w:sz w:val="24"/>
          <w:szCs w:val="28"/>
        </w:rPr>
      </w:pPr>
      <w:r>
        <w:rPr>
          <w:sz w:val="24"/>
          <w:szCs w:val="28"/>
        </w:rPr>
        <w:t xml:space="preserve">  2.1  </w:t>
      </w:r>
      <w:r>
        <w:rPr>
          <w:rFonts w:hint="eastAsia"/>
          <w:sz w:val="24"/>
          <w:szCs w:val="28"/>
        </w:rPr>
        <w:t>二级标题（节）</w:t>
      </w:r>
    </w:p>
    <w:p w14:paraId="3DF2559F">
      <w:pPr>
        <w:spacing w:line="300" w:lineRule="auto"/>
        <w:ind w:firstLine="480" w:firstLineChars="200"/>
        <w:rPr>
          <w:sz w:val="24"/>
          <w:szCs w:val="28"/>
        </w:rPr>
      </w:pPr>
      <w:r>
        <w:rPr>
          <w:sz w:val="24"/>
          <w:szCs w:val="28"/>
        </w:rPr>
        <w:t xml:space="preserve">  2.2  </w:t>
      </w:r>
      <w:r>
        <w:rPr>
          <w:rFonts w:hint="eastAsia"/>
          <w:sz w:val="24"/>
          <w:szCs w:val="28"/>
        </w:rPr>
        <w:t>二级标题（节）</w:t>
      </w:r>
    </w:p>
    <w:p w14:paraId="6DB89BD5">
      <w:pPr>
        <w:spacing w:line="300" w:lineRule="auto"/>
        <w:ind w:firstLine="480" w:firstLineChars="200"/>
        <w:rPr>
          <w:sz w:val="24"/>
          <w:szCs w:val="28"/>
        </w:rPr>
      </w:pPr>
      <w:r>
        <w:rPr>
          <w:sz w:val="24"/>
          <w:szCs w:val="28"/>
        </w:rPr>
        <w:t xml:space="preserve">    2.2.1  </w:t>
      </w:r>
      <w:r>
        <w:rPr>
          <w:rFonts w:hint="eastAsia"/>
          <w:sz w:val="24"/>
          <w:szCs w:val="28"/>
        </w:rPr>
        <w:t>三级标题（条）</w:t>
      </w:r>
    </w:p>
    <w:p w14:paraId="4C540937">
      <w:pPr>
        <w:spacing w:line="300" w:lineRule="auto"/>
        <w:ind w:firstLine="480" w:firstLineChars="200"/>
        <w:rPr>
          <w:sz w:val="24"/>
          <w:szCs w:val="28"/>
        </w:rPr>
      </w:pPr>
      <w:r>
        <w:rPr>
          <w:sz w:val="24"/>
          <w:szCs w:val="28"/>
        </w:rPr>
        <w:t xml:space="preserve">    2.2.2  </w:t>
      </w:r>
      <w:r>
        <w:rPr>
          <w:rFonts w:hint="eastAsia"/>
          <w:sz w:val="24"/>
          <w:szCs w:val="28"/>
        </w:rPr>
        <w:t>三级标题（条）</w:t>
      </w:r>
    </w:p>
    <w:p w14:paraId="4189E519">
      <w:pPr>
        <w:spacing w:line="300" w:lineRule="auto"/>
        <w:ind w:firstLine="480" w:firstLineChars="200"/>
        <w:rPr>
          <w:sz w:val="24"/>
          <w:szCs w:val="28"/>
        </w:rPr>
      </w:pPr>
      <w:r>
        <w:rPr>
          <w:sz w:val="24"/>
          <w:szCs w:val="28"/>
        </w:rPr>
        <w:t xml:space="preserve">      2.2.2.1  </w:t>
      </w:r>
      <w:r>
        <w:rPr>
          <w:rFonts w:hint="eastAsia"/>
          <w:sz w:val="24"/>
          <w:szCs w:val="28"/>
        </w:rPr>
        <w:t>四级标题（款）</w:t>
      </w:r>
    </w:p>
    <w:p w14:paraId="00B5316F">
      <w:pPr>
        <w:spacing w:line="300" w:lineRule="auto"/>
        <w:ind w:firstLine="480" w:firstLineChars="200"/>
        <w:rPr>
          <w:sz w:val="24"/>
          <w:szCs w:val="28"/>
        </w:rPr>
      </w:pPr>
      <w:r>
        <w:rPr>
          <w:sz w:val="24"/>
          <w:szCs w:val="28"/>
        </w:rPr>
        <w:t xml:space="preserve">      2.2.2.2  </w:t>
      </w:r>
      <w:r>
        <w:rPr>
          <w:rFonts w:hint="eastAsia"/>
          <w:sz w:val="24"/>
          <w:szCs w:val="28"/>
        </w:rPr>
        <w:t>四级标题（款）</w:t>
      </w:r>
    </w:p>
    <w:p w14:paraId="1BFAE292">
      <w:pPr>
        <w:spacing w:line="300" w:lineRule="auto"/>
        <w:ind w:firstLine="480" w:firstLineChars="200"/>
        <w:rPr>
          <w:sz w:val="24"/>
          <w:szCs w:val="28"/>
        </w:rPr>
      </w:pPr>
      <w:r>
        <w:rPr>
          <w:sz w:val="24"/>
          <w:szCs w:val="28"/>
        </w:rPr>
        <w:t>2</w:t>
      </w:r>
      <w:r>
        <w:rPr>
          <w:rFonts w:hint="eastAsia"/>
          <w:sz w:val="24"/>
          <w:szCs w:val="28"/>
        </w:rPr>
        <w:t>．各章标题用四号加粗，居中对齐。</w:t>
      </w:r>
    </w:p>
    <w:p w14:paraId="1AF1C050">
      <w:pPr>
        <w:spacing w:line="300" w:lineRule="auto"/>
        <w:ind w:firstLine="480" w:firstLineChars="200"/>
        <w:rPr>
          <w:sz w:val="24"/>
          <w:szCs w:val="28"/>
        </w:rPr>
      </w:pPr>
      <w:r>
        <w:rPr>
          <w:sz w:val="24"/>
          <w:szCs w:val="28"/>
        </w:rPr>
        <w:t>3</w:t>
      </w:r>
      <w:r>
        <w:rPr>
          <w:rFonts w:hint="eastAsia"/>
          <w:sz w:val="24"/>
          <w:szCs w:val="28"/>
        </w:rPr>
        <w:t>．论文正文中各自然段首行空英文</w:t>
      </w:r>
      <w:r>
        <w:rPr>
          <w:sz w:val="24"/>
          <w:szCs w:val="28"/>
        </w:rPr>
        <w:t>5</w:t>
      </w:r>
      <w:r>
        <w:rPr>
          <w:rFonts w:hint="eastAsia"/>
          <w:sz w:val="24"/>
          <w:szCs w:val="28"/>
        </w:rPr>
        <w:t>字符。</w:t>
      </w:r>
    </w:p>
    <w:p w14:paraId="740E489D">
      <w:pPr>
        <w:spacing w:line="300" w:lineRule="auto"/>
        <w:ind w:firstLine="480" w:firstLineChars="200"/>
        <w:rPr>
          <w:sz w:val="24"/>
          <w:szCs w:val="28"/>
        </w:rPr>
      </w:pPr>
      <w:r>
        <w:rPr>
          <w:sz w:val="24"/>
          <w:szCs w:val="28"/>
        </w:rPr>
        <w:t>4</w:t>
      </w:r>
      <w:r>
        <w:rPr>
          <w:rFonts w:hint="eastAsia"/>
          <w:sz w:val="24"/>
          <w:szCs w:val="28"/>
        </w:rPr>
        <w:t>．正文字体、字号、行距：宋体、小四、</w:t>
      </w:r>
      <w:r>
        <w:rPr>
          <w:sz w:val="24"/>
          <w:szCs w:val="28"/>
        </w:rPr>
        <w:t>1.5</w:t>
      </w:r>
      <w:r>
        <w:rPr>
          <w:rFonts w:hint="eastAsia"/>
          <w:sz w:val="24"/>
          <w:szCs w:val="28"/>
        </w:rPr>
        <w:t>倍行距。</w:t>
      </w:r>
    </w:p>
    <w:p w14:paraId="69DCAD8D">
      <w:pPr>
        <w:spacing w:line="300" w:lineRule="auto"/>
        <w:ind w:firstLine="480" w:firstLineChars="200"/>
        <w:rPr>
          <w:rFonts w:ascii="宋体"/>
          <w:sz w:val="24"/>
          <w:szCs w:val="28"/>
        </w:rPr>
      </w:pPr>
      <w:r>
        <w:rPr>
          <w:sz w:val="24"/>
          <w:szCs w:val="28"/>
        </w:rPr>
        <w:t>5</w:t>
      </w:r>
      <w:r>
        <w:rPr>
          <w:rFonts w:hint="eastAsia"/>
          <w:sz w:val="24"/>
          <w:szCs w:val="28"/>
        </w:rPr>
        <w:t>．正文中引文字体用</w:t>
      </w:r>
      <w:r>
        <w:rPr>
          <w:rFonts w:hint="eastAsia" w:hAnsi="宋体"/>
          <w:bCs/>
          <w:sz w:val="24"/>
        </w:rPr>
        <w:t>新罗马体（</w:t>
      </w:r>
      <w:r>
        <w:rPr>
          <w:rFonts w:hAnsi="宋体"/>
          <w:bCs/>
          <w:sz w:val="24"/>
        </w:rPr>
        <w:t>Times New Roman</w:t>
      </w:r>
      <w:r>
        <w:rPr>
          <w:rFonts w:hint="eastAsia" w:hAnsi="宋体"/>
          <w:bCs/>
          <w:sz w:val="24"/>
        </w:rPr>
        <w:t>）</w:t>
      </w:r>
      <w:r>
        <w:rPr>
          <w:rFonts w:hint="eastAsia"/>
          <w:sz w:val="24"/>
          <w:szCs w:val="28"/>
        </w:rPr>
        <w:t>五号单倍行距，正</w:t>
      </w:r>
      <w:r>
        <w:rPr>
          <w:rFonts w:hint="eastAsia" w:ascii="宋体" w:hAnsi="宋体"/>
          <w:sz w:val="24"/>
          <w:szCs w:val="28"/>
        </w:rPr>
        <w:t>文中直接引用的原文如果不超过</w:t>
      </w:r>
      <w:r>
        <w:rPr>
          <w:sz w:val="24"/>
          <w:szCs w:val="28"/>
        </w:rPr>
        <w:t>4</w:t>
      </w:r>
      <w:r>
        <w:rPr>
          <w:rFonts w:hint="eastAsia" w:ascii="宋体" w:hAnsi="宋体"/>
          <w:sz w:val="24"/>
          <w:szCs w:val="28"/>
        </w:rPr>
        <w:t>行，则直接将引文并入正文，并在引用部分的前后使用引号标注，同时采用文内夹注的形式注明引用原文的出处；如超过</w:t>
      </w:r>
      <w:r>
        <w:rPr>
          <w:rFonts w:ascii="宋体" w:hAnsi="宋体"/>
          <w:sz w:val="24"/>
          <w:szCs w:val="28"/>
        </w:rPr>
        <w:t>4</w:t>
      </w:r>
      <w:r>
        <w:rPr>
          <w:rFonts w:hint="eastAsia" w:ascii="宋体" w:hAnsi="宋体"/>
          <w:sz w:val="24"/>
          <w:szCs w:val="28"/>
        </w:rPr>
        <w:t>行（或为从原文中选取的例句）时则应与正文分开单独列示，并用文内夹注标注。引文夹注格式模版详见附件</w:t>
      </w:r>
      <w:r>
        <w:rPr>
          <w:rFonts w:hint="eastAsia" w:ascii="宋体" w:hAnsi="宋体"/>
          <w:sz w:val="24"/>
          <w:szCs w:val="28"/>
          <w:lang w:val="en-US" w:eastAsia="zh-CN"/>
        </w:rPr>
        <w:t>9</w:t>
      </w:r>
      <w:r>
        <w:rPr>
          <w:rFonts w:hint="eastAsia" w:ascii="宋体" w:hAnsi="宋体"/>
          <w:sz w:val="24"/>
          <w:szCs w:val="28"/>
        </w:rPr>
        <w:t>。</w:t>
      </w:r>
    </w:p>
    <w:p w14:paraId="7D2576B8">
      <w:pPr>
        <w:spacing w:line="300" w:lineRule="auto"/>
        <w:ind w:left="420" w:leftChars="200"/>
        <w:rPr>
          <w:sz w:val="24"/>
          <w:szCs w:val="28"/>
        </w:rPr>
      </w:pPr>
      <w:r>
        <w:rPr>
          <w:rFonts w:hint="eastAsia" w:ascii="黑体" w:hAnsi="宋体" w:eastAsia="黑体"/>
          <w:b/>
          <w:bCs/>
          <w:sz w:val="24"/>
        </w:rPr>
        <w:t>第十四条</w:t>
      </w:r>
      <w:r>
        <w:rPr>
          <w:sz w:val="24"/>
          <w:szCs w:val="28"/>
        </w:rPr>
        <w:t xml:space="preserve">  </w:t>
      </w:r>
      <w:r>
        <w:rPr>
          <w:rFonts w:hint="eastAsia"/>
          <w:sz w:val="24"/>
          <w:szCs w:val="28"/>
        </w:rPr>
        <w:t>参考文献</w:t>
      </w:r>
    </w:p>
    <w:p w14:paraId="310EDF40">
      <w:pPr>
        <w:spacing w:line="300" w:lineRule="auto"/>
        <w:ind w:firstLine="420" w:firstLineChars="175"/>
        <w:rPr>
          <w:sz w:val="24"/>
          <w:szCs w:val="28"/>
        </w:rPr>
      </w:pPr>
      <w:r>
        <w:rPr>
          <w:sz w:val="24"/>
          <w:szCs w:val="28"/>
        </w:rPr>
        <w:t>MA</w:t>
      </w:r>
      <w:r>
        <w:rPr>
          <w:rFonts w:hint="eastAsia"/>
          <w:kern w:val="0"/>
          <w:sz w:val="24"/>
          <w:highlight w:val="none"/>
        </w:rPr>
        <w:t>硕士研究生学位论文参考文献数目应不少于</w:t>
      </w:r>
      <w:r>
        <w:rPr>
          <w:kern w:val="0"/>
          <w:sz w:val="24"/>
          <w:highlight w:val="none"/>
        </w:rPr>
        <w:t>50</w:t>
      </w:r>
      <w:r>
        <w:rPr>
          <w:rFonts w:hint="eastAsia"/>
          <w:kern w:val="0"/>
          <w:sz w:val="24"/>
          <w:highlight w:val="none"/>
        </w:rPr>
        <w:t>条（本</w:t>
      </w:r>
      <w:r>
        <w:rPr>
          <w:kern w:val="0"/>
          <w:sz w:val="24"/>
          <w:highlight w:val="none"/>
        </w:rPr>
        <w:t>/</w:t>
      </w:r>
      <w:r>
        <w:rPr>
          <w:rFonts w:hint="eastAsia"/>
          <w:kern w:val="0"/>
          <w:sz w:val="24"/>
          <w:highlight w:val="none"/>
        </w:rPr>
        <w:t>部），其中英文文献不得少于</w:t>
      </w:r>
      <w:r>
        <w:rPr>
          <w:kern w:val="0"/>
          <w:sz w:val="24"/>
          <w:highlight w:val="none"/>
        </w:rPr>
        <w:t>25</w:t>
      </w:r>
      <w:r>
        <w:rPr>
          <w:rFonts w:hint="eastAsia"/>
          <w:kern w:val="0"/>
          <w:sz w:val="24"/>
          <w:highlight w:val="none"/>
        </w:rPr>
        <w:t>条（本</w:t>
      </w:r>
      <w:r>
        <w:rPr>
          <w:kern w:val="0"/>
          <w:sz w:val="24"/>
          <w:highlight w:val="none"/>
        </w:rPr>
        <w:t>/</w:t>
      </w:r>
      <w:r>
        <w:rPr>
          <w:rFonts w:hint="eastAsia"/>
          <w:kern w:val="0"/>
          <w:sz w:val="24"/>
          <w:highlight w:val="none"/>
        </w:rPr>
        <w:t>部）；</w:t>
      </w:r>
      <w:r>
        <w:rPr>
          <w:kern w:val="0"/>
          <w:sz w:val="24"/>
          <w:highlight w:val="none"/>
        </w:rPr>
        <w:t>MTI</w:t>
      </w:r>
      <w:r>
        <w:rPr>
          <w:rFonts w:hint="eastAsia"/>
          <w:kern w:val="0"/>
          <w:sz w:val="24"/>
          <w:highlight w:val="none"/>
        </w:rPr>
        <w:t>硕士研究生学位论文参考文献不得少于</w:t>
      </w:r>
      <w:r>
        <w:rPr>
          <w:rFonts w:hint="eastAsia"/>
          <w:kern w:val="0"/>
          <w:sz w:val="24"/>
          <w:highlight w:val="none"/>
          <w:lang w:val="en-US" w:eastAsia="zh-CN"/>
        </w:rPr>
        <w:t>15</w:t>
      </w:r>
      <w:r>
        <w:rPr>
          <w:rFonts w:hint="eastAsia"/>
          <w:kern w:val="0"/>
          <w:sz w:val="24"/>
          <w:highlight w:val="none"/>
        </w:rPr>
        <w:t>条</w:t>
      </w:r>
      <w:r>
        <w:rPr>
          <w:rFonts w:hint="eastAsia"/>
          <w:sz w:val="24"/>
          <w:szCs w:val="28"/>
        </w:rPr>
        <w:t>（本</w:t>
      </w:r>
      <w:r>
        <w:rPr>
          <w:sz w:val="24"/>
          <w:szCs w:val="28"/>
        </w:rPr>
        <w:t>/</w:t>
      </w:r>
      <w:r>
        <w:rPr>
          <w:rFonts w:hint="eastAsia"/>
          <w:sz w:val="24"/>
          <w:szCs w:val="28"/>
        </w:rPr>
        <w:t>部），其中英文文献不得少于</w:t>
      </w:r>
      <w:r>
        <w:rPr>
          <w:rFonts w:hint="eastAsia"/>
          <w:sz w:val="24"/>
          <w:szCs w:val="28"/>
          <w:lang w:val="en-US" w:eastAsia="zh-CN"/>
        </w:rPr>
        <w:t>8</w:t>
      </w:r>
      <w:r>
        <w:rPr>
          <w:rFonts w:hint="eastAsia"/>
          <w:sz w:val="24"/>
          <w:szCs w:val="28"/>
        </w:rPr>
        <w:t>条（本</w:t>
      </w:r>
      <w:r>
        <w:rPr>
          <w:sz w:val="24"/>
          <w:szCs w:val="28"/>
        </w:rPr>
        <w:t>/</w:t>
      </w:r>
      <w:r>
        <w:rPr>
          <w:rFonts w:hint="eastAsia"/>
          <w:sz w:val="24"/>
          <w:szCs w:val="28"/>
        </w:rPr>
        <w:t>部）。</w:t>
      </w:r>
    </w:p>
    <w:p w14:paraId="43DF83C2">
      <w:pPr>
        <w:spacing w:line="300" w:lineRule="auto"/>
        <w:ind w:left="420" w:leftChars="200"/>
        <w:rPr>
          <w:sz w:val="24"/>
          <w:szCs w:val="28"/>
        </w:rPr>
      </w:pPr>
      <w:r>
        <w:rPr>
          <w:rFonts w:hint="eastAsia"/>
          <w:sz w:val="24"/>
          <w:szCs w:val="28"/>
        </w:rPr>
        <w:t>论文参考文献的格式按照</w:t>
      </w:r>
      <w:r>
        <w:rPr>
          <w:sz w:val="24"/>
          <w:szCs w:val="28"/>
        </w:rPr>
        <w:t>APA</w:t>
      </w:r>
      <w:r>
        <w:rPr>
          <w:rFonts w:hint="eastAsia"/>
          <w:sz w:val="24"/>
          <w:szCs w:val="28"/>
        </w:rPr>
        <w:t>格式排列，模版详见附件</w:t>
      </w:r>
      <w:r>
        <w:rPr>
          <w:rFonts w:hint="eastAsia"/>
          <w:sz w:val="24"/>
          <w:szCs w:val="28"/>
          <w:lang w:val="en-US" w:eastAsia="zh-CN"/>
        </w:rPr>
        <w:t>9</w:t>
      </w:r>
      <w:r>
        <w:rPr>
          <w:rFonts w:hint="eastAsia"/>
          <w:sz w:val="24"/>
          <w:szCs w:val="28"/>
        </w:rPr>
        <w:t>。</w:t>
      </w:r>
    </w:p>
    <w:p w14:paraId="313CBBF8">
      <w:pPr>
        <w:spacing w:line="300" w:lineRule="auto"/>
        <w:ind w:firstLine="470" w:firstLineChars="195"/>
        <w:rPr>
          <w:sz w:val="24"/>
          <w:szCs w:val="28"/>
        </w:rPr>
      </w:pPr>
      <w:r>
        <w:rPr>
          <w:rFonts w:hint="eastAsia" w:ascii="黑体" w:hAnsi="宋体" w:eastAsia="黑体"/>
          <w:b/>
          <w:bCs/>
          <w:sz w:val="24"/>
        </w:rPr>
        <w:t>第十五条</w:t>
      </w:r>
      <w:r>
        <w:rPr>
          <w:sz w:val="24"/>
          <w:szCs w:val="28"/>
        </w:rPr>
        <w:t xml:space="preserve">  </w:t>
      </w:r>
      <w:r>
        <w:rPr>
          <w:rFonts w:hint="eastAsia"/>
          <w:sz w:val="24"/>
          <w:szCs w:val="28"/>
        </w:rPr>
        <w:t>附录（必要时）</w:t>
      </w:r>
    </w:p>
    <w:p w14:paraId="0666A374">
      <w:pPr>
        <w:spacing w:line="300" w:lineRule="auto"/>
        <w:ind w:firstLine="468" w:firstLineChars="195"/>
        <w:rPr>
          <w:rFonts w:hint="eastAsia" w:eastAsia="宋体"/>
          <w:sz w:val="24"/>
          <w:szCs w:val="28"/>
          <w:lang w:val="en-US" w:eastAsia="zh-CN"/>
        </w:rPr>
      </w:pPr>
      <w:r>
        <w:rPr>
          <w:rFonts w:hint="eastAsia"/>
          <w:sz w:val="24"/>
          <w:szCs w:val="28"/>
        </w:rPr>
        <w:t>附录的编制是为了方便读者查考研究对象作家或译家生平、著作，论文有关内容的背景及相关问题的论证资料，从而更全面地、更深刻地、更准确地理解论文的内容和写作价值。附录中列出的应该是与论文正文有关的</w:t>
      </w:r>
      <w:r>
        <w:fldChar w:fldCharType="begin"/>
      </w:r>
      <w:r>
        <w:instrText xml:space="preserve"> HYPERLINK "http://www.hudong.com/wiki/%E6%96%87%E5%AD%97" \o "文字" </w:instrText>
      </w:r>
      <w:r>
        <w:fldChar w:fldCharType="separate"/>
      </w:r>
      <w:r>
        <w:rPr>
          <w:rFonts w:hint="eastAsia"/>
          <w:sz w:val="24"/>
          <w:szCs w:val="28"/>
        </w:rPr>
        <w:t>文字</w:t>
      </w:r>
      <w:r>
        <w:rPr>
          <w:rFonts w:hint="eastAsia"/>
          <w:sz w:val="24"/>
          <w:szCs w:val="28"/>
        </w:rPr>
        <w:fldChar w:fldCharType="end"/>
      </w:r>
      <w:r>
        <w:rPr>
          <w:rFonts w:hint="eastAsia"/>
          <w:sz w:val="24"/>
          <w:szCs w:val="28"/>
        </w:rPr>
        <w:t>、</w:t>
      </w:r>
      <w:r>
        <w:fldChar w:fldCharType="begin"/>
      </w:r>
      <w:r>
        <w:instrText xml:space="preserve"> HYPERLINK "http://www.hudong.com/wiki/%E8%A1%A8%E6%A0%BC" \o "表格" </w:instrText>
      </w:r>
      <w:r>
        <w:fldChar w:fldCharType="separate"/>
      </w:r>
      <w:r>
        <w:rPr>
          <w:rFonts w:hint="eastAsia"/>
          <w:sz w:val="24"/>
          <w:szCs w:val="28"/>
        </w:rPr>
        <w:t>表格</w:t>
      </w:r>
      <w:r>
        <w:rPr>
          <w:rFonts w:hint="eastAsia"/>
          <w:sz w:val="24"/>
          <w:szCs w:val="28"/>
        </w:rPr>
        <w:fldChar w:fldCharType="end"/>
      </w:r>
      <w:r>
        <w:rPr>
          <w:rFonts w:hint="eastAsia"/>
          <w:sz w:val="24"/>
          <w:szCs w:val="28"/>
        </w:rPr>
        <w:t>和</w:t>
      </w:r>
      <w:r>
        <w:fldChar w:fldCharType="begin"/>
      </w:r>
      <w:r>
        <w:instrText xml:space="preserve"> HYPERLINK "http://www.hudong.com/wiki/%E5%9B%BE%E7%89%87" \o "图片" </w:instrText>
      </w:r>
      <w:r>
        <w:fldChar w:fldCharType="separate"/>
      </w:r>
      <w:r>
        <w:rPr>
          <w:rFonts w:hint="eastAsia"/>
          <w:sz w:val="24"/>
          <w:szCs w:val="28"/>
        </w:rPr>
        <w:t>图片</w:t>
      </w:r>
      <w:r>
        <w:rPr>
          <w:rFonts w:hint="eastAsia"/>
          <w:sz w:val="24"/>
          <w:szCs w:val="28"/>
        </w:rPr>
        <w:fldChar w:fldCharType="end"/>
      </w:r>
      <w:r>
        <w:rPr>
          <w:rFonts w:hint="eastAsia"/>
          <w:sz w:val="24"/>
          <w:szCs w:val="28"/>
        </w:rPr>
        <w:t>，包括与正文有关的文章、文件、年谱、年表、</w:t>
      </w:r>
      <w:r>
        <w:fldChar w:fldCharType="begin"/>
      </w:r>
      <w:r>
        <w:instrText xml:space="preserve"> HYPERLINK "http://www.hudong.com/wiki/%E5%9B%BE%E8%A1%A8" \o "图表" </w:instrText>
      </w:r>
      <w:r>
        <w:fldChar w:fldCharType="separate"/>
      </w:r>
      <w:r>
        <w:rPr>
          <w:rFonts w:hint="eastAsia"/>
          <w:sz w:val="24"/>
          <w:szCs w:val="28"/>
        </w:rPr>
        <w:t>图表</w:t>
      </w:r>
      <w:r>
        <w:rPr>
          <w:rFonts w:hint="eastAsia"/>
          <w:sz w:val="24"/>
          <w:szCs w:val="28"/>
        </w:rPr>
        <w:fldChar w:fldCharType="end"/>
      </w:r>
      <w:r>
        <w:rPr>
          <w:rFonts w:hint="eastAsia"/>
          <w:sz w:val="24"/>
          <w:szCs w:val="28"/>
        </w:rPr>
        <w:t>、</w:t>
      </w:r>
      <w:r>
        <w:fldChar w:fldCharType="begin"/>
      </w:r>
      <w:r>
        <w:instrText xml:space="preserve"> HYPERLINK "http://www.hudong.com/wiki/%E7%B4%A2%E5%BC%95" \o "索引" </w:instrText>
      </w:r>
      <w:r>
        <w:fldChar w:fldCharType="separate"/>
      </w:r>
      <w:r>
        <w:rPr>
          <w:rFonts w:hint="eastAsia"/>
          <w:sz w:val="24"/>
          <w:szCs w:val="28"/>
        </w:rPr>
        <w:t>索引</w:t>
      </w:r>
      <w:r>
        <w:rPr>
          <w:rFonts w:hint="eastAsia"/>
          <w:sz w:val="24"/>
          <w:szCs w:val="28"/>
        </w:rPr>
        <w:fldChar w:fldCharType="end"/>
      </w:r>
      <w:r>
        <w:rPr>
          <w:rFonts w:hint="eastAsia"/>
          <w:sz w:val="24"/>
          <w:szCs w:val="28"/>
        </w:rPr>
        <w:t>、大事记、译名对照表以及其他有关资料，与正文无关的内容不应选附。</w:t>
      </w:r>
      <w:r>
        <w:rPr>
          <w:sz w:val="24"/>
          <w:szCs w:val="28"/>
        </w:rPr>
        <w:t>MTI</w:t>
      </w:r>
      <w:r>
        <w:rPr>
          <w:rFonts w:hint="eastAsia"/>
          <w:sz w:val="24"/>
          <w:szCs w:val="28"/>
        </w:rPr>
        <w:t>硕士学位论文的附录必须列出相关的原文与译文。</w:t>
      </w:r>
      <w:r>
        <w:rPr>
          <w:rFonts w:hint="eastAsia"/>
          <w:kern w:val="0"/>
          <w:sz w:val="24"/>
          <w:highlight w:val="none"/>
        </w:rPr>
        <w:t>实证类论文需附上研究中所用问卷、实验文本、访谈提纲等</w:t>
      </w:r>
      <w:r>
        <w:rPr>
          <w:rFonts w:hint="eastAsia"/>
          <w:kern w:val="0"/>
          <w:sz w:val="24"/>
          <w:highlight w:val="none"/>
          <w:lang w:eastAsia="zh-CN"/>
        </w:rPr>
        <w:t>。</w:t>
      </w:r>
    </w:p>
    <w:p w14:paraId="3E7886A6">
      <w:pPr>
        <w:spacing w:line="300" w:lineRule="auto"/>
        <w:ind w:firstLine="480" w:firstLineChars="200"/>
        <w:rPr>
          <w:sz w:val="24"/>
          <w:szCs w:val="28"/>
        </w:rPr>
      </w:pPr>
      <w:r>
        <w:rPr>
          <w:rFonts w:hint="eastAsia"/>
          <w:sz w:val="24"/>
          <w:szCs w:val="28"/>
        </w:rPr>
        <w:t>“附录”的英文单词“</w:t>
      </w:r>
      <w:r>
        <w:rPr>
          <w:sz w:val="24"/>
          <w:szCs w:val="28"/>
        </w:rPr>
        <w:t>Appendix</w:t>
      </w:r>
      <w:r>
        <w:rPr>
          <w:rFonts w:hint="eastAsia"/>
          <w:sz w:val="24"/>
          <w:szCs w:val="28"/>
        </w:rPr>
        <w:t>”用</w:t>
      </w:r>
      <w:r>
        <w:rPr>
          <w:rFonts w:hint="eastAsia" w:hAnsi="宋体"/>
          <w:bCs/>
          <w:sz w:val="24"/>
        </w:rPr>
        <w:t>新罗马体（</w:t>
      </w:r>
      <w:r>
        <w:rPr>
          <w:rFonts w:hAnsi="宋体"/>
          <w:bCs/>
          <w:sz w:val="24"/>
        </w:rPr>
        <w:t>Times New Roman</w:t>
      </w:r>
      <w:r>
        <w:rPr>
          <w:rFonts w:hint="eastAsia" w:hAnsi="宋体"/>
          <w:bCs/>
          <w:sz w:val="24"/>
        </w:rPr>
        <w:t>）</w:t>
      </w:r>
      <w:r>
        <w:rPr>
          <w:rFonts w:hint="eastAsia"/>
          <w:sz w:val="24"/>
          <w:szCs w:val="28"/>
        </w:rPr>
        <w:t>四号黑体居中排列，附录内容根据具体情况视版面依据美学原则排列，做到美观得体。</w:t>
      </w:r>
    </w:p>
    <w:p w14:paraId="4E5FCF97">
      <w:pPr>
        <w:pStyle w:val="3"/>
        <w:ind w:firstLineChars="200"/>
        <w:jc w:val="center"/>
      </w:pPr>
      <w:r>
        <w:rPr>
          <w:rFonts w:hint="eastAsia"/>
        </w:rPr>
        <w:t>第五章</w:t>
      </w:r>
      <w:r>
        <w:t xml:space="preserve">  </w:t>
      </w:r>
      <w:r>
        <w:rPr>
          <w:rFonts w:hint="eastAsia"/>
        </w:rPr>
        <w:t>附则</w:t>
      </w:r>
    </w:p>
    <w:p w14:paraId="4A1C7E04">
      <w:pPr>
        <w:spacing w:line="300" w:lineRule="auto"/>
        <w:ind w:firstLine="480"/>
        <w:rPr>
          <w:sz w:val="24"/>
        </w:rPr>
      </w:pPr>
      <w:r>
        <w:rPr>
          <w:rFonts w:hint="eastAsia" w:ascii="黑体" w:hAnsi="宋体" w:eastAsia="黑体"/>
          <w:b/>
          <w:bCs/>
          <w:sz w:val="24"/>
        </w:rPr>
        <w:t>第十六条</w:t>
      </w:r>
      <w:r>
        <w:rPr>
          <w:rFonts w:ascii="黑体" w:hAnsi="宋体" w:eastAsia="黑体" w:cs="宋体"/>
          <w:b/>
          <w:kern w:val="0"/>
          <w:sz w:val="24"/>
        </w:rPr>
        <w:t xml:space="preserve">  </w:t>
      </w:r>
      <w:r>
        <w:rPr>
          <w:rFonts w:hint="eastAsia"/>
          <w:sz w:val="24"/>
        </w:rPr>
        <w:t>本规范自发布之日起实施，由翻译学院负责解释。</w:t>
      </w:r>
    </w:p>
    <w:p w14:paraId="19A58019">
      <w:pPr>
        <w:widowControl/>
        <w:spacing w:line="300" w:lineRule="auto"/>
        <w:jc w:val="left"/>
        <w:rPr>
          <w:b/>
          <w:bCs/>
          <w:kern w:val="0"/>
          <w:sz w:val="24"/>
        </w:rPr>
      </w:pPr>
      <w:r>
        <w:rPr>
          <w:rFonts w:hint="eastAsia"/>
          <w:b/>
          <w:bCs/>
          <w:kern w:val="0"/>
          <w:sz w:val="24"/>
        </w:rPr>
        <w:t>附件：</w:t>
      </w:r>
    </w:p>
    <w:p w14:paraId="2AFFC4EF">
      <w:pPr>
        <w:widowControl/>
        <w:numPr>
          <w:ilvl w:val="0"/>
          <w:numId w:val="2"/>
        </w:numPr>
        <w:spacing w:line="300" w:lineRule="auto"/>
        <w:jc w:val="left"/>
        <w:rPr>
          <w:rFonts w:hint="eastAsia"/>
          <w:kern w:val="0"/>
          <w:sz w:val="24"/>
        </w:rPr>
      </w:pPr>
      <w:r>
        <w:rPr>
          <w:rFonts w:hint="eastAsia"/>
          <w:kern w:val="0"/>
          <w:sz w:val="24"/>
        </w:rPr>
        <w:t>研究论文封面格式</w:t>
      </w:r>
    </w:p>
    <w:p w14:paraId="18939CB8">
      <w:pPr>
        <w:widowControl/>
        <w:numPr>
          <w:ilvl w:val="0"/>
          <w:numId w:val="2"/>
        </w:numPr>
        <w:spacing w:line="300" w:lineRule="auto"/>
        <w:jc w:val="left"/>
        <w:rPr>
          <w:rFonts w:hint="eastAsia"/>
          <w:kern w:val="0"/>
          <w:sz w:val="24"/>
        </w:rPr>
      </w:pPr>
      <w:r>
        <w:rPr>
          <w:rFonts w:hint="eastAsia"/>
          <w:kern w:val="0"/>
          <w:sz w:val="24"/>
        </w:rPr>
        <w:t>研究论文</w:t>
      </w:r>
      <w:r>
        <w:rPr>
          <w:rFonts w:hint="eastAsia"/>
          <w:kern w:val="0"/>
          <w:sz w:val="24"/>
          <w:lang w:eastAsia="zh-CN"/>
        </w:rPr>
        <w:t>题名页</w:t>
      </w:r>
      <w:r>
        <w:rPr>
          <w:rFonts w:hint="eastAsia"/>
          <w:kern w:val="0"/>
          <w:sz w:val="24"/>
        </w:rPr>
        <w:t>范本</w:t>
      </w:r>
    </w:p>
    <w:p w14:paraId="1574DE70">
      <w:pPr>
        <w:widowControl/>
        <w:numPr>
          <w:ilvl w:val="0"/>
          <w:numId w:val="2"/>
        </w:numPr>
        <w:spacing w:line="300" w:lineRule="auto"/>
        <w:jc w:val="left"/>
        <w:rPr>
          <w:kern w:val="0"/>
          <w:sz w:val="24"/>
        </w:rPr>
      </w:pPr>
      <w:r>
        <w:rPr>
          <w:rFonts w:hint="eastAsia"/>
          <w:kern w:val="0"/>
          <w:sz w:val="24"/>
        </w:rPr>
        <w:t>研究论文独创性声明及授权书</w:t>
      </w:r>
    </w:p>
    <w:p w14:paraId="5E216923">
      <w:pPr>
        <w:widowControl/>
        <w:numPr>
          <w:ilvl w:val="0"/>
          <w:numId w:val="2"/>
        </w:numPr>
        <w:spacing w:line="300" w:lineRule="auto"/>
        <w:jc w:val="left"/>
        <w:rPr>
          <w:rFonts w:hint="eastAsia"/>
          <w:kern w:val="0"/>
          <w:sz w:val="24"/>
        </w:rPr>
      </w:pPr>
      <w:r>
        <w:rPr>
          <w:rFonts w:hint="eastAsia"/>
          <w:kern w:val="0"/>
          <w:sz w:val="24"/>
        </w:rPr>
        <w:t>研究论文致谢范本</w:t>
      </w:r>
    </w:p>
    <w:p w14:paraId="109CAAD3">
      <w:pPr>
        <w:widowControl/>
        <w:numPr>
          <w:ilvl w:val="0"/>
          <w:numId w:val="2"/>
        </w:numPr>
        <w:spacing w:line="300" w:lineRule="auto"/>
        <w:jc w:val="left"/>
        <w:rPr>
          <w:kern w:val="0"/>
          <w:sz w:val="24"/>
        </w:rPr>
      </w:pPr>
      <w:r>
        <w:rPr>
          <w:rFonts w:hint="eastAsia"/>
          <w:kern w:val="0"/>
          <w:sz w:val="24"/>
        </w:rPr>
        <w:t>研究论文</w:t>
      </w:r>
      <w:r>
        <w:rPr>
          <w:rFonts w:hint="eastAsia"/>
          <w:kern w:val="0"/>
          <w:sz w:val="24"/>
          <w:lang w:val="en-US" w:eastAsia="zh-CN"/>
        </w:rPr>
        <w:t>英</w:t>
      </w:r>
      <w:r>
        <w:rPr>
          <w:rFonts w:hint="eastAsia"/>
          <w:kern w:val="0"/>
          <w:sz w:val="24"/>
        </w:rPr>
        <w:t>文摘要范本</w:t>
      </w:r>
    </w:p>
    <w:p w14:paraId="291555D5">
      <w:pPr>
        <w:widowControl/>
        <w:numPr>
          <w:ilvl w:val="0"/>
          <w:numId w:val="2"/>
        </w:numPr>
        <w:spacing w:line="300" w:lineRule="auto"/>
        <w:jc w:val="left"/>
        <w:rPr>
          <w:kern w:val="0"/>
          <w:sz w:val="24"/>
        </w:rPr>
      </w:pPr>
      <w:r>
        <w:rPr>
          <w:rFonts w:hint="eastAsia"/>
          <w:kern w:val="0"/>
          <w:sz w:val="24"/>
        </w:rPr>
        <w:t>研究论文</w:t>
      </w:r>
      <w:r>
        <w:rPr>
          <w:rFonts w:hint="eastAsia"/>
          <w:kern w:val="0"/>
          <w:sz w:val="24"/>
          <w:lang w:val="en-US" w:eastAsia="zh-CN"/>
        </w:rPr>
        <w:t>中</w:t>
      </w:r>
      <w:r>
        <w:rPr>
          <w:rFonts w:hint="eastAsia"/>
          <w:kern w:val="0"/>
          <w:sz w:val="24"/>
        </w:rPr>
        <w:t>文摘要范本</w:t>
      </w:r>
    </w:p>
    <w:p w14:paraId="332CF151">
      <w:pPr>
        <w:widowControl/>
        <w:spacing w:line="300" w:lineRule="auto"/>
        <w:jc w:val="left"/>
        <w:rPr>
          <w:rFonts w:hint="eastAsia"/>
          <w:kern w:val="0"/>
          <w:sz w:val="24"/>
        </w:rPr>
      </w:pPr>
      <w:r>
        <w:rPr>
          <w:rFonts w:hint="eastAsia"/>
          <w:kern w:val="0"/>
          <w:sz w:val="24"/>
        </w:rPr>
        <w:t>7．研究论文目录格式范本</w:t>
      </w:r>
    </w:p>
    <w:p w14:paraId="7113C714">
      <w:pPr>
        <w:widowControl/>
        <w:spacing w:line="300" w:lineRule="auto"/>
        <w:jc w:val="left"/>
        <w:rPr>
          <w:rFonts w:hint="eastAsia"/>
          <w:kern w:val="0"/>
          <w:sz w:val="24"/>
        </w:rPr>
      </w:pPr>
      <w:r>
        <w:rPr>
          <w:rFonts w:hint="eastAsia"/>
          <w:kern w:val="0"/>
          <w:sz w:val="24"/>
        </w:rPr>
        <w:t>8. 研究论文正文格式范本</w:t>
      </w:r>
    </w:p>
    <w:p w14:paraId="7CDEF7F6">
      <w:pPr>
        <w:widowControl/>
        <w:tabs>
          <w:tab w:val="left" w:pos="420"/>
        </w:tabs>
        <w:spacing w:line="300" w:lineRule="auto"/>
        <w:jc w:val="left"/>
        <w:rPr>
          <w:kern w:val="0"/>
          <w:sz w:val="24"/>
        </w:rPr>
      </w:pPr>
      <w:r>
        <w:rPr>
          <w:rFonts w:hint="eastAsia"/>
          <w:kern w:val="0"/>
          <w:sz w:val="24"/>
        </w:rPr>
        <w:t>9. 研究论文引文及参考文献格式</w:t>
      </w:r>
    </w:p>
    <w:p w14:paraId="4A175E28"/>
    <w:p w14:paraId="4CF64E51"/>
    <w:p w14:paraId="1F69B1F6"/>
    <w:p w14:paraId="3C8C7A8B"/>
    <w:p w14:paraId="78E8CBB2"/>
    <w:p w14:paraId="26B82329"/>
    <w:p w14:paraId="428E9887"/>
    <w:p w14:paraId="251E319F"/>
    <w:p w14:paraId="5DA77293"/>
    <w:p w14:paraId="49794436"/>
    <w:p w14:paraId="1C7F5498"/>
    <w:p w14:paraId="6F0A9A73"/>
    <w:p w14:paraId="1FBF0245"/>
    <w:p w14:paraId="26028324"/>
    <w:p w14:paraId="0EEA12AE"/>
    <w:p w14:paraId="2EA3E697"/>
    <w:p w14:paraId="3300AEBA"/>
    <w:p w14:paraId="2C724D12"/>
    <w:p w14:paraId="79F307CF"/>
    <w:p w14:paraId="0CAE63AE"/>
    <w:p w14:paraId="799F8D1B"/>
    <w:p w14:paraId="2CA79D59"/>
    <w:p w14:paraId="7DEDDE96"/>
    <w:p w14:paraId="2AC9BA2B"/>
    <w:p w14:paraId="533DAA8D"/>
    <w:p w14:paraId="058352E5"/>
    <w:p w14:paraId="14DAAB6A"/>
    <w:p w14:paraId="27C3F77F"/>
    <w:p w14:paraId="60B9EFE0"/>
    <w:p w14:paraId="28DDDD55"/>
    <w:p w14:paraId="66B8153D"/>
    <w:p w14:paraId="1AC0655F"/>
    <w:p w14:paraId="36711CDA"/>
    <w:p w14:paraId="3F268D14"/>
    <w:p w14:paraId="3301061B"/>
    <w:p w14:paraId="7F27FEDC"/>
    <w:p w14:paraId="69C9DF70"/>
    <w:p w14:paraId="2393FB75"/>
    <w:p w14:paraId="3A86E1C2"/>
    <w:p w14:paraId="271C37C7"/>
    <w:p w14:paraId="5CAAE165">
      <w:pPr>
        <w:pStyle w:val="3"/>
        <w:bidi w:val="0"/>
        <w:ind w:firstLine="0" w:firstLineChars="0"/>
        <w:rPr>
          <w:rFonts w:hint="eastAsia"/>
        </w:rPr>
      </w:pPr>
      <w:r>
        <w:rPr>
          <w:rFonts w:hint="eastAsia"/>
        </w:rPr>
        <w:t>附件1：研究论文封面格式范本（存档论文）</w:t>
      </w:r>
    </w:p>
    <w:tbl>
      <w:tblPr>
        <w:tblStyle w:val="9"/>
        <w:tblW w:w="9000" w:type="dxa"/>
        <w:jc w:val="center"/>
        <w:tblLayout w:type="fixed"/>
        <w:tblCellMar>
          <w:top w:w="0" w:type="dxa"/>
          <w:left w:w="108" w:type="dxa"/>
          <w:bottom w:w="0" w:type="dxa"/>
          <w:right w:w="108" w:type="dxa"/>
        </w:tblCellMar>
      </w:tblPr>
      <w:tblGrid>
        <w:gridCol w:w="1008"/>
        <w:gridCol w:w="795"/>
        <w:gridCol w:w="2773"/>
        <w:gridCol w:w="1353"/>
        <w:gridCol w:w="1735"/>
        <w:gridCol w:w="677"/>
        <w:gridCol w:w="142"/>
        <w:gridCol w:w="182"/>
        <w:gridCol w:w="335"/>
      </w:tblGrid>
      <w:tr w14:paraId="7A77E9B8">
        <w:tblPrEx>
          <w:tblCellMar>
            <w:top w:w="0" w:type="dxa"/>
            <w:left w:w="108" w:type="dxa"/>
            <w:bottom w:w="0" w:type="dxa"/>
            <w:right w:w="108" w:type="dxa"/>
          </w:tblCellMar>
        </w:tblPrEx>
        <w:trPr>
          <w:trHeight w:val="467" w:hRule="atLeast"/>
          <w:jc w:val="center"/>
        </w:trPr>
        <w:tc>
          <w:tcPr>
            <w:tcW w:w="9000" w:type="dxa"/>
            <w:gridSpan w:val="9"/>
            <w:noWrap w:val="0"/>
            <w:vAlign w:val="center"/>
          </w:tcPr>
          <w:p w14:paraId="3127011B">
            <w:pPr>
              <w:snapToGrid w:val="0"/>
              <w:jc w:val="center"/>
              <w:rPr>
                <w:rFonts w:ascii="华文行楷" w:eastAsia="华文行楷"/>
                <w:b/>
                <w:sz w:val="30"/>
                <w:szCs w:val="30"/>
              </w:rPr>
            </w:pPr>
          </w:p>
        </w:tc>
      </w:tr>
      <w:tr w14:paraId="59A887D7">
        <w:tblPrEx>
          <w:tblCellMar>
            <w:top w:w="0" w:type="dxa"/>
            <w:left w:w="108" w:type="dxa"/>
            <w:bottom w:w="0" w:type="dxa"/>
            <w:right w:w="108" w:type="dxa"/>
          </w:tblCellMar>
        </w:tblPrEx>
        <w:trPr>
          <w:trHeight w:val="620" w:hRule="atLeast"/>
          <w:jc w:val="center"/>
        </w:trPr>
        <w:tc>
          <w:tcPr>
            <w:tcW w:w="1803" w:type="dxa"/>
            <w:gridSpan w:val="2"/>
            <w:vMerge w:val="restart"/>
            <w:noWrap w:val="0"/>
            <w:vAlign w:val="top"/>
          </w:tcPr>
          <w:p w14:paraId="180CC03B">
            <w:pPr>
              <w:tabs>
                <w:tab w:val="left" w:pos="1260"/>
                <w:tab w:val="left" w:pos="1440"/>
                <w:tab w:val="left" w:pos="1692"/>
              </w:tabs>
            </w:pPr>
            <w:r>
              <w:rPr>
                <w:rFonts w:hint="eastAsia"/>
                <w:sz w:val="24"/>
              </w:rPr>
              <w:drawing>
                <wp:inline distT="0" distB="0" distL="114300" distR="114300">
                  <wp:extent cx="916940" cy="924560"/>
                  <wp:effectExtent l="0" t="0" r="16510" b="8890"/>
                  <wp:docPr id="11" name="图片 6" descr="校徽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校徽1"/>
                          <pic:cNvPicPr>
                            <a:picLocks noChangeAspect="1"/>
                          </pic:cNvPicPr>
                        </pic:nvPicPr>
                        <pic:blipFill>
                          <a:blip r:embed="rId5"/>
                          <a:stretch>
                            <a:fillRect/>
                          </a:stretch>
                        </pic:blipFill>
                        <pic:spPr>
                          <a:xfrm>
                            <a:off x="0" y="0"/>
                            <a:ext cx="916940" cy="924560"/>
                          </a:xfrm>
                          <a:prstGeom prst="rect">
                            <a:avLst/>
                          </a:prstGeom>
                          <a:noFill/>
                          <a:ln>
                            <a:noFill/>
                          </a:ln>
                        </pic:spPr>
                      </pic:pic>
                    </a:graphicData>
                  </a:graphic>
                </wp:inline>
              </w:drawing>
            </w:r>
          </w:p>
        </w:tc>
        <w:tc>
          <w:tcPr>
            <w:tcW w:w="6538" w:type="dxa"/>
            <w:gridSpan w:val="4"/>
            <w:vMerge w:val="restart"/>
            <w:noWrap w:val="0"/>
            <w:vAlign w:val="bottom"/>
          </w:tcPr>
          <w:p w14:paraId="24D1A46B">
            <w:pPr>
              <w:snapToGrid w:val="0"/>
              <w:spacing w:before="156" w:beforeLines="50" w:after="109" w:afterLines="35"/>
              <w:ind w:left="1069" w:leftChars="509"/>
              <w:rPr>
                <w:sz w:val="24"/>
              </w:rPr>
            </w:pPr>
            <w:r>
              <mc:AlternateContent>
                <mc:Choice Requires="wps">
                  <w:drawing>
                    <wp:anchor distT="0" distB="0" distL="114300" distR="114300" simplePos="0" relativeHeight="251685888" behindDoc="0" locked="0" layoutInCell="1" allowOverlap="1">
                      <wp:simplePos x="0" y="0"/>
                      <wp:positionH relativeFrom="column">
                        <wp:posOffset>2997835</wp:posOffset>
                      </wp:positionH>
                      <wp:positionV relativeFrom="paragraph">
                        <wp:posOffset>725170</wp:posOffset>
                      </wp:positionV>
                      <wp:extent cx="1123950" cy="295275"/>
                      <wp:effectExtent l="4445" t="4445" r="14605" b="81280"/>
                      <wp:wrapNone/>
                      <wp:docPr id="5" name="圆角矩形标注 5"/>
                      <wp:cNvGraphicFramePr/>
                      <a:graphic xmlns:a="http://schemas.openxmlformats.org/drawingml/2006/main">
                        <a:graphicData uri="http://schemas.microsoft.com/office/word/2010/wordprocessingShape">
                          <wps:wsp>
                            <wps:cNvSpPr/>
                            <wps:spPr>
                              <a:xfrm>
                                <a:off x="0" y="0"/>
                                <a:ext cx="1123950" cy="295275"/>
                              </a:xfrm>
                              <a:prstGeom prst="wedgeRoundRectCallout">
                                <a:avLst>
                                  <a:gd name="adj1" fmla="val -43750"/>
                                  <a:gd name="adj2" fmla="val 70000"/>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31FF5137">
                                  <w:pPr>
                                    <w:rPr>
                                      <w:rFonts w:hint="eastAsia"/>
                                    </w:rPr>
                                  </w:pPr>
                                  <w:r>
                                    <w:rPr>
                                      <w:rFonts w:hint="eastAsia"/>
                                    </w:rPr>
                                    <w:t>宋体，三号</w:t>
                                  </w:r>
                                </w:p>
                              </w:txbxContent>
                            </wps:txbx>
                            <wps:bodyPr upright="1"/>
                          </wps:wsp>
                        </a:graphicData>
                      </a:graphic>
                    </wp:anchor>
                  </w:drawing>
                </mc:Choice>
                <mc:Fallback>
                  <w:pict>
                    <v:shape id="_x0000_s1026" o:spid="_x0000_s1026" o:spt="62" type="#_x0000_t62" style="position:absolute;left:0pt;margin-left:236.05pt;margin-top:57.1pt;height:23.25pt;width:88.5pt;z-index:251685888;mso-width-relative:page;mso-height-relative:page;" fillcolor="#FFFFFF" filled="t" stroked="t" coordsize="21600,21600" o:gfxdata="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h6eJMNgAAAALAQAA&#10;DwAAAAAAAAABACAAAAAiAAAAZHJzL2Rvd25yZXYueG1sUEsBAhQAFAAAAAgAh07iQNFG+QBSAgAA&#10;vAQAAA4AAAAAAAAAAQAgAAAAJwEAAGRycy9lMm9Eb2MueG1sUEsFBgAAAAAGAAYAWQEAAOsFAAAA&#10;AA==&#10;" adj="1350,25920,14400">
                      <v:fill on="t" focussize="0,0"/>
                      <v:stroke color="#000000" joinstyle="miter"/>
                      <v:imagedata o:title=""/>
                      <o:lock v:ext="edit" aspectratio="f"/>
                      <v:textbox>
                        <w:txbxContent>
                          <w:p w14:paraId="31FF5137">
                            <w:pPr>
                              <w:rPr>
                                <w:rFonts w:hint="eastAsia"/>
                              </w:rPr>
                            </w:pPr>
                            <w:r>
                              <w:rPr>
                                <w:rFonts w:hint="eastAsia"/>
                              </w:rPr>
                              <w:t>宋体，三号</w:t>
                            </w:r>
                          </w:p>
                        </w:txbxContent>
                      </v:textbox>
                    </v:shape>
                  </w:pict>
                </mc:Fallback>
              </mc:AlternateContent>
            </w:r>
            <w:r>
              <w:drawing>
                <wp:inline distT="0" distB="0" distL="114300" distR="114300">
                  <wp:extent cx="3335655" cy="561975"/>
                  <wp:effectExtent l="0" t="0" r="17145" b="952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6"/>
                          <a:stretch>
                            <a:fillRect/>
                          </a:stretch>
                        </pic:blipFill>
                        <pic:spPr>
                          <a:xfrm>
                            <a:off x="0" y="0"/>
                            <a:ext cx="3335655" cy="561975"/>
                          </a:xfrm>
                          <a:prstGeom prst="rect">
                            <a:avLst/>
                          </a:prstGeom>
                          <a:noFill/>
                          <a:ln>
                            <a:noFill/>
                          </a:ln>
                        </pic:spPr>
                      </pic:pic>
                    </a:graphicData>
                  </a:graphic>
                </wp:inline>
              </w:drawing>
            </w:r>
          </w:p>
          <w:p w14:paraId="63972588">
            <w:pPr>
              <w:snapToGrid w:val="0"/>
              <w:spacing w:before="156" w:beforeLines="50" w:after="109" w:afterLines="35"/>
              <w:rPr>
                <w:sz w:val="24"/>
              </w:rPr>
            </w:pPr>
          </w:p>
          <w:p w14:paraId="45EDDC5B">
            <w:pPr>
              <w:tabs>
                <w:tab w:val="left" w:pos="2072"/>
                <w:tab w:val="left" w:pos="2372"/>
              </w:tabs>
              <w:snapToGrid w:val="0"/>
              <w:spacing w:before="156" w:beforeLines="50" w:after="109" w:afterLines="35"/>
              <w:jc w:val="center"/>
              <w:rPr>
                <w:rFonts w:hint="eastAsia" w:ascii="宋体"/>
                <w:sz w:val="24"/>
              </w:rPr>
            </w:pPr>
            <w:r>
              <w:rPr>
                <w:rFonts w:hint="eastAsia" w:ascii="宋体" w:hAnsi="宋体"/>
                <w:b/>
                <w:sz w:val="30"/>
              </w:rPr>
              <w:t>硕士学位论文</w:t>
            </w:r>
          </w:p>
        </w:tc>
        <w:tc>
          <w:tcPr>
            <w:tcW w:w="324" w:type="dxa"/>
            <w:gridSpan w:val="2"/>
            <w:tcBorders>
              <w:left w:val="nil"/>
            </w:tcBorders>
            <w:noWrap w:val="0"/>
            <w:vAlign w:val="top"/>
          </w:tcPr>
          <w:p w14:paraId="51CB76A0">
            <w:pPr>
              <w:snapToGrid w:val="0"/>
              <w:spacing w:before="156" w:beforeLines="50" w:after="109" w:afterLines="35"/>
              <w:jc w:val="right"/>
              <w:rPr>
                <w:rFonts w:ascii="黑体" w:eastAsia="黑体"/>
                <w:b/>
                <w:sz w:val="24"/>
                <w:szCs w:val="28"/>
              </w:rPr>
            </w:pPr>
          </w:p>
        </w:tc>
        <w:tc>
          <w:tcPr>
            <w:tcW w:w="335" w:type="dxa"/>
            <w:noWrap w:val="0"/>
            <w:vAlign w:val="center"/>
          </w:tcPr>
          <w:p w14:paraId="4DFDBA14">
            <w:pPr>
              <w:snapToGrid w:val="0"/>
              <w:rPr>
                <w:rFonts w:ascii="宋体"/>
                <w:sz w:val="24"/>
                <w:szCs w:val="28"/>
              </w:rPr>
            </w:pPr>
          </w:p>
        </w:tc>
      </w:tr>
      <w:tr w14:paraId="12AD9A10">
        <w:tblPrEx>
          <w:tblCellMar>
            <w:top w:w="0" w:type="dxa"/>
            <w:left w:w="108" w:type="dxa"/>
            <w:bottom w:w="0" w:type="dxa"/>
            <w:right w:w="108" w:type="dxa"/>
          </w:tblCellMar>
        </w:tblPrEx>
        <w:trPr>
          <w:trHeight w:val="620" w:hRule="atLeast"/>
          <w:jc w:val="center"/>
        </w:trPr>
        <w:tc>
          <w:tcPr>
            <w:tcW w:w="1803" w:type="dxa"/>
            <w:gridSpan w:val="2"/>
            <w:vMerge w:val="continue"/>
            <w:noWrap w:val="0"/>
            <w:vAlign w:val="top"/>
          </w:tcPr>
          <w:p w14:paraId="77E59CF1">
            <w:pPr>
              <w:tabs>
                <w:tab w:val="left" w:pos="1260"/>
                <w:tab w:val="left" w:pos="1440"/>
                <w:tab w:val="left" w:pos="1692"/>
              </w:tabs>
            </w:pPr>
          </w:p>
        </w:tc>
        <w:tc>
          <w:tcPr>
            <w:tcW w:w="6538" w:type="dxa"/>
            <w:gridSpan w:val="4"/>
            <w:vMerge w:val="continue"/>
            <w:noWrap w:val="0"/>
            <w:vAlign w:val="bottom"/>
          </w:tcPr>
          <w:p w14:paraId="7430DB67">
            <w:pPr>
              <w:snapToGrid w:val="0"/>
              <w:spacing w:before="156" w:beforeLines="50" w:after="109" w:afterLines="35"/>
              <w:rPr>
                <w:sz w:val="24"/>
              </w:rPr>
            </w:pPr>
          </w:p>
        </w:tc>
        <w:tc>
          <w:tcPr>
            <w:tcW w:w="324" w:type="dxa"/>
            <w:gridSpan w:val="2"/>
            <w:tcBorders>
              <w:left w:val="nil"/>
            </w:tcBorders>
            <w:noWrap w:val="0"/>
            <w:vAlign w:val="top"/>
          </w:tcPr>
          <w:p w14:paraId="618F1E4B">
            <w:pPr>
              <w:snapToGrid w:val="0"/>
              <w:spacing w:before="156" w:beforeLines="50" w:after="109" w:afterLines="35"/>
              <w:jc w:val="right"/>
              <w:rPr>
                <w:rFonts w:ascii="黑体" w:eastAsia="黑体"/>
                <w:b/>
                <w:sz w:val="24"/>
                <w:szCs w:val="28"/>
              </w:rPr>
            </w:pPr>
          </w:p>
        </w:tc>
        <w:tc>
          <w:tcPr>
            <w:tcW w:w="335" w:type="dxa"/>
            <w:noWrap w:val="0"/>
            <w:vAlign w:val="top"/>
          </w:tcPr>
          <w:p w14:paraId="65369148">
            <w:pPr>
              <w:snapToGrid w:val="0"/>
              <w:spacing w:before="156" w:beforeLines="50" w:after="109" w:afterLines="35"/>
              <w:rPr>
                <w:rFonts w:ascii="宋体"/>
                <w:b/>
                <w:sz w:val="24"/>
                <w:szCs w:val="28"/>
              </w:rPr>
            </w:pPr>
          </w:p>
        </w:tc>
      </w:tr>
      <w:tr w14:paraId="3E744CBA">
        <w:tblPrEx>
          <w:tblCellMar>
            <w:top w:w="0" w:type="dxa"/>
            <w:left w:w="108" w:type="dxa"/>
            <w:bottom w:w="0" w:type="dxa"/>
            <w:right w:w="108" w:type="dxa"/>
          </w:tblCellMar>
        </w:tblPrEx>
        <w:trPr>
          <w:trHeight w:val="324" w:hRule="atLeast"/>
          <w:jc w:val="center"/>
        </w:trPr>
        <w:tc>
          <w:tcPr>
            <w:tcW w:w="1803" w:type="dxa"/>
            <w:gridSpan w:val="2"/>
            <w:vMerge w:val="continue"/>
            <w:noWrap w:val="0"/>
            <w:vAlign w:val="top"/>
          </w:tcPr>
          <w:p w14:paraId="75310D88">
            <w:pPr>
              <w:tabs>
                <w:tab w:val="left" w:pos="1260"/>
                <w:tab w:val="left" w:pos="1440"/>
                <w:tab w:val="left" w:pos="1692"/>
              </w:tabs>
            </w:pPr>
          </w:p>
        </w:tc>
        <w:tc>
          <w:tcPr>
            <w:tcW w:w="6538" w:type="dxa"/>
            <w:gridSpan w:val="4"/>
            <w:vMerge w:val="continue"/>
            <w:noWrap w:val="0"/>
            <w:vAlign w:val="bottom"/>
          </w:tcPr>
          <w:p w14:paraId="5854793F">
            <w:pPr>
              <w:snapToGrid w:val="0"/>
              <w:spacing w:before="156" w:beforeLines="50" w:after="109" w:afterLines="35"/>
              <w:rPr>
                <w:rFonts w:ascii="宋体"/>
                <w:b/>
                <w:sz w:val="24"/>
                <w:szCs w:val="28"/>
              </w:rPr>
            </w:pPr>
          </w:p>
        </w:tc>
        <w:tc>
          <w:tcPr>
            <w:tcW w:w="659" w:type="dxa"/>
            <w:gridSpan w:val="3"/>
            <w:vMerge w:val="restart"/>
            <w:tcBorders>
              <w:left w:val="nil"/>
            </w:tcBorders>
            <w:noWrap w:val="0"/>
            <w:vAlign w:val="bottom"/>
          </w:tcPr>
          <w:p w14:paraId="0EE30F44">
            <w:pPr>
              <w:snapToGrid w:val="0"/>
              <w:spacing w:before="156" w:beforeLines="50" w:after="109" w:afterLines="35"/>
              <w:rPr>
                <w:rFonts w:ascii="宋体"/>
                <w:b/>
                <w:sz w:val="24"/>
                <w:szCs w:val="28"/>
              </w:rPr>
            </w:pPr>
            <w:r>
              <w:rPr>
                <w:sz w:val="24"/>
              </w:rPr>
              <mc:AlternateContent>
                <mc:Choice Requires="wps">
                  <w:drawing>
                    <wp:anchor distT="0" distB="0" distL="114300" distR="114300" simplePos="0" relativeHeight="251683840" behindDoc="0" locked="0" layoutInCell="1" allowOverlap="1">
                      <wp:simplePos x="0" y="0"/>
                      <wp:positionH relativeFrom="column">
                        <wp:posOffset>55880</wp:posOffset>
                      </wp:positionH>
                      <wp:positionV relativeFrom="paragraph">
                        <wp:posOffset>109220</wp:posOffset>
                      </wp:positionV>
                      <wp:extent cx="923925" cy="809625"/>
                      <wp:effectExtent l="4445" t="4445" r="5080" b="176530"/>
                      <wp:wrapNone/>
                      <wp:docPr id="7" name="圆角矩形标注 7"/>
                      <wp:cNvGraphicFramePr/>
                      <a:graphic xmlns:a="http://schemas.openxmlformats.org/drawingml/2006/main">
                        <a:graphicData uri="http://schemas.microsoft.com/office/word/2010/wordprocessingShape">
                          <wps:wsp>
                            <wps:cNvSpPr/>
                            <wps:spPr>
                              <a:xfrm>
                                <a:off x="0" y="0"/>
                                <a:ext cx="923925" cy="809625"/>
                              </a:xfrm>
                              <a:prstGeom prst="wedgeRoundRectCallout">
                                <a:avLst>
                                  <a:gd name="adj1" fmla="val -43750"/>
                                  <a:gd name="adj2" fmla="val 70000"/>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49DF77CF">
                                  <w:pPr>
                                    <w:rPr>
                                      <w:rFonts w:hint="eastAsia"/>
                                    </w:rPr>
                                  </w:pPr>
                                  <w:r>
                                    <w:rPr>
                                      <w:rFonts w:hint="eastAsia"/>
                                    </w:rPr>
                                    <w:t>28号字体</w:t>
                                  </w:r>
                                </w:p>
                              </w:txbxContent>
                            </wps:txbx>
                            <wps:bodyPr upright="1"/>
                          </wps:wsp>
                        </a:graphicData>
                      </a:graphic>
                    </wp:anchor>
                  </w:drawing>
                </mc:Choice>
                <mc:Fallback>
                  <w:pict>
                    <v:shape id="_x0000_s1026" o:spid="_x0000_s1026" o:spt="62" type="#_x0000_t62" style="position:absolute;left:0pt;margin-left:4.4pt;margin-top:8.6pt;height:63.75pt;width:72.75pt;z-index:251683840;mso-width-relative:page;mso-height-relative:page;" fillcolor="#FFFFFF" filled="t" stroked="t" coordsize="21600,21600" o:gfxdata="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D9M4rWAAAACAEAAA8A&#10;AAAAAAAAAQAgAAAAIgAAAGRycy9kb3ducmV2LnhtbFBLAQIUABQAAAAIAIdO4kDr25QqUgIAALsE&#10;AAAOAAAAAAAAAAEAIAAAACUBAABkcnMvZTJvRG9jLnhtbFBLBQYAAAAABgAGAFkBAADpBQAAAAA=&#10;" adj="1350,25920,14400">
                      <v:fill on="t" focussize="0,0"/>
                      <v:stroke color="#000000" joinstyle="miter"/>
                      <v:imagedata o:title=""/>
                      <o:lock v:ext="edit" aspectratio="f"/>
                      <v:textbox>
                        <w:txbxContent>
                          <w:p w14:paraId="49DF77CF">
                            <w:pPr>
                              <w:rPr>
                                <w:rFonts w:hint="eastAsia"/>
                              </w:rPr>
                            </w:pPr>
                            <w:r>
                              <w:rPr>
                                <w:rFonts w:hint="eastAsia"/>
                              </w:rPr>
                              <w:t>28号字体</w:t>
                            </w:r>
                          </w:p>
                        </w:txbxContent>
                      </v:textbox>
                    </v:shape>
                  </w:pict>
                </mc:Fallback>
              </mc:AlternateContent>
            </w:r>
          </w:p>
        </w:tc>
      </w:tr>
      <w:tr w14:paraId="55DEFCF4">
        <w:tblPrEx>
          <w:tblCellMar>
            <w:top w:w="0" w:type="dxa"/>
            <w:left w:w="108" w:type="dxa"/>
            <w:bottom w:w="0" w:type="dxa"/>
            <w:right w:w="108" w:type="dxa"/>
          </w:tblCellMar>
        </w:tblPrEx>
        <w:trPr>
          <w:trHeight w:val="620" w:hRule="atLeast"/>
          <w:jc w:val="center"/>
        </w:trPr>
        <w:tc>
          <w:tcPr>
            <w:tcW w:w="1803" w:type="dxa"/>
            <w:gridSpan w:val="2"/>
            <w:noWrap w:val="0"/>
            <w:vAlign w:val="top"/>
          </w:tcPr>
          <w:p w14:paraId="3EB90155">
            <w:pPr>
              <w:tabs>
                <w:tab w:val="left" w:pos="1260"/>
                <w:tab w:val="left" w:pos="1440"/>
                <w:tab w:val="left" w:pos="1692"/>
              </w:tabs>
            </w:pPr>
          </w:p>
        </w:tc>
        <w:tc>
          <w:tcPr>
            <w:tcW w:w="6538" w:type="dxa"/>
            <w:gridSpan w:val="4"/>
            <w:vMerge w:val="continue"/>
            <w:noWrap w:val="0"/>
            <w:vAlign w:val="bottom"/>
          </w:tcPr>
          <w:p w14:paraId="338CF92D">
            <w:pPr>
              <w:snapToGrid w:val="0"/>
              <w:spacing w:before="156" w:beforeLines="50" w:after="109" w:afterLines="35"/>
              <w:rPr>
                <w:rFonts w:ascii="宋体"/>
                <w:b/>
                <w:sz w:val="24"/>
                <w:szCs w:val="28"/>
              </w:rPr>
            </w:pPr>
          </w:p>
        </w:tc>
        <w:tc>
          <w:tcPr>
            <w:tcW w:w="659" w:type="dxa"/>
            <w:gridSpan w:val="3"/>
            <w:vMerge w:val="continue"/>
            <w:tcBorders>
              <w:left w:val="nil"/>
            </w:tcBorders>
            <w:noWrap w:val="0"/>
            <w:vAlign w:val="bottom"/>
          </w:tcPr>
          <w:p w14:paraId="316352DA">
            <w:pPr>
              <w:snapToGrid w:val="0"/>
              <w:spacing w:before="156" w:beforeLines="50" w:after="109" w:afterLines="35"/>
              <w:rPr>
                <w:rFonts w:ascii="宋体"/>
                <w:b/>
                <w:sz w:val="24"/>
                <w:szCs w:val="28"/>
              </w:rPr>
            </w:pPr>
          </w:p>
        </w:tc>
      </w:tr>
      <w:tr w14:paraId="7F9E07A2">
        <w:tblPrEx>
          <w:tblCellMar>
            <w:top w:w="0" w:type="dxa"/>
            <w:left w:w="108" w:type="dxa"/>
            <w:bottom w:w="0" w:type="dxa"/>
            <w:right w:w="108" w:type="dxa"/>
          </w:tblCellMar>
        </w:tblPrEx>
        <w:trPr>
          <w:trHeight w:val="309" w:hRule="atLeast"/>
          <w:jc w:val="center"/>
        </w:trPr>
        <w:tc>
          <w:tcPr>
            <w:tcW w:w="9000" w:type="dxa"/>
            <w:gridSpan w:val="9"/>
            <w:noWrap w:val="0"/>
            <w:vAlign w:val="top"/>
          </w:tcPr>
          <w:p w14:paraId="66029B7B">
            <w:pPr>
              <w:tabs>
                <w:tab w:val="left" w:pos="708"/>
                <w:tab w:val="left" w:pos="1445"/>
                <w:tab w:val="left" w:pos="1610"/>
                <w:tab w:val="left" w:pos="1713"/>
              </w:tabs>
              <w:snapToGrid w:val="0"/>
              <w:jc w:val="center"/>
              <w:rPr>
                <w:rFonts w:ascii="黑体" w:eastAsia="黑体"/>
                <w:b/>
                <w:sz w:val="36"/>
                <w:szCs w:val="36"/>
              </w:rPr>
            </w:pPr>
          </w:p>
        </w:tc>
      </w:tr>
      <w:tr w14:paraId="5C85E591">
        <w:tblPrEx>
          <w:tblCellMar>
            <w:top w:w="0" w:type="dxa"/>
            <w:left w:w="108" w:type="dxa"/>
            <w:bottom w:w="0" w:type="dxa"/>
            <w:right w:w="108" w:type="dxa"/>
          </w:tblCellMar>
        </w:tblPrEx>
        <w:trPr>
          <w:trHeight w:val="980" w:hRule="atLeast"/>
          <w:jc w:val="center"/>
        </w:trPr>
        <w:tc>
          <w:tcPr>
            <w:tcW w:w="9000" w:type="dxa"/>
            <w:gridSpan w:val="9"/>
            <w:noWrap w:val="0"/>
            <w:vAlign w:val="bottom"/>
          </w:tcPr>
          <w:p w14:paraId="2FCED8B0">
            <w:pPr>
              <w:jc w:val="center"/>
              <w:rPr>
                <w:rFonts w:ascii="华文行楷" w:hAnsi="宋体" w:eastAsia="华文行楷"/>
                <w:b/>
                <w:sz w:val="56"/>
                <w:szCs w:val="56"/>
              </w:rPr>
            </w:pPr>
            <w:r>
              <w:rPr>
                <w:rFonts w:hint="eastAsia" w:ascii="华文行楷" w:hAnsi="宋体" w:eastAsia="华文行楷"/>
                <w:b/>
                <w:sz w:val="56"/>
                <w:szCs w:val="56"/>
              </w:rPr>
              <w:t xml:space="preserve">     论文标 题（华文行楷，粗体，居中）</w:t>
            </w:r>
          </w:p>
        </w:tc>
      </w:tr>
      <w:tr w14:paraId="2F48910B">
        <w:tblPrEx>
          <w:tblCellMar>
            <w:top w:w="0" w:type="dxa"/>
            <w:left w:w="108" w:type="dxa"/>
            <w:bottom w:w="0" w:type="dxa"/>
            <w:right w:w="108" w:type="dxa"/>
          </w:tblCellMar>
        </w:tblPrEx>
        <w:trPr>
          <w:trHeight w:val="785" w:hRule="atLeast"/>
          <w:jc w:val="center"/>
        </w:trPr>
        <w:tc>
          <w:tcPr>
            <w:tcW w:w="9000" w:type="dxa"/>
            <w:gridSpan w:val="9"/>
            <w:noWrap w:val="0"/>
            <w:vAlign w:val="center"/>
          </w:tcPr>
          <w:p w14:paraId="48B90B0A">
            <w:pPr>
              <w:jc w:val="center"/>
              <w:rPr>
                <w:rFonts w:ascii="华文行楷" w:eastAsia="华文行楷"/>
                <w:b/>
                <w:sz w:val="50"/>
                <w:szCs w:val="30"/>
              </w:rPr>
            </w:pPr>
            <w:r>
              <w:rPr>
                <w:sz w:val="50"/>
              </w:rPr>
              <mc:AlternateContent>
                <mc:Choice Requires="wps">
                  <w:drawing>
                    <wp:anchor distT="0" distB="0" distL="114300" distR="114300" simplePos="0" relativeHeight="251684864" behindDoc="0" locked="0" layoutInCell="1" allowOverlap="1">
                      <wp:simplePos x="0" y="0"/>
                      <wp:positionH relativeFrom="column">
                        <wp:posOffset>3199765</wp:posOffset>
                      </wp:positionH>
                      <wp:positionV relativeFrom="paragraph">
                        <wp:posOffset>220345</wp:posOffset>
                      </wp:positionV>
                      <wp:extent cx="1323975" cy="581025"/>
                      <wp:effectExtent l="5080" t="4445" r="4445" b="138430"/>
                      <wp:wrapNone/>
                      <wp:docPr id="17" name="圆角矩形标注 17"/>
                      <wp:cNvGraphicFramePr/>
                      <a:graphic xmlns:a="http://schemas.openxmlformats.org/drawingml/2006/main">
                        <a:graphicData uri="http://schemas.microsoft.com/office/word/2010/wordprocessingShape">
                          <wps:wsp>
                            <wps:cNvSpPr/>
                            <wps:spPr>
                              <a:xfrm>
                                <a:off x="0" y="0"/>
                                <a:ext cx="1323975" cy="581025"/>
                              </a:xfrm>
                              <a:prstGeom prst="wedgeRoundRectCallout">
                                <a:avLst>
                                  <a:gd name="adj1" fmla="val -43750"/>
                                  <a:gd name="adj2" fmla="val 70000"/>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540CE43C">
                                  <w:pPr>
                                    <w:rPr>
                                      <w:rFonts w:hint="eastAsia"/>
                                    </w:rPr>
                                  </w:pPr>
                                  <w:r>
                                    <w:rPr>
                                      <w:rFonts w:hint="eastAsia"/>
                                    </w:rPr>
                                    <w:t>宋体，三号</w:t>
                                  </w:r>
                                </w:p>
                              </w:txbxContent>
                            </wps:txbx>
                            <wps:bodyPr upright="1"/>
                          </wps:wsp>
                        </a:graphicData>
                      </a:graphic>
                    </wp:anchor>
                  </w:drawing>
                </mc:Choice>
                <mc:Fallback>
                  <w:pict>
                    <v:shape id="_x0000_s1026" o:spid="_x0000_s1026" o:spt="62" type="#_x0000_t62" style="position:absolute;left:0pt;margin-left:251.95pt;margin-top:17.35pt;height:45.75pt;width:104.25pt;z-index:251684864;mso-width-relative:page;mso-height-relative:page;" fillcolor="#FFFFFF" filled="t" stroked="t" coordsize="21600,21600" o:gfxdata="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l5jc79cAAAAK&#10;AQAADwAAAAAAAAABACAAAAAiAAAAZHJzL2Rvd25yZXYueG1sUEsBAhQAFAAAAAgAh07iQNfTvbdW&#10;AgAAvgQAAA4AAAAAAAAAAQAgAAAAJgEAAGRycy9lMm9Eb2MueG1sUEsFBgAAAAAGAAYAWQEAAO4F&#10;AAAAAA==&#10;" adj="1350,25920,14400">
                      <v:fill on="t" focussize="0,0"/>
                      <v:stroke color="#000000" joinstyle="miter"/>
                      <v:imagedata o:title=""/>
                      <o:lock v:ext="edit" aspectratio="f"/>
                      <v:textbox>
                        <w:txbxContent>
                          <w:p w14:paraId="540CE43C">
                            <w:pPr>
                              <w:rPr>
                                <w:rFonts w:hint="eastAsia"/>
                              </w:rPr>
                            </w:pPr>
                            <w:r>
                              <w:rPr>
                                <w:rFonts w:hint="eastAsia"/>
                              </w:rPr>
                              <w:t>宋体，三号</w:t>
                            </w:r>
                          </w:p>
                        </w:txbxContent>
                      </v:textbox>
                    </v:shape>
                  </w:pict>
                </mc:Fallback>
              </mc:AlternateContent>
            </w:r>
          </w:p>
        </w:tc>
      </w:tr>
      <w:tr w14:paraId="19BCB124">
        <w:tblPrEx>
          <w:tblCellMar>
            <w:top w:w="0" w:type="dxa"/>
            <w:left w:w="108" w:type="dxa"/>
            <w:bottom w:w="0" w:type="dxa"/>
            <w:right w:w="108" w:type="dxa"/>
          </w:tblCellMar>
        </w:tblPrEx>
        <w:trPr>
          <w:trHeight w:val="312" w:hRule="atLeast"/>
          <w:jc w:val="center"/>
        </w:trPr>
        <w:tc>
          <w:tcPr>
            <w:tcW w:w="9000" w:type="dxa"/>
            <w:gridSpan w:val="9"/>
            <w:noWrap w:val="0"/>
            <w:vAlign w:val="center"/>
          </w:tcPr>
          <w:p w14:paraId="6AA1E81B">
            <w:pPr>
              <w:snapToGrid w:val="0"/>
              <w:jc w:val="center"/>
              <w:rPr>
                <w:rFonts w:ascii="华文行楷" w:eastAsia="华文行楷"/>
                <w:b/>
                <w:szCs w:val="21"/>
              </w:rPr>
            </w:pPr>
          </w:p>
        </w:tc>
      </w:tr>
      <w:tr w14:paraId="7EFAA13A">
        <w:tblPrEx>
          <w:tblCellMar>
            <w:top w:w="0" w:type="dxa"/>
            <w:left w:w="108" w:type="dxa"/>
            <w:bottom w:w="0" w:type="dxa"/>
            <w:right w:w="108" w:type="dxa"/>
          </w:tblCellMar>
        </w:tblPrEx>
        <w:trPr>
          <w:trHeight w:val="637" w:hRule="atLeast"/>
          <w:jc w:val="center"/>
        </w:trPr>
        <w:tc>
          <w:tcPr>
            <w:tcW w:w="9000" w:type="dxa"/>
            <w:gridSpan w:val="9"/>
            <w:noWrap w:val="0"/>
            <w:vAlign w:val="top"/>
          </w:tcPr>
          <w:p w14:paraId="235FC39B">
            <w:pPr>
              <w:spacing w:before="156" w:beforeLines="50"/>
              <w:jc w:val="center"/>
              <w:rPr>
                <w:rFonts w:hint="eastAsia"/>
                <w:b/>
                <w:sz w:val="32"/>
                <w:szCs w:val="32"/>
              </w:rPr>
            </w:pPr>
            <w:r>
              <w:rPr>
                <w:rFonts w:hint="eastAsia"/>
                <w:b/>
                <w:sz w:val="32"/>
                <w:szCs w:val="32"/>
              </w:rPr>
              <w:t>郑晓明</w:t>
            </w:r>
          </w:p>
        </w:tc>
      </w:tr>
      <w:tr w14:paraId="19B8AED8">
        <w:tblPrEx>
          <w:tblCellMar>
            <w:top w:w="0" w:type="dxa"/>
            <w:left w:w="108" w:type="dxa"/>
            <w:bottom w:w="0" w:type="dxa"/>
            <w:right w:w="108" w:type="dxa"/>
          </w:tblCellMar>
        </w:tblPrEx>
        <w:trPr>
          <w:trHeight w:val="579" w:hRule="atLeast"/>
          <w:jc w:val="center"/>
        </w:trPr>
        <w:tc>
          <w:tcPr>
            <w:tcW w:w="5929" w:type="dxa"/>
            <w:gridSpan w:val="4"/>
            <w:noWrap w:val="0"/>
            <w:vAlign w:val="top"/>
          </w:tcPr>
          <w:p w14:paraId="09EA7698">
            <w:pPr>
              <w:spacing w:before="156" w:beforeLines="50"/>
              <w:rPr>
                <w:rFonts w:ascii="宋体"/>
                <w:b/>
                <w:sz w:val="24"/>
              </w:rPr>
            </w:pPr>
            <w:r>
              <w:rPr>
                <w:sz w:val="24"/>
              </w:rPr>
              <mc:AlternateContent>
                <mc:Choice Requires="wps">
                  <w:drawing>
                    <wp:anchor distT="0" distB="0" distL="114300" distR="114300" simplePos="0" relativeHeight="251681792" behindDoc="0" locked="0" layoutInCell="1" allowOverlap="1">
                      <wp:simplePos x="0" y="0"/>
                      <wp:positionH relativeFrom="column">
                        <wp:posOffset>2513965</wp:posOffset>
                      </wp:positionH>
                      <wp:positionV relativeFrom="paragraph">
                        <wp:posOffset>234315</wp:posOffset>
                      </wp:positionV>
                      <wp:extent cx="1162050" cy="609600"/>
                      <wp:effectExtent l="5080" t="4445" r="13970" b="147955"/>
                      <wp:wrapNone/>
                      <wp:docPr id="22" name="圆角矩形标注 22"/>
                      <wp:cNvGraphicFramePr/>
                      <a:graphic xmlns:a="http://schemas.openxmlformats.org/drawingml/2006/main">
                        <a:graphicData uri="http://schemas.microsoft.com/office/word/2010/wordprocessingShape">
                          <wps:wsp>
                            <wps:cNvSpPr/>
                            <wps:spPr>
                              <a:xfrm>
                                <a:off x="0" y="0"/>
                                <a:ext cx="1162050" cy="609600"/>
                              </a:xfrm>
                              <a:prstGeom prst="wedgeRoundRectCallout">
                                <a:avLst>
                                  <a:gd name="adj1" fmla="val -43750"/>
                                  <a:gd name="adj2" fmla="val 70000"/>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2AEA87F0">
                                  <w:pPr>
                                    <w:rPr>
                                      <w:rFonts w:hint="eastAsia"/>
                                    </w:rPr>
                                  </w:pPr>
                                  <w:r>
                                    <w:rPr>
                                      <w:rFonts w:hint="eastAsia"/>
                                    </w:rPr>
                                    <w:t>黑体，13号</w:t>
                                  </w:r>
                                </w:p>
                              </w:txbxContent>
                            </wps:txbx>
                            <wps:bodyPr upright="1"/>
                          </wps:wsp>
                        </a:graphicData>
                      </a:graphic>
                    </wp:anchor>
                  </w:drawing>
                </mc:Choice>
                <mc:Fallback>
                  <w:pict>
                    <v:shape id="_x0000_s1026" o:spid="_x0000_s1026" o:spt="62" type="#_x0000_t62" style="position:absolute;left:0pt;margin-left:197.95pt;margin-top:18.45pt;height:48pt;width:91.5pt;z-index:251681792;mso-width-relative:page;mso-height-relative:page;" fillcolor="#FFFFFF" filled="t" stroked="t" coordsize="21600,21600" o:gfxdata="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kiG4CNcAAAAKAQAA&#10;DwAAAAAAAAABACAAAAAiAAAAZHJzL2Rvd25yZXYueG1sUEsBAhQAFAAAAAgAh07iQLZTLGdTAgAA&#10;vgQAAA4AAAAAAAAAAQAgAAAAJgEAAGRycy9lMm9Eb2MueG1sUEsFBgAAAAAGAAYAWQEAAOsFAAAA&#10;AA==&#10;" adj="1350,25920,14400">
                      <v:fill on="t" focussize="0,0"/>
                      <v:stroke color="#000000" joinstyle="miter"/>
                      <v:imagedata o:title=""/>
                      <o:lock v:ext="edit" aspectratio="f"/>
                      <v:textbox>
                        <w:txbxContent>
                          <w:p w14:paraId="2AEA87F0">
                            <w:pPr>
                              <w:rPr>
                                <w:rFonts w:hint="eastAsia"/>
                              </w:rPr>
                            </w:pPr>
                            <w:r>
                              <w:rPr>
                                <w:rFonts w:hint="eastAsia"/>
                              </w:rPr>
                              <w:t>黑体，13号</w:t>
                            </w:r>
                          </w:p>
                        </w:txbxContent>
                      </v:textbox>
                    </v:shape>
                  </w:pict>
                </mc:Fallback>
              </mc:AlternateContent>
            </w:r>
          </w:p>
        </w:tc>
        <w:tc>
          <w:tcPr>
            <w:tcW w:w="3071" w:type="dxa"/>
            <w:gridSpan w:val="5"/>
            <w:noWrap w:val="0"/>
            <w:vAlign w:val="top"/>
          </w:tcPr>
          <w:p w14:paraId="24480ADE">
            <w:pPr>
              <w:spacing w:before="156" w:beforeLines="50"/>
              <w:rPr>
                <w:rFonts w:ascii="宋体"/>
                <w:b/>
                <w:sz w:val="24"/>
              </w:rPr>
            </w:pPr>
          </w:p>
        </w:tc>
      </w:tr>
      <w:tr w14:paraId="4FCA7CFC">
        <w:tblPrEx>
          <w:tblCellMar>
            <w:top w:w="0" w:type="dxa"/>
            <w:left w:w="108" w:type="dxa"/>
            <w:bottom w:w="0" w:type="dxa"/>
            <w:right w:w="108" w:type="dxa"/>
          </w:tblCellMar>
        </w:tblPrEx>
        <w:trPr>
          <w:trHeight w:val="579" w:hRule="atLeast"/>
          <w:jc w:val="center"/>
        </w:trPr>
        <w:tc>
          <w:tcPr>
            <w:tcW w:w="5929" w:type="dxa"/>
            <w:gridSpan w:val="4"/>
            <w:noWrap w:val="0"/>
            <w:vAlign w:val="top"/>
          </w:tcPr>
          <w:p w14:paraId="09273632">
            <w:pPr>
              <w:spacing w:before="156" w:beforeLines="50"/>
              <w:rPr>
                <w:rFonts w:ascii="宋体"/>
                <w:b/>
                <w:sz w:val="24"/>
              </w:rPr>
            </w:pPr>
          </w:p>
        </w:tc>
        <w:tc>
          <w:tcPr>
            <w:tcW w:w="3071" w:type="dxa"/>
            <w:gridSpan w:val="5"/>
            <w:noWrap w:val="0"/>
            <w:vAlign w:val="top"/>
          </w:tcPr>
          <w:p w14:paraId="23332C5A">
            <w:pPr>
              <w:spacing w:before="156" w:beforeLines="50"/>
              <w:rPr>
                <w:rFonts w:ascii="宋体"/>
                <w:b/>
                <w:sz w:val="24"/>
              </w:rPr>
            </w:pPr>
            <w:r>
              <w:rPr>
                <w:sz w:val="24"/>
              </w:rPr>
              <mc:AlternateContent>
                <mc:Choice Requires="wps">
                  <w:drawing>
                    <wp:anchor distT="0" distB="0" distL="114300" distR="114300" simplePos="0" relativeHeight="251682816" behindDoc="0" locked="0" layoutInCell="1" allowOverlap="1">
                      <wp:simplePos x="0" y="0"/>
                      <wp:positionH relativeFrom="column">
                        <wp:posOffset>53975</wp:posOffset>
                      </wp:positionH>
                      <wp:positionV relativeFrom="paragraph">
                        <wp:posOffset>142875</wp:posOffset>
                      </wp:positionV>
                      <wp:extent cx="1114425" cy="447675"/>
                      <wp:effectExtent l="5080" t="5080" r="4445" b="99695"/>
                      <wp:wrapNone/>
                      <wp:docPr id="19" name="圆角矩形标注 19"/>
                      <wp:cNvGraphicFramePr/>
                      <a:graphic xmlns:a="http://schemas.openxmlformats.org/drawingml/2006/main">
                        <a:graphicData uri="http://schemas.microsoft.com/office/word/2010/wordprocessingShape">
                          <wps:wsp>
                            <wps:cNvSpPr/>
                            <wps:spPr>
                              <a:xfrm>
                                <a:off x="0" y="0"/>
                                <a:ext cx="1114425" cy="447675"/>
                              </a:xfrm>
                              <a:prstGeom prst="wedgeRoundRectCallout">
                                <a:avLst>
                                  <a:gd name="adj1" fmla="val -43750"/>
                                  <a:gd name="adj2" fmla="val 70000"/>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008874DF">
                                  <w:pPr>
                                    <w:rPr>
                                      <w:rFonts w:hint="eastAsia"/>
                                    </w:rPr>
                                  </w:pPr>
                                  <w:r>
                                    <w:rPr>
                                      <w:rFonts w:hint="eastAsia"/>
                                    </w:rPr>
                                    <w:t>宋体，13号</w:t>
                                  </w:r>
                                </w:p>
                              </w:txbxContent>
                            </wps:txbx>
                            <wps:bodyPr upright="1"/>
                          </wps:wsp>
                        </a:graphicData>
                      </a:graphic>
                    </wp:anchor>
                  </w:drawing>
                </mc:Choice>
                <mc:Fallback>
                  <w:pict>
                    <v:shape id="_x0000_s1026" o:spid="_x0000_s1026" o:spt="62" type="#_x0000_t62" style="position:absolute;left:0pt;margin-left:4.25pt;margin-top:11.25pt;height:35.25pt;width:87.75pt;z-index:251682816;mso-width-relative:page;mso-height-relative:page;" fillcolor="#FFFFFF" filled="t" stroked="t" coordsize="21600,21600" o:gfxdata="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uHBOs1QAAAAcBAAAP&#10;AAAAAAAAAAEAIAAAACIAAABkcnMvZG93bnJldi54bWxQSwECFAAUAAAACACHTuJARFgM6lQCAAC+&#10;BAAADgAAAAAAAAABACAAAAAkAQAAZHJzL2Uyb0RvYy54bWxQSwUGAAAAAAYABgBZAQAA6gUAAAAA&#10;" adj="1350,25920,14400">
                      <v:fill on="t" focussize="0,0"/>
                      <v:stroke color="#000000" joinstyle="miter"/>
                      <v:imagedata o:title=""/>
                      <o:lock v:ext="edit" aspectratio="f"/>
                      <v:textbox>
                        <w:txbxContent>
                          <w:p w14:paraId="008874DF">
                            <w:pPr>
                              <w:rPr>
                                <w:rFonts w:hint="eastAsia"/>
                              </w:rPr>
                            </w:pPr>
                            <w:r>
                              <w:rPr>
                                <w:rFonts w:hint="eastAsia"/>
                              </w:rPr>
                              <w:t>宋体，13号</w:t>
                            </w:r>
                          </w:p>
                        </w:txbxContent>
                      </v:textbox>
                    </v:shape>
                  </w:pict>
                </mc:Fallback>
              </mc:AlternateContent>
            </w:r>
          </w:p>
        </w:tc>
      </w:tr>
      <w:tr w14:paraId="338F23C3">
        <w:tblPrEx>
          <w:tblCellMar>
            <w:top w:w="0" w:type="dxa"/>
            <w:left w:w="108" w:type="dxa"/>
            <w:bottom w:w="0" w:type="dxa"/>
            <w:right w:w="108" w:type="dxa"/>
          </w:tblCellMar>
        </w:tblPrEx>
        <w:trPr>
          <w:gridAfter w:val="2"/>
          <w:wAfter w:w="517" w:type="dxa"/>
          <w:trHeight w:val="788" w:hRule="atLeast"/>
          <w:jc w:val="center"/>
        </w:trPr>
        <w:tc>
          <w:tcPr>
            <w:tcW w:w="1008" w:type="dxa"/>
            <w:noWrap w:val="0"/>
            <w:vAlign w:val="top"/>
          </w:tcPr>
          <w:p w14:paraId="1E6FB20B">
            <w:pPr>
              <w:spacing w:before="156" w:beforeLines="50"/>
              <w:ind w:right="-107" w:rightChars="-51"/>
              <w:jc w:val="right"/>
              <w:rPr>
                <w:b/>
                <w:sz w:val="32"/>
                <w:szCs w:val="32"/>
              </w:rPr>
            </w:pPr>
          </w:p>
        </w:tc>
        <w:tc>
          <w:tcPr>
            <w:tcW w:w="3568" w:type="dxa"/>
            <w:gridSpan w:val="2"/>
            <w:tcBorders>
              <w:left w:val="nil"/>
            </w:tcBorders>
            <w:noWrap w:val="0"/>
            <w:vAlign w:val="top"/>
          </w:tcPr>
          <w:p w14:paraId="39C9FF04">
            <w:pPr>
              <w:tabs>
                <w:tab w:val="left" w:pos="1760"/>
              </w:tabs>
              <w:spacing w:before="156" w:beforeLines="50"/>
              <w:ind w:left="-5" w:leftChars="-51" w:right="-107" w:rightChars="-51" w:hanging="102" w:hangingChars="33"/>
              <w:jc w:val="right"/>
              <w:rPr>
                <w:rFonts w:ascii="黑体" w:eastAsia="黑体"/>
                <w:b/>
                <w:spacing w:val="24"/>
                <w:sz w:val="26"/>
                <w:szCs w:val="26"/>
              </w:rPr>
            </w:pPr>
            <w:r>
              <w:rPr>
                <w:rFonts w:hint="eastAsia" w:ascii="黑体" w:eastAsia="黑体"/>
                <w:b/>
                <w:spacing w:val="24"/>
                <w:sz w:val="26"/>
                <w:szCs w:val="26"/>
              </w:rPr>
              <w:t>指</w:t>
            </w:r>
            <w:r>
              <w:rPr>
                <w:rFonts w:ascii="黑体" w:eastAsia="黑体"/>
                <w:b/>
                <w:spacing w:val="24"/>
                <w:sz w:val="26"/>
                <w:szCs w:val="26"/>
              </w:rPr>
              <w:t xml:space="preserve"> </w:t>
            </w:r>
            <w:r>
              <w:rPr>
                <w:rFonts w:hint="eastAsia" w:ascii="黑体" w:eastAsia="黑体"/>
                <w:b/>
                <w:spacing w:val="24"/>
                <w:sz w:val="26"/>
                <w:szCs w:val="26"/>
              </w:rPr>
              <w:t>导</w:t>
            </w:r>
            <w:r>
              <w:rPr>
                <w:rFonts w:ascii="黑体" w:eastAsia="黑体"/>
                <w:b/>
                <w:spacing w:val="24"/>
                <w:sz w:val="26"/>
                <w:szCs w:val="26"/>
              </w:rPr>
              <w:t xml:space="preserve"> </w:t>
            </w:r>
            <w:r>
              <w:rPr>
                <w:rFonts w:hint="eastAsia" w:ascii="黑体" w:eastAsia="黑体"/>
                <w:b/>
                <w:spacing w:val="24"/>
                <w:sz w:val="26"/>
                <w:szCs w:val="26"/>
              </w:rPr>
              <w:t>教</w:t>
            </w:r>
            <w:r>
              <w:rPr>
                <w:rFonts w:ascii="黑体" w:eastAsia="黑体"/>
                <w:b/>
                <w:spacing w:val="24"/>
                <w:sz w:val="26"/>
                <w:szCs w:val="26"/>
              </w:rPr>
              <w:t xml:space="preserve"> </w:t>
            </w:r>
            <w:r>
              <w:rPr>
                <w:rFonts w:hint="eastAsia" w:ascii="黑体" w:eastAsia="黑体"/>
                <w:b/>
                <w:spacing w:val="24"/>
                <w:sz w:val="26"/>
                <w:szCs w:val="26"/>
              </w:rPr>
              <w:t>师：</w:t>
            </w:r>
          </w:p>
        </w:tc>
        <w:tc>
          <w:tcPr>
            <w:tcW w:w="3088" w:type="dxa"/>
            <w:gridSpan w:val="2"/>
            <w:tcBorders>
              <w:bottom w:val="single" w:color="auto" w:sz="4" w:space="0"/>
            </w:tcBorders>
            <w:noWrap w:val="0"/>
            <w:vAlign w:val="bottom"/>
          </w:tcPr>
          <w:p w14:paraId="05B26AD8">
            <w:pPr>
              <w:spacing w:before="156" w:beforeLines="50"/>
              <w:ind w:left="-4" w:leftChars="-13" w:hanging="23" w:hangingChars="9"/>
              <w:rPr>
                <w:rFonts w:ascii="宋体"/>
                <w:b/>
                <w:sz w:val="26"/>
                <w:szCs w:val="26"/>
              </w:rPr>
            </w:pPr>
            <w:r>
              <w:rPr>
                <w:rFonts w:hint="eastAsia" w:ascii="宋体" w:hAnsi="宋体"/>
                <w:b/>
                <w:sz w:val="26"/>
                <w:szCs w:val="26"/>
              </w:rPr>
              <w:t>王德一教授</w:t>
            </w:r>
          </w:p>
        </w:tc>
        <w:tc>
          <w:tcPr>
            <w:tcW w:w="819" w:type="dxa"/>
            <w:gridSpan w:val="2"/>
            <w:tcBorders>
              <w:left w:val="nil"/>
            </w:tcBorders>
            <w:noWrap w:val="0"/>
            <w:vAlign w:val="top"/>
          </w:tcPr>
          <w:p w14:paraId="318910BE">
            <w:pPr>
              <w:spacing w:before="156" w:beforeLines="50"/>
              <w:rPr>
                <w:rFonts w:ascii="宋体"/>
                <w:b/>
                <w:sz w:val="26"/>
                <w:szCs w:val="26"/>
              </w:rPr>
            </w:pPr>
          </w:p>
        </w:tc>
      </w:tr>
      <w:tr w14:paraId="18ACA578">
        <w:tblPrEx>
          <w:tblCellMar>
            <w:top w:w="0" w:type="dxa"/>
            <w:left w:w="108" w:type="dxa"/>
            <w:bottom w:w="0" w:type="dxa"/>
            <w:right w:w="108" w:type="dxa"/>
          </w:tblCellMar>
        </w:tblPrEx>
        <w:trPr>
          <w:gridAfter w:val="2"/>
          <w:wAfter w:w="517" w:type="dxa"/>
          <w:trHeight w:val="788" w:hRule="atLeast"/>
          <w:jc w:val="center"/>
        </w:trPr>
        <w:tc>
          <w:tcPr>
            <w:tcW w:w="1008" w:type="dxa"/>
            <w:noWrap w:val="0"/>
            <w:vAlign w:val="bottom"/>
          </w:tcPr>
          <w:p w14:paraId="1E113B97">
            <w:pPr>
              <w:ind w:right="-107" w:rightChars="-51"/>
              <w:jc w:val="right"/>
              <w:rPr>
                <w:rFonts w:ascii="黑体" w:eastAsia="黑体"/>
                <w:b/>
                <w:sz w:val="26"/>
                <w:szCs w:val="26"/>
              </w:rPr>
            </w:pPr>
          </w:p>
        </w:tc>
        <w:tc>
          <w:tcPr>
            <w:tcW w:w="3568" w:type="dxa"/>
            <w:gridSpan w:val="2"/>
            <w:tcBorders>
              <w:left w:val="nil"/>
            </w:tcBorders>
            <w:noWrap w:val="0"/>
            <w:vAlign w:val="bottom"/>
          </w:tcPr>
          <w:p w14:paraId="464BF9A6">
            <w:pPr>
              <w:tabs>
                <w:tab w:val="left" w:pos="1760"/>
              </w:tabs>
              <w:ind w:left="-5" w:leftChars="-51" w:right="-107" w:rightChars="-51" w:hanging="102" w:hangingChars="33"/>
              <w:jc w:val="right"/>
              <w:rPr>
                <w:rFonts w:ascii="黑体" w:eastAsia="黑体"/>
                <w:b/>
                <w:sz w:val="26"/>
                <w:szCs w:val="26"/>
              </w:rPr>
            </w:pPr>
            <w:r>
              <w:rPr>
                <w:rFonts w:hint="eastAsia" w:ascii="黑体" w:eastAsia="黑体"/>
                <w:b/>
                <w:spacing w:val="24"/>
                <w:sz w:val="26"/>
                <w:szCs w:val="26"/>
              </w:rPr>
              <w:t>专</w:t>
            </w:r>
            <w:r>
              <w:rPr>
                <w:rFonts w:ascii="黑体" w:eastAsia="黑体"/>
                <w:b/>
                <w:spacing w:val="24"/>
                <w:sz w:val="26"/>
                <w:szCs w:val="26"/>
              </w:rPr>
              <w:t xml:space="preserve"> </w:t>
            </w:r>
            <w:r>
              <w:rPr>
                <w:rFonts w:hint="eastAsia" w:ascii="黑体" w:eastAsia="黑体"/>
                <w:b/>
                <w:spacing w:val="24"/>
                <w:sz w:val="26"/>
                <w:szCs w:val="26"/>
              </w:rPr>
              <w:t>业</w:t>
            </w:r>
            <w:r>
              <w:rPr>
                <w:rFonts w:ascii="黑体" w:eastAsia="黑体"/>
                <w:b/>
                <w:spacing w:val="24"/>
                <w:sz w:val="26"/>
                <w:szCs w:val="26"/>
              </w:rPr>
              <w:t xml:space="preserve"> </w:t>
            </w:r>
            <w:r>
              <w:rPr>
                <w:rFonts w:hint="eastAsia" w:ascii="黑体" w:eastAsia="黑体"/>
                <w:b/>
                <w:spacing w:val="24"/>
                <w:sz w:val="26"/>
                <w:szCs w:val="26"/>
              </w:rPr>
              <w:t>名</w:t>
            </w:r>
            <w:r>
              <w:rPr>
                <w:rFonts w:ascii="黑体" w:eastAsia="黑体"/>
                <w:b/>
                <w:spacing w:val="24"/>
                <w:sz w:val="26"/>
                <w:szCs w:val="26"/>
              </w:rPr>
              <w:t xml:space="preserve"> </w:t>
            </w:r>
            <w:r>
              <w:rPr>
                <w:rFonts w:hint="eastAsia" w:ascii="黑体" w:eastAsia="黑体"/>
                <w:b/>
                <w:spacing w:val="24"/>
                <w:sz w:val="26"/>
                <w:szCs w:val="26"/>
              </w:rPr>
              <w:t>称</w:t>
            </w:r>
            <w:r>
              <w:rPr>
                <w:rFonts w:hint="eastAsia" w:ascii="黑体" w:eastAsia="黑体"/>
                <w:b/>
                <w:sz w:val="26"/>
                <w:szCs w:val="26"/>
              </w:rPr>
              <w:t>：</w:t>
            </w:r>
          </w:p>
        </w:tc>
        <w:tc>
          <w:tcPr>
            <w:tcW w:w="3088" w:type="dxa"/>
            <w:gridSpan w:val="2"/>
            <w:tcBorders>
              <w:top w:val="single" w:color="auto" w:sz="4" w:space="0"/>
              <w:bottom w:val="single" w:color="auto" w:sz="4" w:space="0"/>
            </w:tcBorders>
            <w:noWrap w:val="0"/>
            <w:vAlign w:val="bottom"/>
          </w:tcPr>
          <w:p w14:paraId="2B4B0EC0">
            <w:pPr>
              <w:ind w:left="-4" w:leftChars="-13" w:hanging="23" w:hangingChars="9"/>
              <w:rPr>
                <w:rFonts w:ascii="宋体"/>
                <w:b/>
                <w:sz w:val="26"/>
                <w:szCs w:val="26"/>
              </w:rPr>
            </w:pPr>
            <w:r>
              <w:rPr>
                <w:rFonts w:hint="eastAsia" w:ascii="宋体" w:hAnsi="宋体"/>
                <w:b/>
                <w:sz w:val="26"/>
                <w:szCs w:val="26"/>
              </w:rPr>
              <w:t xml:space="preserve"> 翻译硕士</w:t>
            </w:r>
          </w:p>
        </w:tc>
        <w:tc>
          <w:tcPr>
            <w:tcW w:w="819" w:type="dxa"/>
            <w:gridSpan w:val="2"/>
            <w:tcBorders>
              <w:left w:val="nil"/>
            </w:tcBorders>
            <w:noWrap w:val="0"/>
            <w:vAlign w:val="bottom"/>
          </w:tcPr>
          <w:p w14:paraId="0F133ACD">
            <w:pPr>
              <w:rPr>
                <w:rFonts w:ascii="宋体"/>
                <w:b/>
                <w:sz w:val="26"/>
                <w:szCs w:val="26"/>
              </w:rPr>
            </w:pPr>
          </w:p>
        </w:tc>
      </w:tr>
      <w:tr w14:paraId="5833A07E">
        <w:tblPrEx>
          <w:tblCellMar>
            <w:top w:w="0" w:type="dxa"/>
            <w:left w:w="108" w:type="dxa"/>
            <w:bottom w:w="0" w:type="dxa"/>
            <w:right w:w="108" w:type="dxa"/>
          </w:tblCellMar>
        </w:tblPrEx>
        <w:trPr>
          <w:gridAfter w:val="2"/>
          <w:wAfter w:w="517" w:type="dxa"/>
          <w:trHeight w:val="788" w:hRule="atLeast"/>
          <w:jc w:val="center"/>
        </w:trPr>
        <w:tc>
          <w:tcPr>
            <w:tcW w:w="1008" w:type="dxa"/>
            <w:noWrap w:val="0"/>
            <w:vAlign w:val="bottom"/>
          </w:tcPr>
          <w:p w14:paraId="716F0E84">
            <w:pPr>
              <w:ind w:right="-111" w:rightChars="-53"/>
              <w:jc w:val="right"/>
              <w:rPr>
                <w:rFonts w:ascii="黑体" w:eastAsia="黑体"/>
                <w:b/>
                <w:sz w:val="26"/>
                <w:szCs w:val="26"/>
              </w:rPr>
            </w:pPr>
          </w:p>
        </w:tc>
        <w:tc>
          <w:tcPr>
            <w:tcW w:w="3568" w:type="dxa"/>
            <w:gridSpan w:val="2"/>
            <w:tcBorders>
              <w:left w:val="nil"/>
            </w:tcBorders>
            <w:noWrap w:val="0"/>
            <w:vAlign w:val="bottom"/>
          </w:tcPr>
          <w:p w14:paraId="36CC8C1F">
            <w:pPr>
              <w:tabs>
                <w:tab w:val="left" w:pos="1760"/>
              </w:tabs>
              <w:ind w:left="-5" w:leftChars="-51" w:right="-107" w:rightChars="-51" w:hanging="102" w:hangingChars="33"/>
              <w:jc w:val="right"/>
              <w:rPr>
                <w:rFonts w:ascii="黑体" w:eastAsia="黑体"/>
                <w:b/>
                <w:spacing w:val="24"/>
                <w:sz w:val="26"/>
                <w:szCs w:val="26"/>
              </w:rPr>
            </w:pPr>
            <w:r>
              <w:rPr>
                <w:rFonts w:hint="eastAsia" w:ascii="黑体" w:eastAsia="黑体"/>
                <w:b/>
                <w:spacing w:val="24"/>
                <w:sz w:val="26"/>
                <w:szCs w:val="26"/>
              </w:rPr>
              <w:t>研</w:t>
            </w:r>
            <w:r>
              <w:rPr>
                <w:rFonts w:ascii="黑体" w:eastAsia="黑体"/>
                <w:b/>
                <w:spacing w:val="24"/>
                <w:sz w:val="26"/>
                <w:szCs w:val="26"/>
              </w:rPr>
              <w:t xml:space="preserve"> </w:t>
            </w:r>
            <w:r>
              <w:rPr>
                <w:rFonts w:hint="eastAsia" w:ascii="黑体" w:eastAsia="黑体"/>
                <w:b/>
                <w:spacing w:val="24"/>
                <w:sz w:val="26"/>
                <w:szCs w:val="26"/>
              </w:rPr>
              <w:t>究</w:t>
            </w:r>
            <w:r>
              <w:rPr>
                <w:rFonts w:ascii="黑体" w:eastAsia="黑体"/>
                <w:b/>
                <w:spacing w:val="24"/>
                <w:sz w:val="26"/>
                <w:szCs w:val="26"/>
              </w:rPr>
              <w:t xml:space="preserve"> </w:t>
            </w:r>
            <w:r>
              <w:rPr>
                <w:rFonts w:hint="eastAsia" w:ascii="黑体" w:eastAsia="黑体"/>
                <w:b/>
                <w:spacing w:val="24"/>
                <w:sz w:val="26"/>
                <w:szCs w:val="26"/>
              </w:rPr>
              <w:t>方</w:t>
            </w:r>
            <w:r>
              <w:rPr>
                <w:rFonts w:ascii="黑体" w:eastAsia="黑体"/>
                <w:b/>
                <w:spacing w:val="24"/>
                <w:sz w:val="26"/>
                <w:szCs w:val="26"/>
              </w:rPr>
              <w:t xml:space="preserve"> </w:t>
            </w:r>
            <w:r>
              <w:rPr>
                <w:rFonts w:hint="eastAsia" w:ascii="黑体" w:eastAsia="黑体"/>
                <w:b/>
                <w:spacing w:val="24"/>
                <w:sz w:val="26"/>
                <w:szCs w:val="26"/>
              </w:rPr>
              <w:t>向：</w:t>
            </w:r>
          </w:p>
        </w:tc>
        <w:tc>
          <w:tcPr>
            <w:tcW w:w="3088" w:type="dxa"/>
            <w:gridSpan w:val="2"/>
            <w:tcBorders>
              <w:top w:val="single" w:color="auto" w:sz="4" w:space="0"/>
              <w:bottom w:val="single" w:color="auto" w:sz="4" w:space="0"/>
            </w:tcBorders>
            <w:noWrap w:val="0"/>
            <w:vAlign w:val="bottom"/>
          </w:tcPr>
          <w:p w14:paraId="2A86512F">
            <w:pPr>
              <w:ind w:left="-4" w:leftChars="-13" w:right="-107" w:rightChars="-51" w:hanging="23" w:hangingChars="9"/>
              <w:rPr>
                <w:rFonts w:ascii="宋体"/>
                <w:b/>
                <w:sz w:val="26"/>
                <w:szCs w:val="26"/>
              </w:rPr>
            </w:pPr>
            <w:r>
              <w:rPr>
                <w:rFonts w:hint="eastAsia" w:ascii="宋体" w:hAnsi="宋体"/>
                <w:b/>
                <w:sz w:val="26"/>
                <w:szCs w:val="26"/>
              </w:rPr>
              <w:t xml:space="preserve"> 英语</w:t>
            </w:r>
            <w:r>
              <w:rPr>
                <w:rFonts w:hint="eastAsia" w:ascii="宋体" w:hAnsi="宋体"/>
                <w:b/>
                <w:sz w:val="26"/>
                <w:szCs w:val="26"/>
                <w:lang w:val="en-US" w:eastAsia="zh-CN"/>
              </w:rPr>
              <w:t>口</w:t>
            </w:r>
            <w:r>
              <w:rPr>
                <w:rFonts w:hint="eastAsia" w:ascii="宋体" w:hAnsi="宋体"/>
                <w:b/>
                <w:sz w:val="26"/>
                <w:szCs w:val="26"/>
              </w:rPr>
              <w:t>译</w:t>
            </w:r>
          </w:p>
        </w:tc>
        <w:tc>
          <w:tcPr>
            <w:tcW w:w="819" w:type="dxa"/>
            <w:gridSpan w:val="2"/>
            <w:tcBorders>
              <w:left w:val="nil"/>
            </w:tcBorders>
            <w:noWrap w:val="0"/>
            <w:vAlign w:val="bottom"/>
          </w:tcPr>
          <w:p w14:paraId="2B4114DA">
            <w:pPr>
              <w:ind w:right="-107" w:rightChars="-51"/>
              <w:rPr>
                <w:rFonts w:ascii="宋体"/>
                <w:b/>
                <w:sz w:val="26"/>
                <w:szCs w:val="26"/>
              </w:rPr>
            </w:pPr>
          </w:p>
        </w:tc>
      </w:tr>
      <w:tr w14:paraId="18502C5E">
        <w:tblPrEx>
          <w:tblCellMar>
            <w:top w:w="0" w:type="dxa"/>
            <w:left w:w="108" w:type="dxa"/>
            <w:bottom w:w="0" w:type="dxa"/>
            <w:right w:w="108" w:type="dxa"/>
          </w:tblCellMar>
        </w:tblPrEx>
        <w:trPr>
          <w:gridAfter w:val="2"/>
          <w:wAfter w:w="517" w:type="dxa"/>
          <w:trHeight w:val="788" w:hRule="atLeast"/>
          <w:jc w:val="center"/>
        </w:trPr>
        <w:tc>
          <w:tcPr>
            <w:tcW w:w="1008" w:type="dxa"/>
            <w:noWrap w:val="0"/>
            <w:vAlign w:val="bottom"/>
          </w:tcPr>
          <w:p w14:paraId="711D5810">
            <w:pPr>
              <w:tabs>
                <w:tab w:val="left" w:pos="1762"/>
              </w:tabs>
              <w:ind w:left="-5" w:leftChars="-57" w:right="-107" w:rightChars="-51" w:hanging="115" w:hangingChars="44"/>
              <w:jc w:val="right"/>
              <w:rPr>
                <w:rFonts w:ascii="黑体" w:eastAsia="黑体"/>
                <w:b/>
                <w:sz w:val="26"/>
                <w:szCs w:val="26"/>
              </w:rPr>
            </w:pPr>
          </w:p>
        </w:tc>
        <w:tc>
          <w:tcPr>
            <w:tcW w:w="3568" w:type="dxa"/>
            <w:gridSpan w:val="2"/>
            <w:tcBorders>
              <w:left w:val="nil"/>
            </w:tcBorders>
            <w:noWrap w:val="0"/>
            <w:vAlign w:val="bottom"/>
          </w:tcPr>
          <w:p w14:paraId="33E061F3">
            <w:pPr>
              <w:tabs>
                <w:tab w:val="left" w:pos="1760"/>
              </w:tabs>
              <w:ind w:left="-8" w:leftChars="-51" w:right="-107" w:rightChars="-51" w:hanging="99" w:hangingChars="33"/>
              <w:jc w:val="right"/>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3088" w:type="dxa"/>
            <w:gridSpan w:val="2"/>
            <w:tcBorders>
              <w:top w:val="single" w:color="auto" w:sz="4" w:space="0"/>
              <w:bottom w:val="single" w:color="auto" w:sz="4" w:space="0"/>
            </w:tcBorders>
            <w:noWrap w:val="0"/>
            <w:vAlign w:val="bottom"/>
          </w:tcPr>
          <w:p w14:paraId="4513E506">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20年5月</w:t>
            </w:r>
          </w:p>
        </w:tc>
        <w:tc>
          <w:tcPr>
            <w:tcW w:w="819" w:type="dxa"/>
            <w:gridSpan w:val="2"/>
            <w:tcBorders>
              <w:left w:val="nil"/>
            </w:tcBorders>
            <w:noWrap w:val="0"/>
            <w:vAlign w:val="bottom"/>
          </w:tcPr>
          <w:p w14:paraId="6EBAA852">
            <w:pPr>
              <w:rPr>
                <w:rFonts w:ascii="宋体"/>
                <w:b/>
                <w:sz w:val="26"/>
                <w:szCs w:val="26"/>
              </w:rPr>
            </w:pPr>
          </w:p>
        </w:tc>
      </w:tr>
      <w:tr w14:paraId="1B4E4376">
        <w:tblPrEx>
          <w:tblCellMar>
            <w:top w:w="0" w:type="dxa"/>
            <w:left w:w="108" w:type="dxa"/>
            <w:bottom w:w="0" w:type="dxa"/>
            <w:right w:w="108" w:type="dxa"/>
          </w:tblCellMar>
        </w:tblPrEx>
        <w:trPr>
          <w:gridAfter w:val="2"/>
          <w:wAfter w:w="517" w:type="dxa"/>
          <w:trHeight w:val="788" w:hRule="atLeast"/>
          <w:jc w:val="center"/>
        </w:trPr>
        <w:tc>
          <w:tcPr>
            <w:tcW w:w="1008" w:type="dxa"/>
            <w:noWrap w:val="0"/>
            <w:vAlign w:val="bottom"/>
          </w:tcPr>
          <w:p w14:paraId="2820E7EA">
            <w:pPr>
              <w:ind w:right="-111" w:rightChars="-53"/>
              <w:jc w:val="right"/>
              <w:rPr>
                <w:rFonts w:ascii="黑体" w:eastAsia="黑体"/>
                <w:b/>
                <w:sz w:val="26"/>
                <w:szCs w:val="26"/>
              </w:rPr>
            </w:pPr>
          </w:p>
        </w:tc>
        <w:tc>
          <w:tcPr>
            <w:tcW w:w="3568" w:type="dxa"/>
            <w:gridSpan w:val="2"/>
            <w:tcBorders>
              <w:left w:val="nil"/>
            </w:tcBorders>
            <w:noWrap w:val="0"/>
            <w:vAlign w:val="bottom"/>
          </w:tcPr>
          <w:p w14:paraId="51528F27">
            <w:pPr>
              <w:tabs>
                <w:tab w:val="left" w:pos="1760"/>
              </w:tabs>
              <w:ind w:left="-10" w:leftChars="-51" w:right="-107" w:rightChars="-51" w:hanging="97" w:hangingChars="33"/>
              <w:jc w:val="right"/>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3088" w:type="dxa"/>
            <w:gridSpan w:val="2"/>
            <w:tcBorders>
              <w:top w:val="single" w:color="auto" w:sz="4" w:space="0"/>
              <w:bottom w:val="single" w:color="auto" w:sz="4" w:space="0"/>
            </w:tcBorders>
            <w:noWrap w:val="0"/>
            <w:vAlign w:val="bottom"/>
          </w:tcPr>
          <w:p w14:paraId="18390DA8">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20年6月</w:t>
            </w:r>
          </w:p>
        </w:tc>
        <w:tc>
          <w:tcPr>
            <w:tcW w:w="819" w:type="dxa"/>
            <w:gridSpan w:val="2"/>
            <w:tcBorders>
              <w:left w:val="nil"/>
            </w:tcBorders>
            <w:noWrap w:val="0"/>
            <w:vAlign w:val="bottom"/>
          </w:tcPr>
          <w:p w14:paraId="0F7D09C4">
            <w:pPr>
              <w:rPr>
                <w:rFonts w:ascii="宋体"/>
                <w:b/>
                <w:sz w:val="26"/>
                <w:szCs w:val="26"/>
              </w:rPr>
            </w:pPr>
          </w:p>
        </w:tc>
      </w:tr>
      <w:tr w14:paraId="6141A9FB">
        <w:tblPrEx>
          <w:tblCellMar>
            <w:top w:w="0" w:type="dxa"/>
            <w:left w:w="108" w:type="dxa"/>
            <w:bottom w:w="0" w:type="dxa"/>
            <w:right w:w="108" w:type="dxa"/>
          </w:tblCellMar>
        </w:tblPrEx>
        <w:trPr>
          <w:trHeight w:val="788" w:hRule="atLeast"/>
          <w:jc w:val="center"/>
        </w:trPr>
        <w:tc>
          <w:tcPr>
            <w:tcW w:w="1008" w:type="dxa"/>
            <w:noWrap w:val="0"/>
            <w:vAlign w:val="bottom"/>
          </w:tcPr>
          <w:p w14:paraId="6B041609">
            <w:pPr>
              <w:ind w:left="-8" w:leftChars="-51" w:right="-107" w:rightChars="-51" w:hanging="99" w:hangingChars="38"/>
              <w:jc w:val="right"/>
              <w:rPr>
                <w:rFonts w:ascii="黑体" w:hAnsi="宋体" w:eastAsia="黑体"/>
                <w:b/>
                <w:color w:val="FF0000"/>
                <w:sz w:val="26"/>
                <w:szCs w:val="26"/>
              </w:rPr>
            </w:pPr>
          </w:p>
        </w:tc>
        <w:tc>
          <w:tcPr>
            <w:tcW w:w="3568" w:type="dxa"/>
            <w:gridSpan w:val="2"/>
            <w:tcBorders>
              <w:left w:val="nil"/>
            </w:tcBorders>
            <w:noWrap w:val="0"/>
            <w:vAlign w:val="bottom"/>
          </w:tcPr>
          <w:p w14:paraId="26E1AC9E">
            <w:pPr>
              <w:snapToGrid w:val="0"/>
              <w:spacing w:before="156" w:beforeLines="50" w:after="109" w:afterLines="35"/>
              <w:ind w:firstLine="1381" w:firstLineChars="447"/>
              <w:rPr>
                <w:rFonts w:ascii="黑体" w:eastAsia="黑体"/>
                <w:b/>
                <w:spacing w:val="24"/>
                <w:sz w:val="26"/>
                <w:szCs w:val="26"/>
              </w:rPr>
            </w:pPr>
            <w:r>
              <w:rPr>
                <w:rFonts w:hint="eastAsia" w:ascii="黑体" w:eastAsia="黑体"/>
                <w:b/>
                <w:spacing w:val="24"/>
                <w:sz w:val="26"/>
                <w:szCs w:val="26"/>
              </w:rPr>
              <w:t>论</w:t>
            </w:r>
            <w:r>
              <w:rPr>
                <w:rFonts w:ascii="黑体" w:eastAsia="黑体"/>
                <w:b/>
                <w:spacing w:val="24"/>
                <w:sz w:val="26"/>
                <w:szCs w:val="26"/>
              </w:rPr>
              <w:t xml:space="preserve"> </w:t>
            </w:r>
            <w:r>
              <w:rPr>
                <w:rFonts w:hint="eastAsia" w:ascii="黑体" w:eastAsia="黑体"/>
                <w:b/>
                <w:spacing w:val="24"/>
                <w:sz w:val="26"/>
                <w:szCs w:val="26"/>
              </w:rPr>
              <w:t>文</w:t>
            </w:r>
            <w:r>
              <w:rPr>
                <w:rFonts w:ascii="黑体" w:eastAsia="黑体"/>
                <w:b/>
                <w:spacing w:val="24"/>
                <w:sz w:val="26"/>
                <w:szCs w:val="26"/>
              </w:rPr>
              <w:t xml:space="preserve"> </w:t>
            </w:r>
            <w:r>
              <w:rPr>
                <w:rFonts w:hint="eastAsia" w:ascii="黑体" w:eastAsia="黑体"/>
                <w:b/>
                <w:spacing w:val="24"/>
                <w:sz w:val="26"/>
                <w:szCs w:val="26"/>
              </w:rPr>
              <w:t>编</w:t>
            </w:r>
            <w:r>
              <w:rPr>
                <w:rFonts w:ascii="黑体" w:eastAsia="黑体"/>
                <w:b/>
                <w:spacing w:val="24"/>
                <w:sz w:val="26"/>
                <w:szCs w:val="26"/>
              </w:rPr>
              <w:t xml:space="preserve"> </w:t>
            </w:r>
            <w:r>
              <w:rPr>
                <w:rFonts w:hint="eastAsia" w:ascii="黑体" w:eastAsia="黑体"/>
                <w:b/>
                <w:spacing w:val="24"/>
                <w:sz w:val="26"/>
                <w:szCs w:val="26"/>
              </w:rPr>
              <w:t>号：</w:t>
            </w:r>
          </w:p>
        </w:tc>
        <w:tc>
          <w:tcPr>
            <w:tcW w:w="3907" w:type="dxa"/>
            <w:gridSpan w:val="4"/>
            <w:tcBorders>
              <w:top w:val="single" w:color="auto" w:sz="4" w:space="0"/>
              <w:bottom w:val="single" w:color="auto" w:sz="4" w:space="0"/>
            </w:tcBorders>
            <w:noWrap w:val="0"/>
            <w:vAlign w:val="bottom"/>
          </w:tcPr>
          <w:p w14:paraId="7F4450CF">
            <w:pPr>
              <w:jc w:val="left"/>
              <w:rPr>
                <w:rFonts w:hint="eastAsia" w:ascii="宋体" w:hAnsi="宋体" w:cs="宋体"/>
                <w:b/>
                <w:sz w:val="26"/>
                <w:szCs w:val="26"/>
              </w:rPr>
            </w:pPr>
            <w:r>
              <w:rPr>
                <w:rFonts w:hint="eastAsia" w:ascii="宋体" w:hAnsi="宋体" w:cs="宋体"/>
                <w:b/>
                <w:sz w:val="26"/>
                <w:szCs w:val="26"/>
              </w:rPr>
              <w:t>2020001</w:t>
            </w:r>
          </w:p>
        </w:tc>
        <w:tc>
          <w:tcPr>
            <w:tcW w:w="517" w:type="dxa"/>
            <w:gridSpan w:val="2"/>
            <w:tcBorders>
              <w:left w:val="nil"/>
            </w:tcBorders>
            <w:noWrap w:val="0"/>
            <w:vAlign w:val="bottom"/>
          </w:tcPr>
          <w:p w14:paraId="5E7A5965">
            <w:pPr>
              <w:ind w:left="-8" w:leftChars="-51" w:hanging="99" w:hangingChars="38"/>
              <w:rPr>
                <w:rFonts w:ascii="宋体"/>
                <w:b/>
                <w:color w:val="FF0000"/>
                <w:sz w:val="26"/>
                <w:szCs w:val="26"/>
              </w:rPr>
            </w:pPr>
          </w:p>
        </w:tc>
      </w:tr>
    </w:tbl>
    <w:p w14:paraId="3AAA4278">
      <w:pPr>
        <w:rPr>
          <w:rFonts w:ascii="黑体" w:eastAsia="黑体"/>
          <w:b/>
          <w:sz w:val="25"/>
        </w:rPr>
      </w:pPr>
      <w:r>
        <w:rPr>
          <w:rFonts w:hint="eastAsia" w:ascii="黑体" w:eastAsia="黑体"/>
          <w:b/>
          <w:sz w:val="25"/>
        </w:rPr>
        <w:t>范本（双盲送审）</w:t>
      </w:r>
    </w:p>
    <w:tbl>
      <w:tblPr>
        <w:tblStyle w:val="9"/>
        <w:tblW w:w="8685" w:type="dxa"/>
        <w:jc w:val="center"/>
        <w:tblLayout w:type="fixed"/>
        <w:tblCellMar>
          <w:top w:w="0" w:type="dxa"/>
          <w:left w:w="108" w:type="dxa"/>
          <w:bottom w:w="0" w:type="dxa"/>
          <w:right w:w="108" w:type="dxa"/>
        </w:tblCellMar>
      </w:tblPr>
      <w:tblGrid>
        <w:gridCol w:w="1175"/>
        <w:gridCol w:w="686"/>
        <w:gridCol w:w="2727"/>
        <w:gridCol w:w="2861"/>
        <w:gridCol w:w="480"/>
        <w:gridCol w:w="371"/>
        <w:gridCol w:w="149"/>
        <w:gridCol w:w="91"/>
        <w:gridCol w:w="145"/>
      </w:tblGrid>
      <w:tr w14:paraId="0BD6086F">
        <w:tblPrEx>
          <w:tblCellMar>
            <w:top w:w="0" w:type="dxa"/>
            <w:left w:w="108" w:type="dxa"/>
            <w:bottom w:w="0" w:type="dxa"/>
            <w:right w:w="108" w:type="dxa"/>
          </w:tblCellMar>
        </w:tblPrEx>
        <w:trPr>
          <w:gridAfter w:val="1"/>
          <w:wAfter w:w="145" w:type="dxa"/>
          <w:trHeight w:val="467" w:hRule="atLeast"/>
          <w:jc w:val="center"/>
        </w:trPr>
        <w:tc>
          <w:tcPr>
            <w:tcW w:w="8540" w:type="dxa"/>
            <w:gridSpan w:val="8"/>
            <w:noWrap w:val="0"/>
            <w:vAlign w:val="center"/>
          </w:tcPr>
          <w:p w14:paraId="1BCC5DD5">
            <w:pPr>
              <w:snapToGrid w:val="0"/>
              <w:jc w:val="center"/>
              <w:rPr>
                <w:rFonts w:ascii="华文行楷" w:eastAsia="华文行楷"/>
                <w:b/>
                <w:sz w:val="30"/>
                <w:szCs w:val="30"/>
              </w:rPr>
            </w:pPr>
          </w:p>
        </w:tc>
      </w:tr>
      <w:tr w14:paraId="085B23BA">
        <w:tblPrEx>
          <w:tblCellMar>
            <w:top w:w="0" w:type="dxa"/>
            <w:left w:w="108" w:type="dxa"/>
            <w:bottom w:w="0" w:type="dxa"/>
            <w:right w:w="108" w:type="dxa"/>
          </w:tblCellMar>
        </w:tblPrEx>
        <w:trPr>
          <w:trHeight w:val="620" w:hRule="atLeast"/>
          <w:jc w:val="center"/>
        </w:trPr>
        <w:tc>
          <w:tcPr>
            <w:tcW w:w="1861" w:type="dxa"/>
            <w:gridSpan w:val="2"/>
            <w:vMerge w:val="restart"/>
            <w:noWrap w:val="0"/>
            <w:vAlign w:val="top"/>
          </w:tcPr>
          <w:p w14:paraId="359408BF">
            <w:pPr>
              <w:tabs>
                <w:tab w:val="left" w:pos="1260"/>
                <w:tab w:val="left" w:pos="1440"/>
                <w:tab w:val="left" w:pos="1692"/>
              </w:tabs>
              <w:rPr>
                <w:rFonts w:hint="eastAsia"/>
              </w:rPr>
            </w:pPr>
            <w:r>
              <w:rPr>
                <w:rFonts w:hint="eastAsia"/>
                <w:sz w:val="24"/>
              </w:rPr>
              <w:drawing>
                <wp:inline distT="0" distB="0" distL="114300" distR="114300">
                  <wp:extent cx="916940" cy="924560"/>
                  <wp:effectExtent l="0" t="0" r="16510" b="8890"/>
                  <wp:docPr id="21" name="图片 8" descr="校徽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descr="校徽1"/>
                          <pic:cNvPicPr>
                            <a:picLocks noChangeAspect="1"/>
                          </pic:cNvPicPr>
                        </pic:nvPicPr>
                        <pic:blipFill>
                          <a:blip r:embed="rId5"/>
                          <a:stretch>
                            <a:fillRect/>
                          </a:stretch>
                        </pic:blipFill>
                        <pic:spPr>
                          <a:xfrm>
                            <a:off x="0" y="0"/>
                            <a:ext cx="916940" cy="924560"/>
                          </a:xfrm>
                          <a:prstGeom prst="rect">
                            <a:avLst/>
                          </a:prstGeom>
                          <a:noFill/>
                          <a:ln>
                            <a:noFill/>
                          </a:ln>
                        </pic:spPr>
                      </pic:pic>
                    </a:graphicData>
                  </a:graphic>
                </wp:inline>
              </w:drawing>
            </w:r>
          </w:p>
        </w:tc>
        <w:tc>
          <w:tcPr>
            <w:tcW w:w="6068" w:type="dxa"/>
            <w:gridSpan w:val="3"/>
            <w:vMerge w:val="restart"/>
            <w:noWrap w:val="0"/>
            <w:vAlign w:val="bottom"/>
          </w:tcPr>
          <w:p w14:paraId="74B03A93">
            <w:pPr>
              <w:snapToGrid w:val="0"/>
              <w:spacing w:before="156" w:beforeLines="50" w:after="109" w:afterLines="35"/>
              <w:ind w:left="439" w:leftChars="209"/>
              <w:rPr>
                <w:sz w:val="24"/>
              </w:rPr>
            </w:pPr>
            <w:r>
              <w:drawing>
                <wp:inline distT="0" distB="0" distL="114300" distR="114300">
                  <wp:extent cx="3437890" cy="592455"/>
                  <wp:effectExtent l="0" t="0" r="10160" b="17145"/>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6"/>
                          <a:stretch>
                            <a:fillRect/>
                          </a:stretch>
                        </pic:blipFill>
                        <pic:spPr>
                          <a:xfrm>
                            <a:off x="0" y="0"/>
                            <a:ext cx="3437890" cy="592455"/>
                          </a:xfrm>
                          <a:prstGeom prst="rect">
                            <a:avLst/>
                          </a:prstGeom>
                          <a:noFill/>
                          <a:ln>
                            <a:noFill/>
                          </a:ln>
                        </pic:spPr>
                      </pic:pic>
                    </a:graphicData>
                  </a:graphic>
                </wp:inline>
              </w:drawing>
            </w:r>
          </w:p>
          <w:p w14:paraId="48BCA833">
            <w:pPr>
              <w:snapToGrid w:val="0"/>
              <w:spacing w:before="156" w:beforeLines="50" w:after="109" w:afterLines="35"/>
              <w:rPr>
                <w:sz w:val="24"/>
              </w:rPr>
            </w:pPr>
          </w:p>
          <w:p w14:paraId="5E36527A">
            <w:pPr>
              <w:tabs>
                <w:tab w:val="left" w:pos="2072"/>
                <w:tab w:val="left" w:pos="2372"/>
              </w:tabs>
              <w:snapToGrid w:val="0"/>
              <w:spacing w:before="156" w:beforeLines="50" w:after="109" w:afterLines="35"/>
              <w:jc w:val="center"/>
              <w:rPr>
                <w:rFonts w:ascii="宋体"/>
                <w:sz w:val="24"/>
              </w:rPr>
            </w:pPr>
            <w:r>
              <w:rPr>
                <w:b/>
                <w:sz w:val="26"/>
              </w:rPr>
              <w:t xml:space="preserve">   </w:t>
            </w:r>
            <w:r>
              <w:rPr>
                <w:rFonts w:hint="eastAsia" w:ascii="宋体" w:hAnsi="宋体"/>
                <w:b/>
                <w:sz w:val="30"/>
              </w:rPr>
              <w:t>硕士学位论文</w:t>
            </w:r>
          </w:p>
        </w:tc>
        <w:tc>
          <w:tcPr>
            <w:tcW w:w="520" w:type="dxa"/>
            <w:gridSpan w:val="2"/>
            <w:tcBorders>
              <w:left w:val="nil"/>
            </w:tcBorders>
            <w:noWrap w:val="0"/>
            <w:vAlign w:val="top"/>
          </w:tcPr>
          <w:p w14:paraId="1784571B">
            <w:pPr>
              <w:snapToGrid w:val="0"/>
              <w:spacing w:before="156" w:beforeLines="50" w:after="109" w:afterLines="35"/>
              <w:jc w:val="right"/>
              <w:rPr>
                <w:rFonts w:ascii="黑体" w:eastAsia="黑体"/>
                <w:b/>
                <w:sz w:val="24"/>
                <w:szCs w:val="28"/>
              </w:rPr>
            </w:pPr>
          </w:p>
        </w:tc>
        <w:tc>
          <w:tcPr>
            <w:tcW w:w="236" w:type="dxa"/>
            <w:gridSpan w:val="2"/>
            <w:noWrap w:val="0"/>
            <w:vAlign w:val="center"/>
          </w:tcPr>
          <w:p w14:paraId="0E72BDBE">
            <w:pPr>
              <w:snapToGrid w:val="0"/>
              <w:rPr>
                <w:rFonts w:ascii="宋体"/>
                <w:sz w:val="24"/>
                <w:szCs w:val="28"/>
              </w:rPr>
            </w:pPr>
          </w:p>
        </w:tc>
      </w:tr>
      <w:tr w14:paraId="6A9373D9">
        <w:tblPrEx>
          <w:tblCellMar>
            <w:top w:w="0" w:type="dxa"/>
            <w:left w:w="108" w:type="dxa"/>
            <w:bottom w:w="0" w:type="dxa"/>
            <w:right w:w="108" w:type="dxa"/>
          </w:tblCellMar>
        </w:tblPrEx>
        <w:trPr>
          <w:trHeight w:val="620" w:hRule="atLeast"/>
          <w:jc w:val="center"/>
        </w:trPr>
        <w:tc>
          <w:tcPr>
            <w:tcW w:w="1861" w:type="dxa"/>
            <w:gridSpan w:val="2"/>
            <w:vMerge w:val="continue"/>
            <w:noWrap w:val="0"/>
            <w:vAlign w:val="top"/>
          </w:tcPr>
          <w:p w14:paraId="47FB70CB">
            <w:pPr>
              <w:tabs>
                <w:tab w:val="left" w:pos="1260"/>
                <w:tab w:val="left" w:pos="1440"/>
                <w:tab w:val="left" w:pos="1692"/>
              </w:tabs>
            </w:pPr>
          </w:p>
        </w:tc>
        <w:tc>
          <w:tcPr>
            <w:tcW w:w="6068" w:type="dxa"/>
            <w:gridSpan w:val="3"/>
            <w:vMerge w:val="continue"/>
            <w:noWrap w:val="0"/>
            <w:vAlign w:val="bottom"/>
          </w:tcPr>
          <w:p w14:paraId="0F4ACCDD">
            <w:pPr>
              <w:snapToGrid w:val="0"/>
              <w:spacing w:before="156" w:beforeLines="50" w:after="109" w:afterLines="35"/>
              <w:rPr>
                <w:sz w:val="24"/>
              </w:rPr>
            </w:pPr>
          </w:p>
        </w:tc>
        <w:tc>
          <w:tcPr>
            <w:tcW w:w="520" w:type="dxa"/>
            <w:gridSpan w:val="2"/>
            <w:tcBorders>
              <w:left w:val="nil"/>
            </w:tcBorders>
            <w:noWrap w:val="0"/>
            <w:vAlign w:val="top"/>
          </w:tcPr>
          <w:p w14:paraId="249244DB">
            <w:pPr>
              <w:snapToGrid w:val="0"/>
              <w:spacing w:before="156" w:beforeLines="50" w:after="109" w:afterLines="35"/>
              <w:jc w:val="right"/>
              <w:rPr>
                <w:rFonts w:ascii="黑体" w:eastAsia="黑体"/>
                <w:b/>
                <w:sz w:val="24"/>
                <w:szCs w:val="28"/>
              </w:rPr>
            </w:pPr>
          </w:p>
        </w:tc>
        <w:tc>
          <w:tcPr>
            <w:tcW w:w="236" w:type="dxa"/>
            <w:gridSpan w:val="2"/>
            <w:noWrap w:val="0"/>
            <w:vAlign w:val="top"/>
          </w:tcPr>
          <w:p w14:paraId="5C775A9B">
            <w:pPr>
              <w:snapToGrid w:val="0"/>
              <w:spacing w:before="156" w:beforeLines="50" w:after="109" w:afterLines="35"/>
              <w:rPr>
                <w:rFonts w:ascii="宋体"/>
                <w:b/>
                <w:sz w:val="24"/>
                <w:szCs w:val="28"/>
              </w:rPr>
            </w:pPr>
          </w:p>
        </w:tc>
      </w:tr>
      <w:tr w14:paraId="18CD6EA8">
        <w:tblPrEx>
          <w:tblCellMar>
            <w:top w:w="0" w:type="dxa"/>
            <w:left w:w="108" w:type="dxa"/>
            <w:bottom w:w="0" w:type="dxa"/>
            <w:right w:w="108" w:type="dxa"/>
          </w:tblCellMar>
        </w:tblPrEx>
        <w:trPr>
          <w:gridAfter w:val="1"/>
          <w:wAfter w:w="145" w:type="dxa"/>
          <w:trHeight w:val="324" w:hRule="atLeast"/>
          <w:jc w:val="center"/>
        </w:trPr>
        <w:tc>
          <w:tcPr>
            <w:tcW w:w="1861" w:type="dxa"/>
            <w:gridSpan w:val="2"/>
            <w:vMerge w:val="continue"/>
            <w:noWrap w:val="0"/>
            <w:vAlign w:val="top"/>
          </w:tcPr>
          <w:p w14:paraId="6E1A4606">
            <w:pPr>
              <w:tabs>
                <w:tab w:val="left" w:pos="1260"/>
                <w:tab w:val="left" w:pos="1440"/>
                <w:tab w:val="left" w:pos="1692"/>
              </w:tabs>
            </w:pPr>
          </w:p>
        </w:tc>
        <w:tc>
          <w:tcPr>
            <w:tcW w:w="6068" w:type="dxa"/>
            <w:gridSpan w:val="3"/>
            <w:vMerge w:val="continue"/>
            <w:noWrap w:val="0"/>
            <w:vAlign w:val="bottom"/>
          </w:tcPr>
          <w:p w14:paraId="20CADE17">
            <w:pPr>
              <w:snapToGrid w:val="0"/>
              <w:spacing w:before="156" w:beforeLines="50" w:after="109" w:afterLines="35"/>
              <w:rPr>
                <w:rFonts w:ascii="宋体"/>
                <w:b/>
                <w:sz w:val="24"/>
                <w:szCs w:val="28"/>
              </w:rPr>
            </w:pPr>
          </w:p>
        </w:tc>
        <w:tc>
          <w:tcPr>
            <w:tcW w:w="611" w:type="dxa"/>
            <w:gridSpan w:val="3"/>
            <w:vMerge w:val="restart"/>
            <w:tcBorders>
              <w:left w:val="nil"/>
            </w:tcBorders>
            <w:noWrap w:val="0"/>
            <w:vAlign w:val="bottom"/>
          </w:tcPr>
          <w:p w14:paraId="74AE2ABE">
            <w:pPr>
              <w:snapToGrid w:val="0"/>
              <w:spacing w:before="156" w:beforeLines="50" w:after="109" w:afterLines="35"/>
              <w:rPr>
                <w:rFonts w:ascii="宋体"/>
                <w:b/>
                <w:sz w:val="24"/>
                <w:szCs w:val="28"/>
              </w:rPr>
            </w:pPr>
          </w:p>
        </w:tc>
      </w:tr>
      <w:tr w14:paraId="0CBD3533">
        <w:tblPrEx>
          <w:tblCellMar>
            <w:top w:w="0" w:type="dxa"/>
            <w:left w:w="108" w:type="dxa"/>
            <w:bottom w:w="0" w:type="dxa"/>
            <w:right w:w="108" w:type="dxa"/>
          </w:tblCellMar>
        </w:tblPrEx>
        <w:trPr>
          <w:gridAfter w:val="1"/>
          <w:wAfter w:w="145" w:type="dxa"/>
          <w:trHeight w:val="620" w:hRule="atLeast"/>
          <w:jc w:val="center"/>
        </w:trPr>
        <w:tc>
          <w:tcPr>
            <w:tcW w:w="1861" w:type="dxa"/>
            <w:gridSpan w:val="2"/>
            <w:noWrap w:val="0"/>
            <w:vAlign w:val="top"/>
          </w:tcPr>
          <w:p w14:paraId="73D126B1">
            <w:pPr>
              <w:tabs>
                <w:tab w:val="left" w:pos="1260"/>
                <w:tab w:val="left" w:pos="1440"/>
                <w:tab w:val="left" w:pos="1692"/>
              </w:tabs>
            </w:pPr>
          </w:p>
        </w:tc>
        <w:tc>
          <w:tcPr>
            <w:tcW w:w="6068" w:type="dxa"/>
            <w:gridSpan w:val="3"/>
            <w:vMerge w:val="continue"/>
            <w:noWrap w:val="0"/>
            <w:vAlign w:val="bottom"/>
          </w:tcPr>
          <w:p w14:paraId="3B36C092">
            <w:pPr>
              <w:snapToGrid w:val="0"/>
              <w:spacing w:before="156" w:beforeLines="50" w:after="109" w:afterLines="35"/>
              <w:rPr>
                <w:rFonts w:ascii="宋体"/>
                <w:b/>
                <w:sz w:val="24"/>
                <w:szCs w:val="28"/>
              </w:rPr>
            </w:pPr>
          </w:p>
        </w:tc>
        <w:tc>
          <w:tcPr>
            <w:tcW w:w="611" w:type="dxa"/>
            <w:gridSpan w:val="3"/>
            <w:vMerge w:val="continue"/>
            <w:tcBorders>
              <w:left w:val="nil"/>
            </w:tcBorders>
            <w:noWrap w:val="0"/>
            <w:vAlign w:val="bottom"/>
          </w:tcPr>
          <w:p w14:paraId="0363DBCA">
            <w:pPr>
              <w:snapToGrid w:val="0"/>
              <w:spacing w:before="156" w:beforeLines="50" w:after="109" w:afterLines="35"/>
              <w:rPr>
                <w:rFonts w:ascii="宋体"/>
                <w:b/>
                <w:sz w:val="24"/>
                <w:szCs w:val="28"/>
              </w:rPr>
            </w:pPr>
          </w:p>
        </w:tc>
      </w:tr>
      <w:tr w14:paraId="6A673CBC">
        <w:tblPrEx>
          <w:tblCellMar>
            <w:top w:w="0" w:type="dxa"/>
            <w:left w:w="108" w:type="dxa"/>
            <w:bottom w:w="0" w:type="dxa"/>
            <w:right w:w="108" w:type="dxa"/>
          </w:tblCellMar>
        </w:tblPrEx>
        <w:trPr>
          <w:gridAfter w:val="1"/>
          <w:wAfter w:w="145" w:type="dxa"/>
          <w:trHeight w:val="309" w:hRule="atLeast"/>
          <w:jc w:val="center"/>
        </w:trPr>
        <w:tc>
          <w:tcPr>
            <w:tcW w:w="8540" w:type="dxa"/>
            <w:gridSpan w:val="8"/>
            <w:noWrap w:val="0"/>
            <w:vAlign w:val="top"/>
          </w:tcPr>
          <w:p w14:paraId="6CCA5B54">
            <w:pPr>
              <w:tabs>
                <w:tab w:val="left" w:pos="708"/>
                <w:tab w:val="left" w:pos="1445"/>
                <w:tab w:val="left" w:pos="1610"/>
                <w:tab w:val="left" w:pos="1713"/>
              </w:tabs>
              <w:snapToGrid w:val="0"/>
              <w:jc w:val="center"/>
              <w:rPr>
                <w:rFonts w:ascii="黑体" w:eastAsia="黑体"/>
                <w:b/>
                <w:sz w:val="36"/>
                <w:szCs w:val="36"/>
              </w:rPr>
            </w:pPr>
          </w:p>
        </w:tc>
      </w:tr>
      <w:tr w14:paraId="76924910">
        <w:tblPrEx>
          <w:tblCellMar>
            <w:top w:w="0" w:type="dxa"/>
            <w:left w:w="108" w:type="dxa"/>
            <w:bottom w:w="0" w:type="dxa"/>
            <w:right w:w="108" w:type="dxa"/>
          </w:tblCellMar>
        </w:tblPrEx>
        <w:trPr>
          <w:gridAfter w:val="1"/>
          <w:wAfter w:w="145" w:type="dxa"/>
          <w:trHeight w:val="980" w:hRule="atLeast"/>
          <w:jc w:val="center"/>
        </w:trPr>
        <w:tc>
          <w:tcPr>
            <w:tcW w:w="8540" w:type="dxa"/>
            <w:gridSpan w:val="8"/>
            <w:noWrap w:val="0"/>
            <w:vAlign w:val="bottom"/>
          </w:tcPr>
          <w:p w14:paraId="21162A57">
            <w:pPr>
              <w:jc w:val="center"/>
              <w:rPr>
                <w:rFonts w:ascii="华文行楷" w:hAnsi="宋体" w:eastAsia="华文行楷"/>
                <w:b/>
                <w:sz w:val="66"/>
                <w:szCs w:val="72"/>
              </w:rPr>
            </w:pPr>
            <w:r>
              <w:rPr>
                <w:rFonts w:hint="eastAsia" w:ascii="华文行楷" w:hAnsi="宋体" w:eastAsia="华文行楷"/>
                <w:b/>
                <w:sz w:val="56"/>
                <w:szCs w:val="56"/>
              </w:rPr>
              <w:t xml:space="preserve">     《论文标 题（华文行楷，粗体，居中，28号》</w:t>
            </w:r>
          </w:p>
        </w:tc>
      </w:tr>
      <w:tr w14:paraId="6B419943">
        <w:tblPrEx>
          <w:tblCellMar>
            <w:top w:w="0" w:type="dxa"/>
            <w:left w:w="108" w:type="dxa"/>
            <w:bottom w:w="0" w:type="dxa"/>
            <w:right w:w="108" w:type="dxa"/>
          </w:tblCellMar>
        </w:tblPrEx>
        <w:trPr>
          <w:gridAfter w:val="1"/>
          <w:wAfter w:w="145" w:type="dxa"/>
          <w:trHeight w:val="785" w:hRule="atLeast"/>
          <w:jc w:val="center"/>
        </w:trPr>
        <w:tc>
          <w:tcPr>
            <w:tcW w:w="8540" w:type="dxa"/>
            <w:gridSpan w:val="8"/>
            <w:noWrap w:val="0"/>
            <w:vAlign w:val="center"/>
          </w:tcPr>
          <w:p w14:paraId="11B50913">
            <w:pPr>
              <w:jc w:val="center"/>
              <w:rPr>
                <w:rFonts w:ascii="华文行楷" w:eastAsia="华文行楷"/>
                <w:b/>
                <w:sz w:val="50"/>
                <w:szCs w:val="30"/>
              </w:rPr>
            </w:pPr>
          </w:p>
        </w:tc>
      </w:tr>
      <w:tr w14:paraId="4B70EBCE">
        <w:tblPrEx>
          <w:tblCellMar>
            <w:top w:w="0" w:type="dxa"/>
            <w:left w:w="108" w:type="dxa"/>
            <w:bottom w:w="0" w:type="dxa"/>
            <w:right w:w="108" w:type="dxa"/>
          </w:tblCellMar>
        </w:tblPrEx>
        <w:trPr>
          <w:gridAfter w:val="1"/>
          <w:wAfter w:w="145" w:type="dxa"/>
          <w:trHeight w:val="312" w:hRule="atLeast"/>
          <w:jc w:val="center"/>
        </w:trPr>
        <w:tc>
          <w:tcPr>
            <w:tcW w:w="8540" w:type="dxa"/>
            <w:gridSpan w:val="8"/>
            <w:noWrap w:val="0"/>
            <w:vAlign w:val="center"/>
          </w:tcPr>
          <w:p w14:paraId="5805426B">
            <w:pPr>
              <w:snapToGrid w:val="0"/>
              <w:jc w:val="center"/>
              <w:rPr>
                <w:rFonts w:ascii="华文行楷" w:eastAsia="华文行楷"/>
                <w:b/>
                <w:szCs w:val="21"/>
              </w:rPr>
            </w:pPr>
          </w:p>
        </w:tc>
      </w:tr>
      <w:tr w14:paraId="76D47D7E">
        <w:tblPrEx>
          <w:tblCellMar>
            <w:top w:w="0" w:type="dxa"/>
            <w:left w:w="108" w:type="dxa"/>
            <w:bottom w:w="0" w:type="dxa"/>
            <w:right w:w="108" w:type="dxa"/>
          </w:tblCellMar>
        </w:tblPrEx>
        <w:trPr>
          <w:gridAfter w:val="1"/>
          <w:wAfter w:w="145" w:type="dxa"/>
          <w:trHeight w:val="579" w:hRule="atLeast"/>
          <w:jc w:val="center"/>
        </w:trPr>
        <w:tc>
          <w:tcPr>
            <w:tcW w:w="4588" w:type="dxa"/>
            <w:gridSpan w:val="3"/>
            <w:noWrap w:val="0"/>
            <w:vAlign w:val="top"/>
          </w:tcPr>
          <w:p w14:paraId="2230A4DB">
            <w:pPr>
              <w:spacing w:before="156" w:beforeLines="50"/>
              <w:rPr>
                <w:rFonts w:ascii="宋体"/>
                <w:b/>
                <w:sz w:val="24"/>
              </w:rPr>
            </w:pPr>
          </w:p>
        </w:tc>
        <w:tc>
          <w:tcPr>
            <w:tcW w:w="3952" w:type="dxa"/>
            <w:gridSpan w:val="5"/>
            <w:noWrap w:val="0"/>
            <w:vAlign w:val="top"/>
          </w:tcPr>
          <w:p w14:paraId="6BC7E36C">
            <w:pPr>
              <w:spacing w:before="156" w:beforeLines="50"/>
              <w:rPr>
                <w:rFonts w:ascii="宋体"/>
                <w:b/>
                <w:sz w:val="24"/>
              </w:rPr>
            </w:pPr>
          </w:p>
        </w:tc>
      </w:tr>
      <w:tr w14:paraId="6921C7D2">
        <w:tblPrEx>
          <w:tblCellMar>
            <w:top w:w="0" w:type="dxa"/>
            <w:left w:w="108" w:type="dxa"/>
            <w:bottom w:w="0" w:type="dxa"/>
            <w:right w:w="108" w:type="dxa"/>
          </w:tblCellMar>
        </w:tblPrEx>
        <w:trPr>
          <w:gridAfter w:val="1"/>
          <w:wAfter w:w="145" w:type="dxa"/>
          <w:trHeight w:val="561" w:hRule="atLeast"/>
          <w:jc w:val="center"/>
        </w:trPr>
        <w:tc>
          <w:tcPr>
            <w:tcW w:w="4588" w:type="dxa"/>
            <w:gridSpan w:val="3"/>
            <w:noWrap w:val="0"/>
            <w:vAlign w:val="top"/>
          </w:tcPr>
          <w:p w14:paraId="6452B0CF">
            <w:pPr>
              <w:spacing w:before="156" w:beforeLines="50"/>
              <w:rPr>
                <w:rFonts w:ascii="宋体"/>
                <w:b/>
                <w:sz w:val="24"/>
              </w:rPr>
            </w:pPr>
          </w:p>
        </w:tc>
        <w:tc>
          <w:tcPr>
            <w:tcW w:w="3952" w:type="dxa"/>
            <w:gridSpan w:val="5"/>
            <w:noWrap w:val="0"/>
            <w:vAlign w:val="top"/>
          </w:tcPr>
          <w:p w14:paraId="2E9F57FD">
            <w:pPr>
              <w:spacing w:before="156" w:beforeLines="50"/>
              <w:rPr>
                <w:rFonts w:ascii="宋体"/>
                <w:b/>
                <w:sz w:val="24"/>
              </w:rPr>
            </w:pPr>
          </w:p>
        </w:tc>
      </w:tr>
      <w:tr w14:paraId="5B829B77">
        <w:tblPrEx>
          <w:tblCellMar>
            <w:top w:w="0" w:type="dxa"/>
            <w:left w:w="108" w:type="dxa"/>
            <w:bottom w:w="0" w:type="dxa"/>
            <w:right w:w="108" w:type="dxa"/>
          </w:tblCellMar>
        </w:tblPrEx>
        <w:trPr>
          <w:gridAfter w:val="1"/>
          <w:wAfter w:w="145" w:type="dxa"/>
          <w:trHeight w:val="788" w:hRule="atLeast"/>
          <w:jc w:val="center"/>
        </w:trPr>
        <w:tc>
          <w:tcPr>
            <w:tcW w:w="1175" w:type="dxa"/>
            <w:noWrap w:val="0"/>
            <w:vAlign w:val="bottom"/>
          </w:tcPr>
          <w:p w14:paraId="5C01628B">
            <w:pPr>
              <w:ind w:right="-107" w:rightChars="-51"/>
              <w:jc w:val="right"/>
              <w:rPr>
                <w:rFonts w:ascii="黑体" w:eastAsia="黑体"/>
                <w:b/>
                <w:sz w:val="26"/>
                <w:szCs w:val="26"/>
              </w:rPr>
            </w:pPr>
          </w:p>
        </w:tc>
        <w:tc>
          <w:tcPr>
            <w:tcW w:w="3413" w:type="dxa"/>
            <w:gridSpan w:val="2"/>
            <w:tcBorders>
              <w:left w:val="nil"/>
            </w:tcBorders>
            <w:noWrap w:val="0"/>
            <w:vAlign w:val="bottom"/>
          </w:tcPr>
          <w:p w14:paraId="7F37127E">
            <w:pPr>
              <w:tabs>
                <w:tab w:val="left" w:pos="1760"/>
              </w:tabs>
              <w:ind w:left="-391" w:leftChars="-186" w:right="-107" w:rightChars="-51" w:firstLine="541" w:firstLineChars="175"/>
              <w:jc w:val="right"/>
              <w:rPr>
                <w:rFonts w:ascii="黑体" w:eastAsia="黑体"/>
                <w:b/>
                <w:sz w:val="26"/>
                <w:szCs w:val="26"/>
              </w:rPr>
            </w:pPr>
            <w:r>
              <w:rPr>
                <w:rFonts w:hint="eastAsia" w:ascii="黑体" w:eastAsia="黑体"/>
                <w:b/>
                <w:spacing w:val="24"/>
                <w:sz w:val="26"/>
                <w:szCs w:val="26"/>
              </w:rPr>
              <w:t>专</w:t>
            </w:r>
            <w:r>
              <w:rPr>
                <w:rFonts w:ascii="黑体" w:eastAsia="黑体"/>
                <w:b/>
                <w:spacing w:val="24"/>
                <w:sz w:val="26"/>
                <w:szCs w:val="26"/>
              </w:rPr>
              <w:t xml:space="preserve"> </w:t>
            </w:r>
            <w:r>
              <w:rPr>
                <w:rFonts w:hint="eastAsia" w:ascii="黑体" w:eastAsia="黑体"/>
                <w:b/>
                <w:spacing w:val="24"/>
                <w:sz w:val="26"/>
                <w:szCs w:val="26"/>
              </w:rPr>
              <w:t>业</w:t>
            </w:r>
            <w:r>
              <w:rPr>
                <w:rFonts w:ascii="黑体" w:eastAsia="黑体"/>
                <w:b/>
                <w:spacing w:val="24"/>
                <w:sz w:val="26"/>
                <w:szCs w:val="26"/>
              </w:rPr>
              <w:t xml:space="preserve"> </w:t>
            </w:r>
            <w:r>
              <w:rPr>
                <w:rFonts w:hint="eastAsia" w:ascii="黑体" w:eastAsia="黑体"/>
                <w:b/>
                <w:spacing w:val="24"/>
                <w:sz w:val="26"/>
                <w:szCs w:val="26"/>
              </w:rPr>
              <w:t>名</w:t>
            </w:r>
            <w:r>
              <w:rPr>
                <w:rFonts w:ascii="黑体" w:eastAsia="黑体"/>
                <w:b/>
                <w:spacing w:val="24"/>
                <w:sz w:val="26"/>
                <w:szCs w:val="26"/>
              </w:rPr>
              <w:t xml:space="preserve"> </w:t>
            </w:r>
            <w:r>
              <w:rPr>
                <w:rFonts w:hint="eastAsia" w:ascii="黑体" w:eastAsia="黑体"/>
                <w:b/>
                <w:spacing w:val="24"/>
                <w:sz w:val="26"/>
                <w:szCs w:val="26"/>
              </w:rPr>
              <w:t>称</w:t>
            </w:r>
            <w:r>
              <w:rPr>
                <w:rFonts w:hint="eastAsia" w:ascii="黑体" w:eastAsia="黑体"/>
                <w:b/>
                <w:sz w:val="26"/>
                <w:szCs w:val="26"/>
              </w:rPr>
              <w:t>：</w:t>
            </w:r>
          </w:p>
        </w:tc>
        <w:tc>
          <w:tcPr>
            <w:tcW w:w="2861" w:type="dxa"/>
            <w:tcBorders>
              <w:bottom w:val="single" w:color="auto" w:sz="4" w:space="0"/>
            </w:tcBorders>
            <w:noWrap w:val="0"/>
            <w:vAlign w:val="bottom"/>
          </w:tcPr>
          <w:p w14:paraId="79428D6C">
            <w:pPr>
              <w:ind w:left="-391" w:leftChars="-186" w:firstLine="457" w:firstLineChars="175"/>
              <w:rPr>
                <w:rFonts w:ascii="宋体"/>
                <w:b/>
                <w:sz w:val="26"/>
                <w:szCs w:val="26"/>
              </w:rPr>
            </w:pPr>
            <w:r>
              <w:rPr>
                <w:rFonts w:hint="eastAsia" w:ascii="宋体" w:hAnsi="宋体"/>
                <w:b/>
                <w:sz w:val="26"/>
                <w:szCs w:val="26"/>
              </w:rPr>
              <w:t>翻译硕士</w:t>
            </w:r>
          </w:p>
        </w:tc>
        <w:tc>
          <w:tcPr>
            <w:tcW w:w="1091" w:type="dxa"/>
            <w:gridSpan w:val="4"/>
            <w:tcBorders>
              <w:left w:val="nil"/>
            </w:tcBorders>
            <w:noWrap w:val="0"/>
            <w:vAlign w:val="bottom"/>
          </w:tcPr>
          <w:p w14:paraId="41CA9E0E">
            <w:pPr>
              <w:rPr>
                <w:rFonts w:ascii="宋体"/>
                <w:b/>
                <w:sz w:val="26"/>
                <w:szCs w:val="26"/>
              </w:rPr>
            </w:pPr>
          </w:p>
        </w:tc>
      </w:tr>
      <w:tr w14:paraId="6DDE30C1">
        <w:tblPrEx>
          <w:tblCellMar>
            <w:top w:w="0" w:type="dxa"/>
            <w:left w:w="108" w:type="dxa"/>
            <w:bottom w:w="0" w:type="dxa"/>
            <w:right w:w="108" w:type="dxa"/>
          </w:tblCellMar>
        </w:tblPrEx>
        <w:trPr>
          <w:gridAfter w:val="1"/>
          <w:wAfter w:w="145" w:type="dxa"/>
          <w:trHeight w:val="788" w:hRule="atLeast"/>
          <w:jc w:val="center"/>
        </w:trPr>
        <w:tc>
          <w:tcPr>
            <w:tcW w:w="1175" w:type="dxa"/>
            <w:noWrap w:val="0"/>
            <w:vAlign w:val="bottom"/>
          </w:tcPr>
          <w:p w14:paraId="35703FB0">
            <w:pPr>
              <w:ind w:right="-111" w:rightChars="-53"/>
              <w:jc w:val="right"/>
              <w:rPr>
                <w:rFonts w:ascii="黑体" w:eastAsia="黑体"/>
                <w:b/>
                <w:sz w:val="26"/>
                <w:szCs w:val="26"/>
              </w:rPr>
            </w:pPr>
          </w:p>
        </w:tc>
        <w:tc>
          <w:tcPr>
            <w:tcW w:w="3413" w:type="dxa"/>
            <w:gridSpan w:val="2"/>
            <w:tcBorders>
              <w:left w:val="nil"/>
            </w:tcBorders>
            <w:noWrap w:val="0"/>
            <w:vAlign w:val="bottom"/>
          </w:tcPr>
          <w:p w14:paraId="37444BB4">
            <w:pPr>
              <w:tabs>
                <w:tab w:val="left" w:pos="1760"/>
              </w:tabs>
              <w:wordWrap w:val="0"/>
              <w:ind w:left="-391" w:leftChars="-186" w:right="-107" w:rightChars="-51" w:firstLine="541" w:firstLineChars="175"/>
              <w:jc w:val="right"/>
              <w:rPr>
                <w:rFonts w:ascii="黑体" w:eastAsia="黑体"/>
                <w:b/>
                <w:spacing w:val="24"/>
                <w:sz w:val="26"/>
                <w:szCs w:val="26"/>
              </w:rPr>
            </w:pPr>
            <w:r>
              <w:rPr>
                <w:rFonts w:ascii="黑体" w:eastAsia="黑体"/>
                <w:b/>
                <w:spacing w:val="24"/>
                <w:sz w:val="26"/>
                <w:szCs w:val="26"/>
              </w:rPr>
              <w:t xml:space="preserve">    </w:t>
            </w:r>
            <w:r>
              <w:rPr>
                <w:rFonts w:hint="eastAsia" w:ascii="黑体" w:eastAsia="黑体"/>
                <w:b/>
                <w:spacing w:val="24"/>
                <w:sz w:val="26"/>
                <w:szCs w:val="26"/>
              </w:rPr>
              <w:t>研</w:t>
            </w:r>
            <w:r>
              <w:rPr>
                <w:rFonts w:ascii="黑体" w:eastAsia="黑体"/>
                <w:b/>
                <w:spacing w:val="24"/>
                <w:sz w:val="26"/>
                <w:szCs w:val="26"/>
              </w:rPr>
              <w:t xml:space="preserve"> </w:t>
            </w:r>
            <w:r>
              <w:rPr>
                <w:rFonts w:hint="eastAsia" w:ascii="黑体" w:eastAsia="黑体"/>
                <w:b/>
                <w:spacing w:val="24"/>
                <w:sz w:val="26"/>
                <w:szCs w:val="26"/>
              </w:rPr>
              <w:t>究</w:t>
            </w:r>
            <w:r>
              <w:rPr>
                <w:rFonts w:ascii="黑体" w:eastAsia="黑体"/>
                <w:b/>
                <w:spacing w:val="24"/>
                <w:sz w:val="26"/>
                <w:szCs w:val="26"/>
              </w:rPr>
              <w:t xml:space="preserve"> </w:t>
            </w:r>
            <w:r>
              <w:rPr>
                <w:rFonts w:hint="eastAsia" w:ascii="黑体" w:eastAsia="黑体"/>
                <w:b/>
                <w:spacing w:val="24"/>
                <w:sz w:val="26"/>
                <w:szCs w:val="26"/>
              </w:rPr>
              <w:t>方</w:t>
            </w:r>
            <w:r>
              <w:rPr>
                <w:rFonts w:ascii="黑体" w:eastAsia="黑体"/>
                <w:b/>
                <w:spacing w:val="24"/>
                <w:sz w:val="26"/>
                <w:szCs w:val="26"/>
              </w:rPr>
              <w:t xml:space="preserve"> </w:t>
            </w:r>
            <w:r>
              <w:rPr>
                <w:rFonts w:hint="eastAsia" w:ascii="黑体" w:eastAsia="黑体"/>
                <w:b/>
                <w:spacing w:val="24"/>
                <w:sz w:val="26"/>
                <w:szCs w:val="26"/>
              </w:rPr>
              <w:t>向：</w:t>
            </w:r>
          </w:p>
        </w:tc>
        <w:tc>
          <w:tcPr>
            <w:tcW w:w="2861" w:type="dxa"/>
            <w:tcBorders>
              <w:top w:val="single" w:color="auto" w:sz="4" w:space="0"/>
              <w:bottom w:val="single" w:color="auto" w:sz="4" w:space="0"/>
            </w:tcBorders>
            <w:noWrap w:val="0"/>
            <w:vAlign w:val="bottom"/>
          </w:tcPr>
          <w:p w14:paraId="75398DEF">
            <w:pPr>
              <w:ind w:left="-391" w:leftChars="-186" w:right="-107" w:rightChars="-51" w:firstLine="457" w:firstLineChars="175"/>
              <w:rPr>
                <w:rFonts w:ascii="宋体"/>
                <w:b/>
                <w:sz w:val="26"/>
                <w:szCs w:val="26"/>
              </w:rPr>
            </w:pPr>
            <w:r>
              <w:rPr>
                <w:rFonts w:hint="eastAsia" w:ascii="宋体" w:hAnsi="宋体"/>
                <w:b/>
                <w:sz w:val="26"/>
                <w:szCs w:val="26"/>
              </w:rPr>
              <w:t>英语</w:t>
            </w:r>
            <w:r>
              <w:rPr>
                <w:rFonts w:hint="eastAsia" w:ascii="宋体" w:hAnsi="宋体"/>
                <w:b/>
                <w:sz w:val="26"/>
                <w:szCs w:val="26"/>
                <w:lang w:val="en-US" w:eastAsia="zh-CN"/>
              </w:rPr>
              <w:t>口</w:t>
            </w:r>
            <w:r>
              <w:rPr>
                <w:rFonts w:hint="eastAsia" w:ascii="宋体" w:hAnsi="宋体"/>
                <w:b/>
                <w:sz w:val="26"/>
                <w:szCs w:val="26"/>
              </w:rPr>
              <w:t>译</w:t>
            </w:r>
          </w:p>
        </w:tc>
        <w:tc>
          <w:tcPr>
            <w:tcW w:w="1091" w:type="dxa"/>
            <w:gridSpan w:val="4"/>
            <w:tcBorders>
              <w:left w:val="nil"/>
            </w:tcBorders>
            <w:noWrap w:val="0"/>
            <w:vAlign w:val="bottom"/>
          </w:tcPr>
          <w:p w14:paraId="6F346363">
            <w:pPr>
              <w:ind w:right="-107" w:rightChars="-51"/>
              <w:rPr>
                <w:rFonts w:ascii="宋体"/>
                <w:b/>
                <w:sz w:val="26"/>
                <w:szCs w:val="26"/>
              </w:rPr>
            </w:pPr>
          </w:p>
        </w:tc>
      </w:tr>
      <w:tr w14:paraId="1621C633">
        <w:tblPrEx>
          <w:tblCellMar>
            <w:top w:w="0" w:type="dxa"/>
            <w:left w:w="108" w:type="dxa"/>
            <w:bottom w:w="0" w:type="dxa"/>
            <w:right w:w="108" w:type="dxa"/>
          </w:tblCellMar>
        </w:tblPrEx>
        <w:trPr>
          <w:gridAfter w:val="1"/>
          <w:wAfter w:w="145" w:type="dxa"/>
          <w:trHeight w:val="788" w:hRule="atLeast"/>
          <w:jc w:val="center"/>
        </w:trPr>
        <w:tc>
          <w:tcPr>
            <w:tcW w:w="1175" w:type="dxa"/>
            <w:noWrap w:val="0"/>
            <w:vAlign w:val="bottom"/>
          </w:tcPr>
          <w:p w14:paraId="3C3F97CB">
            <w:pPr>
              <w:tabs>
                <w:tab w:val="left" w:pos="1762"/>
              </w:tabs>
              <w:ind w:left="-5" w:leftChars="-57" w:right="-107" w:rightChars="-51" w:hanging="115" w:hangingChars="44"/>
              <w:jc w:val="right"/>
              <w:rPr>
                <w:rFonts w:ascii="黑体" w:eastAsia="黑体"/>
                <w:b/>
                <w:sz w:val="26"/>
                <w:szCs w:val="26"/>
              </w:rPr>
            </w:pPr>
          </w:p>
        </w:tc>
        <w:tc>
          <w:tcPr>
            <w:tcW w:w="3413" w:type="dxa"/>
            <w:gridSpan w:val="2"/>
            <w:tcBorders>
              <w:left w:val="nil"/>
            </w:tcBorders>
            <w:noWrap w:val="0"/>
            <w:vAlign w:val="bottom"/>
          </w:tcPr>
          <w:p w14:paraId="747FCDBC">
            <w:pPr>
              <w:tabs>
                <w:tab w:val="left" w:pos="1760"/>
              </w:tabs>
              <w:ind w:left="-391" w:leftChars="-186" w:right="-107" w:rightChars="-51" w:firstLine="527" w:firstLineChars="175"/>
              <w:jc w:val="right"/>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861" w:type="dxa"/>
            <w:tcBorders>
              <w:top w:val="single" w:color="auto" w:sz="4" w:space="0"/>
              <w:bottom w:val="single" w:color="auto" w:sz="4" w:space="0"/>
            </w:tcBorders>
            <w:noWrap w:val="0"/>
            <w:vAlign w:val="bottom"/>
          </w:tcPr>
          <w:p w14:paraId="3EAEB3EA">
            <w:pPr>
              <w:ind w:left="-391" w:leftChars="-186" w:firstLine="457" w:firstLineChars="175"/>
              <w:rPr>
                <w:rFonts w:ascii="宋体"/>
                <w:b/>
                <w:sz w:val="26"/>
                <w:szCs w:val="26"/>
              </w:rPr>
            </w:pPr>
            <w:r>
              <w:rPr>
                <w:rFonts w:ascii="宋体" w:hAnsi="宋体"/>
                <w:b/>
                <w:sz w:val="26"/>
                <w:szCs w:val="26"/>
              </w:rPr>
              <w:t>20</w:t>
            </w:r>
            <w:r>
              <w:rPr>
                <w:rFonts w:hint="eastAsia" w:ascii="宋体" w:hAnsi="宋体"/>
                <w:b/>
                <w:sz w:val="26"/>
                <w:szCs w:val="26"/>
              </w:rPr>
              <w:t>20年5月</w:t>
            </w:r>
          </w:p>
        </w:tc>
        <w:tc>
          <w:tcPr>
            <w:tcW w:w="1091" w:type="dxa"/>
            <w:gridSpan w:val="4"/>
            <w:tcBorders>
              <w:left w:val="nil"/>
            </w:tcBorders>
            <w:noWrap w:val="0"/>
            <w:vAlign w:val="bottom"/>
          </w:tcPr>
          <w:p w14:paraId="003FE0B5">
            <w:pPr>
              <w:rPr>
                <w:rFonts w:ascii="宋体"/>
                <w:b/>
                <w:sz w:val="26"/>
                <w:szCs w:val="26"/>
              </w:rPr>
            </w:pPr>
          </w:p>
        </w:tc>
      </w:tr>
      <w:tr w14:paraId="76A5DDB9">
        <w:tblPrEx>
          <w:tblCellMar>
            <w:top w:w="0" w:type="dxa"/>
            <w:left w:w="108" w:type="dxa"/>
            <w:bottom w:w="0" w:type="dxa"/>
            <w:right w:w="108" w:type="dxa"/>
          </w:tblCellMar>
        </w:tblPrEx>
        <w:trPr>
          <w:gridAfter w:val="1"/>
          <w:wAfter w:w="145" w:type="dxa"/>
          <w:trHeight w:val="788" w:hRule="atLeast"/>
          <w:jc w:val="center"/>
        </w:trPr>
        <w:tc>
          <w:tcPr>
            <w:tcW w:w="1175" w:type="dxa"/>
            <w:noWrap w:val="0"/>
            <w:vAlign w:val="bottom"/>
          </w:tcPr>
          <w:p w14:paraId="33B480BE">
            <w:pPr>
              <w:ind w:right="-111" w:rightChars="-53"/>
              <w:jc w:val="right"/>
              <w:rPr>
                <w:rFonts w:ascii="黑体" w:eastAsia="黑体"/>
                <w:b/>
                <w:sz w:val="26"/>
                <w:szCs w:val="26"/>
              </w:rPr>
            </w:pPr>
          </w:p>
        </w:tc>
        <w:tc>
          <w:tcPr>
            <w:tcW w:w="3413" w:type="dxa"/>
            <w:gridSpan w:val="2"/>
            <w:tcBorders>
              <w:left w:val="nil"/>
            </w:tcBorders>
            <w:noWrap w:val="0"/>
            <w:vAlign w:val="bottom"/>
          </w:tcPr>
          <w:p w14:paraId="6FA79C12">
            <w:pPr>
              <w:tabs>
                <w:tab w:val="left" w:pos="1760"/>
              </w:tabs>
              <w:ind w:left="-391" w:leftChars="-186" w:right="-107" w:rightChars="-51" w:firstLine="513" w:firstLineChars="175"/>
              <w:jc w:val="right"/>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861" w:type="dxa"/>
            <w:tcBorders>
              <w:top w:val="single" w:color="auto" w:sz="4" w:space="0"/>
              <w:bottom w:val="single" w:color="auto" w:sz="4" w:space="0"/>
            </w:tcBorders>
            <w:noWrap w:val="0"/>
            <w:vAlign w:val="bottom"/>
          </w:tcPr>
          <w:p w14:paraId="2C360B77">
            <w:pPr>
              <w:ind w:left="-391" w:leftChars="-186" w:firstLine="457" w:firstLineChars="175"/>
              <w:rPr>
                <w:rFonts w:ascii="宋体"/>
                <w:b/>
                <w:sz w:val="26"/>
                <w:szCs w:val="26"/>
              </w:rPr>
            </w:pPr>
            <w:r>
              <w:rPr>
                <w:rFonts w:ascii="宋体" w:hAnsi="宋体"/>
                <w:b/>
                <w:sz w:val="26"/>
                <w:szCs w:val="26"/>
              </w:rPr>
              <w:t>20</w:t>
            </w:r>
            <w:r>
              <w:rPr>
                <w:rFonts w:hint="eastAsia" w:ascii="宋体" w:hAnsi="宋体"/>
                <w:b/>
                <w:sz w:val="26"/>
                <w:szCs w:val="26"/>
              </w:rPr>
              <w:t>20年6月</w:t>
            </w:r>
          </w:p>
        </w:tc>
        <w:tc>
          <w:tcPr>
            <w:tcW w:w="1091" w:type="dxa"/>
            <w:gridSpan w:val="4"/>
            <w:tcBorders>
              <w:left w:val="nil"/>
            </w:tcBorders>
            <w:noWrap w:val="0"/>
            <w:vAlign w:val="bottom"/>
          </w:tcPr>
          <w:p w14:paraId="686C331C">
            <w:pPr>
              <w:rPr>
                <w:rFonts w:ascii="宋体"/>
                <w:b/>
                <w:sz w:val="26"/>
                <w:szCs w:val="26"/>
              </w:rPr>
            </w:pPr>
          </w:p>
        </w:tc>
      </w:tr>
      <w:tr w14:paraId="6C1D9B40">
        <w:tblPrEx>
          <w:tblCellMar>
            <w:top w:w="0" w:type="dxa"/>
            <w:left w:w="108" w:type="dxa"/>
            <w:bottom w:w="0" w:type="dxa"/>
            <w:right w:w="108" w:type="dxa"/>
          </w:tblCellMar>
        </w:tblPrEx>
        <w:trPr>
          <w:gridAfter w:val="1"/>
          <w:wAfter w:w="145" w:type="dxa"/>
          <w:trHeight w:val="788" w:hRule="atLeast"/>
          <w:jc w:val="center"/>
        </w:trPr>
        <w:tc>
          <w:tcPr>
            <w:tcW w:w="1175" w:type="dxa"/>
            <w:noWrap w:val="0"/>
            <w:vAlign w:val="bottom"/>
          </w:tcPr>
          <w:p w14:paraId="7F7EAA7C">
            <w:pPr>
              <w:wordWrap w:val="0"/>
              <w:ind w:left="-8" w:leftChars="-51" w:right="-107" w:rightChars="-51" w:hanging="99" w:hangingChars="38"/>
              <w:jc w:val="right"/>
              <w:rPr>
                <w:rFonts w:ascii="黑体" w:hAnsi="宋体" w:eastAsia="黑体"/>
                <w:b/>
                <w:color w:val="FF0000"/>
                <w:sz w:val="26"/>
                <w:szCs w:val="26"/>
              </w:rPr>
            </w:pPr>
            <w:r>
              <w:rPr>
                <w:rFonts w:ascii="黑体" w:hAnsi="宋体" w:eastAsia="黑体"/>
                <w:b/>
                <w:color w:val="FF0000"/>
                <w:sz w:val="26"/>
                <w:szCs w:val="26"/>
              </w:rPr>
              <w:t xml:space="preserve">  </w:t>
            </w:r>
          </w:p>
        </w:tc>
        <w:tc>
          <w:tcPr>
            <w:tcW w:w="3413" w:type="dxa"/>
            <w:gridSpan w:val="2"/>
            <w:tcBorders>
              <w:left w:val="nil"/>
            </w:tcBorders>
            <w:noWrap w:val="0"/>
            <w:vAlign w:val="bottom"/>
          </w:tcPr>
          <w:p w14:paraId="36702CA4">
            <w:pPr>
              <w:snapToGrid w:val="0"/>
              <w:spacing w:before="156" w:beforeLines="50" w:after="109" w:afterLines="35"/>
              <w:ind w:firstLine="1236" w:firstLineChars="400"/>
              <w:rPr>
                <w:rFonts w:ascii="黑体" w:eastAsia="黑体"/>
                <w:b/>
                <w:color w:val="FF0000"/>
                <w:spacing w:val="24"/>
                <w:sz w:val="26"/>
                <w:szCs w:val="26"/>
              </w:rPr>
            </w:pPr>
            <w:r>
              <w:rPr>
                <w:rFonts w:hint="eastAsia" w:ascii="黑体" w:eastAsia="黑体"/>
                <w:b/>
                <w:color w:val="FF0000"/>
                <w:spacing w:val="24"/>
                <w:sz w:val="26"/>
                <w:szCs w:val="26"/>
              </w:rPr>
              <w:t>论</w:t>
            </w:r>
            <w:r>
              <w:rPr>
                <w:rFonts w:ascii="黑体" w:eastAsia="黑体"/>
                <w:b/>
                <w:color w:val="FF0000"/>
                <w:spacing w:val="24"/>
                <w:sz w:val="26"/>
                <w:szCs w:val="26"/>
              </w:rPr>
              <w:t xml:space="preserve"> </w:t>
            </w:r>
            <w:r>
              <w:rPr>
                <w:rFonts w:hint="eastAsia" w:ascii="黑体" w:eastAsia="黑体"/>
                <w:b/>
                <w:color w:val="FF0000"/>
                <w:spacing w:val="24"/>
                <w:sz w:val="26"/>
                <w:szCs w:val="26"/>
              </w:rPr>
              <w:t>文</w:t>
            </w:r>
            <w:r>
              <w:rPr>
                <w:rFonts w:ascii="黑体" w:eastAsia="黑体"/>
                <w:b/>
                <w:color w:val="FF0000"/>
                <w:spacing w:val="24"/>
                <w:sz w:val="26"/>
                <w:szCs w:val="26"/>
              </w:rPr>
              <w:t xml:space="preserve"> </w:t>
            </w:r>
            <w:r>
              <w:rPr>
                <w:rFonts w:hint="eastAsia" w:ascii="黑体" w:eastAsia="黑体"/>
                <w:b/>
                <w:color w:val="FF0000"/>
                <w:spacing w:val="24"/>
                <w:sz w:val="26"/>
                <w:szCs w:val="26"/>
              </w:rPr>
              <w:t>编</w:t>
            </w:r>
            <w:r>
              <w:rPr>
                <w:rFonts w:ascii="黑体" w:eastAsia="黑体"/>
                <w:b/>
                <w:color w:val="FF0000"/>
                <w:spacing w:val="24"/>
                <w:sz w:val="26"/>
                <w:szCs w:val="26"/>
              </w:rPr>
              <w:t xml:space="preserve"> </w:t>
            </w:r>
            <w:r>
              <w:rPr>
                <w:rFonts w:hint="eastAsia" w:ascii="黑体" w:eastAsia="黑体"/>
                <w:b/>
                <w:color w:val="FF0000"/>
                <w:spacing w:val="24"/>
                <w:sz w:val="26"/>
                <w:szCs w:val="26"/>
              </w:rPr>
              <w:t>号：</w:t>
            </w:r>
          </w:p>
        </w:tc>
        <w:tc>
          <w:tcPr>
            <w:tcW w:w="3712" w:type="dxa"/>
            <w:gridSpan w:val="3"/>
            <w:tcBorders>
              <w:top w:val="single" w:color="auto" w:sz="4" w:space="0"/>
              <w:bottom w:val="single" w:color="auto" w:sz="4" w:space="0"/>
            </w:tcBorders>
            <w:noWrap w:val="0"/>
            <w:vAlign w:val="bottom"/>
          </w:tcPr>
          <w:p w14:paraId="22E7A024">
            <w:pPr>
              <w:ind w:left="-4" w:leftChars="-13" w:hanging="23" w:hangingChars="9"/>
              <w:rPr>
                <w:rFonts w:ascii="宋体" w:hAnsi="宋体"/>
                <w:b/>
                <w:color w:val="FF0000"/>
                <w:sz w:val="26"/>
                <w:szCs w:val="26"/>
              </w:rPr>
            </w:pPr>
            <w:r>
              <w:rPr>
                <w:rFonts w:ascii="宋体" w:hAnsi="宋体"/>
                <w:b/>
                <w:color w:val="FF0000"/>
                <w:sz w:val="26"/>
                <w:szCs w:val="26"/>
              </w:rPr>
              <w:t>20</w:t>
            </w:r>
            <w:r>
              <w:rPr>
                <w:rFonts w:hint="eastAsia" w:ascii="宋体" w:hAnsi="宋体"/>
                <w:b/>
                <w:color w:val="FF0000"/>
                <w:sz w:val="26"/>
                <w:szCs w:val="26"/>
              </w:rPr>
              <w:t>20</w:t>
            </w:r>
            <w:r>
              <w:rPr>
                <w:rFonts w:ascii="宋体" w:hAnsi="宋体"/>
                <w:b/>
                <w:color w:val="FF0000"/>
                <w:sz w:val="26"/>
                <w:szCs w:val="26"/>
              </w:rPr>
              <w:t>001</w:t>
            </w:r>
          </w:p>
        </w:tc>
        <w:tc>
          <w:tcPr>
            <w:tcW w:w="240" w:type="dxa"/>
            <w:gridSpan w:val="2"/>
            <w:tcBorders>
              <w:left w:val="nil"/>
            </w:tcBorders>
            <w:noWrap w:val="0"/>
            <w:vAlign w:val="bottom"/>
          </w:tcPr>
          <w:p w14:paraId="2A9ABAA4">
            <w:pPr>
              <w:ind w:left="-8" w:leftChars="-51" w:hanging="99" w:hangingChars="38"/>
              <w:rPr>
                <w:rFonts w:ascii="宋体"/>
                <w:b/>
                <w:sz w:val="26"/>
                <w:szCs w:val="26"/>
              </w:rPr>
            </w:pPr>
          </w:p>
        </w:tc>
      </w:tr>
    </w:tbl>
    <w:p w14:paraId="0C741C99">
      <w:pPr>
        <w:jc w:val="left"/>
      </w:pPr>
      <w:r>
        <w:t xml:space="preserve"> </w:t>
      </w:r>
    </w:p>
    <w:p w14:paraId="64DF3BB6">
      <w:pPr>
        <w:jc w:val="left"/>
      </w:pPr>
    </w:p>
    <w:p w14:paraId="395D1AAE">
      <w:pPr>
        <w:jc w:val="left"/>
      </w:pPr>
    </w:p>
    <w:p w14:paraId="4EDD4903">
      <w:pPr>
        <w:widowControl/>
        <w:spacing w:line="300" w:lineRule="auto"/>
        <w:jc w:val="left"/>
        <w:rPr>
          <w:rFonts w:hint="eastAsia"/>
          <w:kern w:val="0"/>
          <w:sz w:val="24"/>
        </w:rPr>
      </w:pPr>
    </w:p>
    <w:p w14:paraId="09EC74AD">
      <w:pPr>
        <w:widowControl/>
        <w:spacing w:line="300" w:lineRule="auto"/>
        <w:jc w:val="left"/>
        <w:rPr>
          <w:rFonts w:hint="eastAsia"/>
          <w:kern w:val="0"/>
          <w:sz w:val="24"/>
        </w:rPr>
      </w:pPr>
    </w:p>
    <w:p w14:paraId="68005964">
      <w:pPr>
        <w:pStyle w:val="3"/>
        <w:bidi w:val="0"/>
        <w:ind w:firstLine="0" w:firstLineChars="0"/>
        <w:rPr>
          <w:rFonts w:hint="eastAsia"/>
        </w:rPr>
      </w:pPr>
      <w:r>
        <w:rPr>
          <w:rFonts w:hint="eastAsia"/>
        </w:rPr>
        <w:t>附件2 ：研究论文</w:t>
      </w:r>
      <w:r>
        <w:rPr>
          <w:rFonts w:hint="eastAsia"/>
          <w:lang w:eastAsia="zh-CN"/>
        </w:rPr>
        <w:t>题名页</w:t>
      </w:r>
      <w:r>
        <w:rPr>
          <w:rFonts w:hint="eastAsia"/>
        </w:rPr>
        <w:t>范本</w:t>
      </w:r>
    </w:p>
    <w:p w14:paraId="6E8FF20E">
      <w:pPr>
        <w:widowControl/>
        <w:jc w:val="left"/>
        <w:rPr>
          <w:rFonts w:hint="eastAsia" w:ascii="黑体" w:hAnsi="黑体" w:eastAsia="黑体"/>
          <w:b/>
          <w:sz w:val="24"/>
        </w:rPr>
      </w:pPr>
      <w:r>
        <w:rPr>
          <w:rFonts w:hint="eastAsia" w:ascii="黑体" w:hAnsi="黑体" w:eastAsia="黑体"/>
          <w:b/>
          <w:sz w:val="24"/>
        </w:rPr>
        <mc:AlternateContent>
          <mc:Choice Requires="wps">
            <w:drawing>
              <wp:anchor distT="0" distB="0" distL="114300" distR="114300" simplePos="0" relativeHeight="251686912" behindDoc="0" locked="0" layoutInCell="1" allowOverlap="1">
                <wp:simplePos x="0" y="0"/>
                <wp:positionH relativeFrom="column">
                  <wp:posOffset>3433445</wp:posOffset>
                </wp:positionH>
                <wp:positionV relativeFrom="paragraph">
                  <wp:posOffset>65405</wp:posOffset>
                </wp:positionV>
                <wp:extent cx="1600200" cy="371475"/>
                <wp:effectExtent l="4445" t="4445" r="14605" b="100330"/>
                <wp:wrapNone/>
                <wp:docPr id="18" name="圆角矩形标注 18"/>
                <wp:cNvGraphicFramePr/>
                <a:graphic xmlns:a="http://schemas.openxmlformats.org/drawingml/2006/main">
                  <a:graphicData uri="http://schemas.microsoft.com/office/word/2010/wordprocessingShape">
                    <wps:wsp>
                      <wps:cNvSpPr/>
                      <wps:spPr>
                        <a:xfrm>
                          <a:off x="0" y="0"/>
                          <a:ext cx="1600200" cy="371475"/>
                        </a:xfrm>
                        <a:prstGeom prst="wedgeRoundRectCallout">
                          <a:avLst>
                            <a:gd name="adj1" fmla="val -43750"/>
                            <a:gd name="adj2" fmla="val 70000"/>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571078E6">
                            <w:pPr>
                              <w:rPr>
                                <w:rFonts w:hint="eastAsia"/>
                                <w:sz w:val="18"/>
                                <w:szCs w:val="18"/>
                              </w:rPr>
                            </w:pPr>
                            <w:r>
                              <w:rPr>
                                <w:rFonts w:hint="eastAsia"/>
                                <w:sz w:val="18"/>
                                <w:szCs w:val="18"/>
                              </w:rPr>
                              <w:t xml:space="preserve"> Times New Roman,12</w:t>
                            </w:r>
                          </w:p>
                        </w:txbxContent>
                      </wps:txbx>
                      <wps:bodyPr upright="1"/>
                    </wps:wsp>
                  </a:graphicData>
                </a:graphic>
              </wp:anchor>
            </w:drawing>
          </mc:Choice>
          <mc:Fallback>
            <w:pict>
              <v:shape id="_x0000_s1026" o:spid="_x0000_s1026" o:spt="62" type="#_x0000_t62" style="position:absolute;left:0pt;margin-left:270.35pt;margin-top:5.15pt;height:29.25pt;width:126pt;z-index:251686912;mso-width-relative:page;mso-height-relative:page;" fillcolor="#FFFFFF" filled="t" stroked="t" coordsize="21600,21600" o:gfxdata="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K5KEajWAAAACQEA&#10;AA8AAAAAAAAAAQAgAAAAIgAAAGRycy9kb3ducmV2LnhtbFBLAQIUABQAAAAIAIdO4kAHq8vxVQIA&#10;AL4EAAAOAAAAAAAAAAEAIAAAACUBAABkcnMvZTJvRG9jLnhtbFBLBQYAAAAABgAGAFkBAADsBQAA&#10;AAA=&#10;" adj="1350,25920,14400">
                <v:fill on="t" focussize="0,0"/>
                <v:stroke color="#000000" joinstyle="miter"/>
                <v:imagedata o:title=""/>
                <o:lock v:ext="edit" aspectratio="f"/>
                <v:textbox>
                  <w:txbxContent>
                    <w:p w14:paraId="571078E6">
                      <w:pPr>
                        <w:rPr>
                          <w:rFonts w:hint="eastAsia"/>
                          <w:sz w:val="18"/>
                          <w:szCs w:val="18"/>
                        </w:rPr>
                      </w:pPr>
                      <w:r>
                        <w:rPr>
                          <w:rFonts w:hint="eastAsia"/>
                          <w:sz w:val="18"/>
                          <w:szCs w:val="18"/>
                        </w:rPr>
                        <w:t xml:space="preserve"> Times New Roman,12</w:t>
                      </w:r>
                    </w:p>
                  </w:txbxContent>
                </v:textbox>
              </v:shape>
            </w:pict>
          </mc:Fallback>
        </mc:AlternateContent>
      </w:r>
    </w:p>
    <w:p w14:paraId="39B270EC">
      <w:pPr>
        <w:widowControl/>
        <w:jc w:val="left"/>
        <w:rPr>
          <w:rFonts w:hint="eastAsia" w:ascii="黑体" w:hAnsi="黑体" w:eastAsia="黑体"/>
          <w:b/>
          <w:sz w:val="24"/>
        </w:rPr>
      </w:pPr>
    </w:p>
    <w:p w14:paraId="7BCE3873">
      <w:pPr>
        <w:spacing w:line="480" w:lineRule="auto"/>
        <w:contextualSpacing/>
        <w:jc w:val="center"/>
      </w:pPr>
      <w:r>
        <w:rPr>
          <w:sz w:val="24"/>
        </w:rPr>
        <w:t xml:space="preserve">Title </w:t>
      </w:r>
      <w:r>
        <w:rPr>
          <w:rFonts w:hint="eastAsia"/>
          <w:sz w:val="24"/>
        </w:rPr>
        <w:t>（</w:t>
      </w:r>
      <w:r>
        <w:rPr>
          <w:sz w:val="24"/>
        </w:rPr>
        <w:t xml:space="preserve">Is Centered And Written In All Caps: Titles That Extend Beyond One Line Are Double Spaced </w:t>
      </w:r>
      <w:r>
        <w:rPr>
          <w:rFonts w:hint="eastAsia"/>
          <w:sz w:val="24"/>
        </w:rPr>
        <w:t>）</w:t>
      </w:r>
    </w:p>
    <w:p w14:paraId="20FD9BF0">
      <w:pPr>
        <w:contextualSpacing/>
        <w:jc w:val="center"/>
        <w:rPr>
          <w:sz w:val="24"/>
        </w:rPr>
      </w:pPr>
    </w:p>
    <w:p w14:paraId="56AE0133">
      <w:pPr>
        <w:contextualSpacing/>
        <w:jc w:val="center"/>
        <w:rPr>
          <w:sz w:val="24"/>
        </w:rPr>
      </w:pPr>
    </w:p>
    <w:p w14:paraId="7602A84C">
      <w:pPr>
        <w:contextualSpacing/>
        <w:jc w:val="center"/>
        <w:rPr>
          <w:sz w:val="24"/>
        </w:rPr>
      </w:pPr>
    </w:p>
    <w:p w14:paraId="3A9114EA">
      <w:pPr>
        <w:contextualSpacing/>
        <w:jc w:val="center"/>
        <w:rPr>
          <w:sz w:val="24"/>
        </w:rPr>
      </w:pPr>
      <w:r>
        <w:rPr>
          <w:sz w:val="24"/>
        </w:rPr>
        <w:t>By</w:t>
      </w:r>
    </w:p>
    <w:p w14:paraId="0ADA03DA">
      <w:pPr>
        <w:contextualSpacing/>
        <w:jc w:val="center"/>
        <w:rPr>
          <w:sz w:val="24"/>
        </w:rPr>
      </w:pPr>
    </w:p>
    <w:p w14:paraId="3AA2384A">
      <w:pPr>
        <w:contextualSpacing/>
        <w:jc w:val="center"/>
        <w:rPr>
          <w:sz w:val="24"/>
        </w:rPr>
      </w:pPr>
      <w:r>
        <w:rPr>
          <w:sz w:val="24"/>
        </w:rPr>
        <w:t>[Your full name ]</w:t>
      </w:r>
    </w:p>
    <w:p w14:paraId="64534F1E">
      <w:pPr>
        <w:contextualSpacing/>
        <w:jc w:val="center"/>
        <w:rPr>
          <w:sz w:val="24"/>
        </w:rPr>
      </w:pPr>
    </w:p>
    <w:p w14:paraId="60D5D567">
      <w:pPr>
        <w:contextualSpacing/>
        <w:jc w:val="center"/>
        <w:rPr>
          <w:sz w:val="24"/>
        </w:rPr>
      </w:pPr>
    </w:p>
    <w:p w14:paraId="10609434">
      <w:pPr>
        <w:contextualSpacing/>
        <w:jc w:val="center"/>
        <w:rPr>
          <w:sz w:val="24"/>
        </w:rPr>
      </w:pPr>
    </w:p>
    <w:p w14:paraId="3D0B0437">
      <w:pPr>
        <w:contextualSpacing/>
        <w:jc w:val="center"/>
        <w:rPr>
          <w:sz w:val="24"/>
        </w:rPr>
      </w:pPr>
      <w:r>
        <w:rPr>
          <w:sz w:val="24"/>
        </w:rPr>
        <w:t>A Thesis</w:t>
      </w:r>
      <w:r>
        <w:rPr>
          <w:rFonts w:hint="eastAsia"/>
          <w:sz w:val="24"/>
        </w:rPr>
        <w:t xml:space="preserve"> </w:t>
      </w:r>
      <w:r>
        <w:rPr>
          <w:sz w:val="24"/>
        </w:rPr>
        <w:t xml:space="preserve">Submitted to the Graduate </w:t>
      </w:r>
      <w:r>
        <w:rPr>
          <w:rFonts w:hint="eastAsia"/>
          <w:sz w:val="24"/>
        </w:rPr>
        <w:t>School</w:t>
      </w:r>
    </w:p>
    <w:p w14:paraId="40571A39">
      <w:pPr>
        <w:contextualSpacing/>
        <w:jc w:val="center"/>
        <w:rPr>
          <w:sz w:val="24"/>
        </w:rPr>
      </w:pPr>
      <w:r>
        <w:rPr>
          <w:sz w:val="24"/>
        </w:rPr>
        <w:t xml:space="preserve">of </w:t>
      </w:r>
      <w:r>
        <w:rPr>
          <w:rFonts w:hint="eastAsia"/>
          <w:sz w:val="24"/>
        </w:rPr>
        <w:t>Sichuan International Studies University</w:t>
      </w:r>
    </w:p>
    <w:p w14:paraId="7C455367">
      <w:pPr>
        <w:contextualSpacing/>
        <w:jc w:val="center"/>
        <w:rPr>
          <w:sz w:val="24"/>
        </w:rPr>
      </w:pPr>
    </w:p>
    <w:p w14:paraId="70CD3A17">
      <w:pPr>
        <w:contextualSpacing/>
        <w:jc w:val="center"/>
        <w:rPr>
          <w:sz w:val="24"/>
        </w:rPr>
      </w:pPr>
    </w:p>
    <w:p w14:paraId="564BCCFE">
      <w:pPr>
        <w:contextualSpacing/>
        <w:jc w:val="center"/>
        <w:rPr>
          <w:sz w:val="24"/>
        </w:rPr>
      </w:pPr>
    </w:p>
    <w:p w14:paraId="0A93C97E">
      <w:pPr>
        <w:contextualSpacing/>
        <w:jc w:val="center"/>
        <w:rPr>
          <w:sz w:val="24"/>
        </w:rPr>
      </w:pPr>
    </w:p>
    <w:p w14:paraId="12C66780">
      <w:pPr>
        <w:contextualSpacing/>
        <w:jc w:val="center"/>
        <w:rPr>
          <w:sz w:val="24"/>
        </w:rPr>
      </w:pPr>
      <w:r>
        <w:rPr>
          <w:sz w:val="24"/>
        </w:rPr>
        <w:t>In Partial Fulfillment of the Requirements</w:t>
      </w:r>
    </w:p>
    <w:p w14:paraId="7CDC78A2">
      <w:pPr>
        <w:contextualSpacing/>
        <w:jc w:val="center"/>
        <w:rPr>
          <w:sz w:val="24"/>
        </w:rPr>
      </w:pPr>
      <w:r>
        <w:rPr>
          <w:sz w:val="24"/>
        </w:rPr>
        <w:t>for the Degree of</w:t>
      </w:r>
    </w:p>
    <w:p w14:paraId="72A7FE55">
      <w:pPr>
        <w:contextualSpacing/>
        <w:jc w:val="center"/>
        <w:rPr>
          <w:sz w:val="24"/>
        </w:rPr>
      </w:pPr>
      <w:r>
        <w:rPr>
          <w:rFonts w:hint="eastAsia"/>
          <w:sz w:val="24"/>
        </w:rPr>
        <w:t>Master of Translation and Interpreting</w:t>
      </w:r>
    </w:p>
    <w:p w14:paraId="5EE4BFEE">
      <w:pPr>
        <w:contextualSpacing/>
        <w:jc w:val="center"/>
        <w:rPr>
          <w:sz w:val="24"/>
        </w:rPr>
      </w:pPr>
    </w:p>
    <w:p w14:paraId="268F1FE4">
      <w:pPr>
        <w:contextualSpacing/>
        <w:jc w:val="center"/>
        <w:rPr>
          <w:sz w:val="24"/>
        </w:rPr>
      </w:pPr>
    </w:p>
    <w:p w14:paraId="4CCD68CC">
      <w:pPr>
        <w:contextualSpacing/>
        <w:jc w:val="center"/>
        <w:rPr>
          <w:sz w:val="24"/>
        </w:rPr>
      </w:pPr>
    </w:p>
    <w:p w14:paraId="66476F99">
      <w:pPr>
        <w:contextualSpacing/>
        <w:jc w:val="center"/>
        <w:rPr>
          <w:sz w:val="24"/>
        </w:rPr>
      </w:pPr>
    </w:p>
    <w:p w14:paraId="70553814">
      <w:pPr>
        <w:contextualSpacing/>
        <w:jc w:val="center"/>
        <w:rPr>
          <w:sz w:val="24"/>
        </w:rPr>
      </w:pPr>
    </w:p>
    <w:p w14:paraId="795D1050">
      <w:pPr>
        <w:contextualSpacing/>
        <w:jc w:val="center"/>
        <w:rPr>
          <w:sz w:val="24"/>
        </w:rPr>
      </w:pPr>
      <w:r>
        <w:rPr>
          <w:rFonts w:hint="eastAsia"/>
          <w:sz w:val="24"/>
        </w:rPr>
        <w:t>Under the Supervision of Professor X</w:t>
      </w:r>
    </w:p>
    <w:p w14:paraId="18A1ACF9">
      <w:pPr>
        <w:contextualSpacing/>
        <w:rPr>
          <w:sz w:val="24"/>
        </w:rPr>
      </w:pPr>
      <w:r>
        <w:rPr>
          <w:rFonts w:hint="eastAsia"/>
          <w:sz w:val="24"/>
        </w:rPr>
        <w:t xml:space="preserve">           </w:t>
      </w:r>
      <w:r>
        <w:rPr>
          <w:sz w:val="28"/>
          <w:szCs w:val="28"/>
        </w:rPr>
        <w:t xml:space="preserve">      </w:t>
      </w:r>
      <w:r>
        <w:rPr>
          <w:sz w:val="24"/>
        </w:rPr>
        <w:t xml:space="preserve">Month, Year </w:t>
      </w:r>
      <w:r>
        <w:rPr>
          <w:rFonts w:hint="eastAsia"/>
          <w:sz w:val="24"/>
        </w:rPr>
        <w:t>o</w:t>
      </w:r>
      <w:r>
        <w:rPr>
          <w:sz w:val="24"/>
        </w:rPr>
        <w:t xml:space="preserve">f the Completion of </w:t>
      </w:r>
      <w:r>
        <w:rPr>
          <w:rFonts w:hint="eastAsia"/>
          <w:sz w:val="24"/>
        </w:rPr>
        <w:t>T</w:t>
      </w:r>
      <w:r>
        <w:rPr>
          <w:sz w:val="24"/>
        </w:rPr>
        <w:t xml:space="preserve">his </w:t>
      </w:r>
      <w:r>
        <w:rPr>
          <w:rFonts w:hint="eastAsia"/>
          <w:sz w:val="24"/>
        </w:rPr>
        <w:t>T</w:t>
      </w:r>
      <w:r>
        <w:rPr>
          <w:sz w:val="24"/>
        </w:rPr>
        <w:t>hesis</w:t>
      </w:r>
    </w:p>
    <w:p w14:paraId="641DEA0A">
      <w:pPr>
        <w:widowControl/>
        <w:jc w:val="left"/>
        <w:rPr>
          <w:rFonts w:ascii="黑体" w:hAnsi="黑体" w:eastAsia="黑体"/>
          <w:b/>
          <w:sz w:val="24"/>
        </w:rPr>
      </w:pPr>
      <w:r>
        <w:rPr>
          <w:rFonts w:ascii="黑体" w:hAnsi="黑体" w:eastAsia="黑体"/>
          <w:b/>
          <w:sz w:val="24"/>
        </w:rPr>
        <w:br w:type="page"/>
      </w:r>
    </w:p>
    <w:p w14:paraId="733FBD45">
      <w:pPr>
        <w:pStyle w:val="3"/>
        <w:bidi w:val="0"/>
        <w:ind w:firstLine="0" w:firstLineChars="0"/>
      </w:pPr>
      <w:r>
        <w:rPr>
          <w:rFonts w:hint="eastAsia"/>
        </w:rPr>
        <w:t>附件3：研究论文独创性声明及授权书</w:t>
      </w:r>
    </w:p>
    <w:p w14:paraId="27255E12">
      <w:pPr>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独创性声明</w:t>
      </w:r>
    </w:p>
    <w:p w14:paraId="5D72B760">
      <w:pPr>
        <w:widowControl w:val="0"/>
        <w:jc w:val="center"/>
        <w:rPr>
          <w:rFonts w:hint="default" w:ascii="Times New Roman" w:hAnsi="Times New Roman" w:eastAsia="宋体" w:cs="Times New Roman"/>
          <w:color w:val="auto"/>
          <w:kern w:val="2"/>
          <w:sz w:val="36"/>
          <w:szCs w:val="24"/>
          <w:lang w:val="en-US" w:eastAsia="zh-CN"/>
        </w:rPr>
      </w:pPr>
    </w:p>
    <w:p w14:paraId="012A3321">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本人声明所呈交的学位论文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是本人在导师指导下进行的研究工作及取得的研究成果</w:t>
      </w:r>
      <w:r>
        <w:rPr>
          <w:rFonts w:hint="eastAsia" w:ascii="Times New Roman" w:hAnsi="Times New Roman" w:eastAsia="宋体" w:cs="Times New Roman"/>
          <w:color w:val="auto"/>
          <w:kern w:val="2"/>
          <w:sz w:val="24"/>
          <w:szCs w:val="24"/>
          <w:lang w:val="en-US" w:eastAsia="zh-CN"/>
        </w:rPr>
        <w:t>。</w:t>
      </w:r>
      <w:r>
        <w:rPr>
          <w:rFonts w:hint="eastAsia" w:ascii="Times New Roman" w:hAnsi="Times New Roman" w:eastAsia="宋体" w:cs="Times New Roman"/>
          <w:color w:val="auto"/>
          <w:kern w:val="2"/>
          <w:sz w:val="24"/>
          <w:szCs w:val="24"/>
          <w:highlight w:val="none"/>
          <w:lang w:val="en-US" w:eastAsia="zh-CN"/>
        </w:rPr>
        <w:t>论文（实践成果）核心思想和主要内容未使用人工智能工具代写和生成。其他有使用人工智能工具辅助的情形已添加注释说明。</w:t>
      </w:r>
      <w:r>
        <w:rPr>
          <w:rFonts w:ascii="Times New Roman" w:hAnsi="Times New Roman" w:eastAsia="宋体" w:cs="Times New Roman"/>
          <w:color w:val="auto"/>
          <w:kern w:val="2"/>
          <w:sz w:val="24"/>
          <w:szCs w:val="24"/>
          <w:lang w:val="en-US" w:eastAsia="zh-CN"/>
        </w:rPr>
        <w:t>除了文中特别加以标注和致谢的地方外，论文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中不包含其他人已经发表或撰写过的研究成果，也不包含为获得</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宋体" w:cs="Times New Roman"/>
          <w:color w:val="auto"/>
          <w:kern w:val="2"/>
          <w:sz w:val="24"/>
          <w:szCs w:val="24"/>
          <w:lang w:val="en-US" w:eastAsia="zh-CN"/>
        </w:rPr>
        <w:t>或其他教育机构的学位或证书而使用过的材料。与我一同工作的同志对本研究所做的任何贡献均已在论文中作了明确的说明并表示谢意。</w:t>
      </w:r>
    </w:p>
    <w:p w14:paraId="7FB06F43">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6EB445F3">
      <w:pPr>
        <w:widowControl w:val="0"/>
        <w:spacing w:line="400" w:lineRule="exact"/>
        <w:ind w:firstLine="480" w:firstLineChars="200"/>
        <w:jc w:val="left"/>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日期：        年    月    日</w:t>
      </w:r>
    </w:p>
    <w:p w14:paraId="6D8EE0DB">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4F794EEF">
      <w:pPr>
        <w:widowControl w:val="0"/>
        <w:jc w:val="both"/>
        <w:rPr>
          <w:rFonts w:hint="default" w:ascii="Times New Roman" w:hAnsi="Times New Roman" w:eastAsia="宋体" w:cs="Times New Roman"/>
          <w:color w:val="auto"/>
          <w:kern w:val="2"/>
          <w:sz w:val="24"/>
          <w:szCs w:val="24"/>
          <w:lang w:val="en-US" w:eastAsia="zh-CN"/>
        </w:rPr>
      </w:pPr>
    </w:p>
    <w:p w14:paraId="5E542362">
      <w:pPr>
        <w:widowControl w:val="0"/>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版权使用授权书</w:t>
      </w:r>
    </w:p>
    <w:p w14:paraId="78CE6DE9">
      <w:pPr>
        <w:widowControl w:val="0"/>
        <w:jc w:val="both"/>
        <w:rPr>
          <w:rFonts w:hint="default" w:ascii="Times New Roman" w:hAnsi="Times New Roman" w:eastAsia="宋体" w:cs="Times New Roman"/>
          <w:color w:val="auto"/>
          <w:kern w:val="2"/>
          <w:sz w:val="24"/>
          <w:szCs w:val="24"/>
          <w:lang w:val="en-US" w:eastAsia="zh-CN"/>
        </w:rPr>
      </w:pPr>
    </w:p>
    <w:p w14:paraId="014E0CB3">
      <w:pPr>
        <w:widowControl w:val="0"/>
        <w:jc w:val="both"/>
        <w:rPr>
          <w:rFonts w:hint="default" w:ascii="Times New Roman" w:hAnsi="Times New Roman" w:eastAsia="宋体" w:cs="Times New Roman"/>
          <w:color w:val="auto"/>
          <w:kern w:val="2"/>
          <w:sz w:val="24"/>
          <w:szCs w:val="24"/>
          <w:lang w:val="en-US" w:eastAsia="zh-CN"/>
        </w:rPr>
      </w:pPr>
    </w:p>
    <w:p w14:paraId="2E3619AC">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 xml:space="preserve">作者完全了解 </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 xml:space="preserve"> 有关保留、使用学位论文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的规定</w:t>
      </w:r>
      <w:r>
        <w:rPr>
          <w:rFonts w:hint="eastAsia" w:ascii="Times New Roman" w:hAnsi="Times New Roman" w:eastAsia="宋体" w:cs="Times New Roman"/>
          <w:color w:val="auto"/>
          <w:kern w:val="2"/>
          <w:sz w:val="24"/>
          <w:szCs w:val="24"/>
          <w:lang w:val="en-US" w:eastAsia="zh-CN"/>
        </w:rPr>
        <w:t>：</w:t>
      </w:r>
      <w:r>
        <w:rPr>
          <w:rFonts w:ascii="Times New Roman" w:hAnsi="Times New Roman" w:eastAsia="宋体" w:cs="Times New Roman"/>
          <w:color w:val="auto"/>
          <w:kern w:val="2"/>
          <w:sz w:val="24"/>
          <w:szCs w:val="24"/>
          <w:lang w:val="en-US" w:eastAsia="zh-CN"/>
        </w:rPr>
        <w:t>有权保留并向国家有关部门或机构送交论文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的复印件和电子版，允许论文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被查阅和借阅。本人授权</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可以将学位论文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的全部或部分内容编入有关数据库进行检索，可以采用影印、缩印或扫描等复制手段保存、汇编学位论文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w:t>
      </w:r>
    </w:p>
    <w:p w14:paraId="731D7D4E">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（保密的学位论文</w:t>
      </w:r>
      <w:r>
        <w:rPr>
          <w:rFonts w:hint="eastAsia" w:ascii="Times New Roman" w:hAnsi="Times New Roman" w:eastAsia="宋体" w:cs="Times New Roman"/>
          <w:color w:val="auto"/>
          <w:kern w:val="2"/>
          <w:sz w:val="24"/>
          <w:szCs w:val="24"/>
          <w:lang w:val="en-US" w:eastAsia="zh-CN"/>
        </w:rPr>
        <w:t>&lt;实践成果&gt;</w:t>
      </w:r>
      <w:r>
        <w:rPr>
          <w:rFonts w:ascii="Times New Roman" w:hAnsi="Times New Roman" w:eastAsia="宋体" w:cs="Times New Roman"/>
          <w:color w:val="auto"/>
          <w:kern w:val="2"/>
          <w:sz w:val="24"/>
          <w:szCs w:val="24"/>
          <w:lang w:val="en-US" w:eastAsia="zh-CN"/>
        </w:rPr>
        <w:t>在解密后适用本授权书）</w:t>
      </w:r>
    </w:p>
    <w:p w14:paraId="281FA107">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p>
    <w:p w14:paraId="14FEF61A">
      <w:pPr>
        <w:widowControl w:val="0"/>
        <w:spacing w:line="400" w:lineRule="exact"/>
        <w:ind w:firstLine="480" w:firstLineChars="20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导师签名：</w:t>
      </w:r>
    </w:p>
    <w:p w14:paraId="53487B44">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73963A1E">
      <w:pPr>
        <w:widowControl w:val="0"/>
        <w:spacing w:line="40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签字日期：      年    月    日       签字日期：      年    月    日</w:t>
      </w:r>
    </w:p>
    <w:p w14:paraId="145C5F52">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398A947F">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作者毕业后去向：</w:t>
      </w:r>
    </w:p>
    <w:p w14:paraId="3DA3E674">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工作单位：                                       电话：</w:t>
      </w:r>
    </w:p>
    <w:p w14:paraId="247A167D">
      <w:pPr>
        <w:widowControl/>
        <w:spacing w:line="300" w:lineRule="auto"/>
        <w:jc w:val="left"/>
        <w:rPr>
          <w:rFonts w:hint="eastAsia" w:ascii="黑体" w:hAnsi="宋体" w:eastAsia="黑体"/>
          <w:b/>
          <w:sz w:val="24"/>
        </w:rPr>
      </w:pPr>
      <w:r>
        <w:rPr>
          <w:rFonts w:ascii="Times New Roman" w:hAnsi="Times New Roman" w:eastAsia="宋体" w:cs="Times New Roman"/>
          <w:color w:val="auto"/>
          <w:kern w:val="2"/>
          <w:sz w:val="24"/>
          <w:szCs w:val="24"/>
          <w:lang w:val="en-US" w:eastAsia="zh-CN"/>
        </w:rPr>
        <w:t>通讯地址：                                       邮编：</w:t>
      </w:r>
      <w:r>
        <w:rPr>
          <w:rFonts w:hint="eastAsia" w:ascii="黑体" w:hAnsi="宋体" w:eastAsia="黑体"/>
          <w:b/>
          <w:sz w:val="24"/>
        </w:rPr>
        <w:br w:type="page"/>
      </w:r>
    </w:p>
    <w:p w14:paraId="780EF090">
      <w:pPr>
        <w:pStyle w:val="3"/>
        <w:bidi w:val="0"/>
        <w:ind w:firstLine="0" w:firstLineChars="0"/>
        <w:rPr>
          <w:rFonts w:hint="eastAsia"/>
        </w:rPr>
      </w:pPr>
      <w:r>
        <w:rPr>
          <w:rFonts w:hint="eastAsia"/>
        </w:rPr>
        <w:t>附件</w:t>
      </w:r>
      <w:r>
        <w:rPr>
          <w:rFonts w:hint="eastAsia"/>
          <w:lang w:val="en-US" w:eastAsia="zh-CN"/>
        </w:rPr>
        <w:t>4</w:t>
      </w:r>
      <w:r>
        <w:rPr>
          <w:rFonts w:hint="eastAsia"/>
        </w:rPr>
        <w:t>：研究论文致谢范本</w:t>
      </w:r>
    </w:p>
    <w:p w14:paraId="3758DCD8">
      <w:pPr>
        <w:ind w:right="14"/>
        <w:jc w:val="center"/>
        <w:rPr>
          <w:rFonts w:hint="eastAsia"/>
          <w:b/>
          <w:sz w:val="28"/>
          <w:szCs w:val="28"/>
        </w:rPr>
      </w:pPr>
      <w:r>
        <w:rPr>
          <w:sz w:val="24"/>
          <w:szCs w:val="20"/>
        </w:rPr>
        <mc:AlternateContent>
          <mc:Choice Requires="wps">
            <w:drawing>
              <wp:anchor distT="0" distB="0" distL="114300" distR="114300" simplePos="0" relativeHeight="251691008" behindDoc="0" locked="1" layoutInCell="1" allowOverlap="1">
                <wp:simplePos x="0" y="0"/>
                <wp:positionH relativeFrom="column">
                  <wp:posOffset>4114800</wp:posOffset>
                </wp:positionH>
                <wp:positionV relativeFrom="paragraph">
                  <wp:posOffset>198120</wp:posOffset>
                </wp:positionV>
                <wp:extent cx="1257300" cy="297180"/>
                <wp:effectExtent l="709295" t="5715" r="14605" b="20955"/>
                <wp:wrapNone/>
                <wp:docPr id="1" name="矩形标注 1"/>
                <wp:cNvGraphicFramePr/>
                <a:graphic xmlns:a="http://schemas.openxmlformats.org/drawingml/2006/main">
                  <a:graphicData uri="http://schemas.microsoft.com/office/word/2010/wordprocessingShape">
                    <wps:wsp>
                      <wps:cNvSpPr>
                        <a:spLocks noChangeArrowheads="1"/>
                      </wps:cNvSpPr>
                      <wps:spPr bwMode="auto">
                        <a:xfrm>
                          <a:off x="0" y="0"/>
                          <a:ext cx="1257300" cy="297180"/>
                        </a:xfrm>
                        <a:prstGeom prst="wedgeRectCallout">
                          <a:avLst>
                            <a:gd name="adj1" fmla="val -103384"/>
                            <a:gd name="adj2" fmla="val -49361"/>
                          </a:avLst>
                        </a:prstGeom>
                        <a:solidFill>
                          <a:srgbClr val="FFFFFF"/>
                        </a:solidFill>
                        <a:ln w="9525">
                          <a:solidFill>
                            <a:srgbClr val="000000"/>
                          </a:solidFill>
                          <a:miter lim="800000"/>
                        </a:ln>
                        <a:effectLst/>
                      </wps:spPr>
                      <wps:txbx>
                        <w:txbxContent>
                          <w:p w14:paraId="0F89A646">
                            <w:pPr>
                              <w:rPr>
                                <w:ins w:id="0" w:author="QQ" w:date="2026-01-13T15:51:32Z"/>
                              </w:rPr>
                            </w:pPr>
                            <w:ins w:id="1" w:author="QQ" w:date="2026-01-13T15:51:32Z">
                              <w:r>
                                <w:rPr>
                                  <w:rFonts w:hint="eastAsia"/>
                                </w:rPr>
                                <w:t>四号，黑体，居中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324pt;margin-top:15.6pt;height:23.4pt;width:99pt;z-index:251691008;mso-width-relative:page;mso-height-relative:page;" fillcolor="#FFFFFF" filled="t" stroked="t" coordsize="21600,21600" o:gfxdata="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&#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MtAiqLZAAAACQEAAA8AAAAAAAAAAQAgAAAAIgAAAGRy&#10;cy9kb3ducmV2LnhtbFBLAQIUABQAAAAIAIdO4kDgpgnEdgIAAO4EAAAOAAAAAAAAAAEAIAAAACgB&#10;AABkcnMvZTJvRG9jLnhtbFBLBQYAAAAABgAGAFkBAAAQBgAAAAA=&#10;" adj="-11531,138">
                <v:fill on="t" focussize="0,0"/>
                <v:stroke color="#000000" miterlimit="8" joinstyle="miter"/>
                <v:imagedata o:title=""/>
                <o:lock v:ext="edit" aspectratio="f"/>
                <v:textbox>
                  <w:txbxContent>
                    <w:p w14:paraId="0F89A646">
                      <w:pPr>
                        <w:rPr>
                          <w:ins w:id="2" w:author="QQ" w:date="2026-01-13T15:51:32Z"/>
                        </w:rPr>
                      </w:pPr>
                      <w:ins w:id="3" w:author="QQ" w:date="2026-01-13T15:51:32Z">
                        <w:r>
                          <w:rPr>
                            <w:rFonts w:hint="eastAsia"/>
                          </w:rPr>
                          <w:t>四号，黑体，居中</w:t>
                        </w:r>
                      </w:ins>
                    </w:p>
                  </w:txbxContent>
                </v:textbox>
                <w10:anchorlock/>
              </v:shape>
            </w:pict>
          </mc:Fallback>
        </mc:AlternateContent>
      </w:r>
      <w:r>
        <w:rPr>
          <w:rFonts w:hint="eastAsia"/>
          <w:b/>
          <w:sz w:val="28"/>
          <w:szCs w:val="28"/>
        </w:rPr>
        <w:t>Acknowledgments</w:t>
      </w:r>
    </w:p>
    <w:p w14:paraId="7F7E033D">
      <w:pPr>
        <w:ind w:right="14"/>
        <w:jc w:val="center"/>
        <w:rPr>
          <w:sz w:val="24"/>
          <w:szCs w:val="20"/>
        </w:rPr>
      </w:pPr>
      <w:r>
        <w:rPr>
          <w:rFonts w:hint="eastAsia"/>
          <w:bCs/>
          <w:sz w:val="24"/>
          <w:szCs w:val="20"/>
        </w:rPr>
        <w:t>（空一行）</w:t>
      </w:r>
    </w:p>
    <w:p w14:paraId="674566E2">
      <w:pPr>
        <w:snapToGrid w:val="0"/>
        <w:spacing w:line="360" w:lineRule="auto"/>
        <w:ind w:right="11" w:firstLine="480" w:firstLineChars="200"/>
        <w:rPr>
          <w:sz w:val="24"/>
          <w:szCs w:val="20"/>
        </w:rPr>
      </w:pPr>
      <w:r>
        <w:rPr>
          <w:sz w:val="24"/>
          <w:szCs w:val="20"/>
        </w:rPr>
        <mc:AlternateContent>
          <mc:Choice Requires="wps">
            <w:drawing>
              <wp:anchor distT="0" distB="0" distL="114300" distR="114300" simplePos="0" relativeHeight="251692032" behindDoc="0" locked="0" layoutInCell="1" allowOverlap="1">
                <wp:simplePos x="0" y="0"/>
                <wp:positionH relativeFrom="column">
                  <wp:posOffset>-114300</wp:posOffset>
                </wp:positionH>
                <wp:positionV relativeFrom="paragraph">
                  <wp:posOffset>0</wp:posOffset>
                </wp:positionV>
                <wp:extent cx="342900" cy="198120"/>
                <wp:effectExtent l="5715" t="15240" r="13335" b="15240"/>
                <wp:wrapNone/>
                <wp:docPr id="2" name="左右箭头 2"/>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leftRightArrow">
                          <a:avLst>
                            <a:gd name="adj1" fmla="val 50000"/>
                            <a:gd name="adj2" fmla="val 34615"/>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69" type="#_x0000_t69" style="position:absolute;left:0pt;margin-left:-9pt;margin-top:0pt;height:15.6pt;width:27pt;z-index:251692032;mso-width-relative:page;mso-height-relative:page;" fillcolor="#FFFFFF" filled="t" stroked="t" coordsize="21600,21600" o:gfxdata="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CIdQj1wAAAAYBAAAPAAAAAAAAAAEAIAAAACIAAABkcnMvZG93bnJldi54bWxQ&#10;SwECFAAUAAAACACHTuJALxniX2oCAADdBAAADgAAAAAAAAABACAAAAAmAQAAZHJzL2Uyb0RvYy54&#10;bWxQSwUGAAAAAAYABgBZAQAAAgYAAAAA&#10;" adj="4319,5400">
                <v:fill on="t" focussize="0,0"/>
                <v:stroke color="#000000" miterlimit="8" joinstyle="miter"/>
                <v:imagedata o:title=""/>
                <o:lock v:ext="edit" aspectratio="f"/>
              </v:shape>
            </w:pict>
          </mc:Fallback>
        </mc:AlternateContent>
      </w:r>
      <w:r>
        <w:rPr>
          <w:sz w:val="24"/>
          <w:szCs w:val="20"/>
        </w:rPr>
        <mc:AlternateContent>
          <mc:Choice Requires="wps">
            <w:drawing>
              <wp:anchor distT="0" distB="0" distL="114300" distR="114300" simplePos="0" relativeHeight="251694080" behindDoc="0" locked="1" layoutInCell="1" allowOverlap="1">
                <wp:simplePos x="0" y="0"/>
                <wp:positionH relativeFrom="column">
                  <wp:posOffset>3200400</wp:posOffset>
                </wp:positionH>
                <wp:positionV relativeFrom="paragraph">
                  <wp:posOffset>1783080</wp:posOffset>
                </wp:positionV>
                <wp:extent cx="1399540" cy="552450"/>
                <wp:effectExtent l="33655" t="368935" r="14605" b="12065"/>
                <wp:wrapNone/>
                <wp:docPr id="3" name="圆角矩形标注 3"/>
                <wp:cNvGraphicFramePr/>
                <a:graphic xmlns:a="http://schemas.openxmlformats.org/drawingml/2006/main">
                  <a:graphicData uri="http://schemas.microsoft.com/office/word/2010/wordprocessingShape">
                    <wps:wsp>
                      <wps:cNvSpPr>
                        <a:spLocks noChangeArrowheads="1"/>
                      </wps:cNvSpPr>
                      <wps:spPr bwMode="auto">
                        <a:xfrm>
                          <a:off x="0" y="0"/>
                          <a:ext cx="1399540" cy="552450"/>
                        </a:xfrm>
                        <a:prstGeom prst="wedgeRoundRectCallout">
                          <a:avLst>
                            <a:gd name="adj1" fmla="val -51222"/>
                            <a:gd name="adj2" fmla="val -113972"/>
                            <a:gd name="adj3" fmla="val 16667"/>
                          </a:avLst>
                        </a:prstGeom>
                        <a:solidFill>
                          <a:srgbClr val="FFFFFF"/>
                        </a:solidFill>
                        <a:ln w="9525">
                          <a:solidFill>
                            <a:srgbClr val="000000"/>
                          </a:solidFill>
                          <a:miter lim="800000"/>
                        </a:ln>
                        <a:effectLst/>
                      </wps:spPr>
                      <wps:txbx>
                        <w:txbxContent>
                          <w:p w14:paraId="69CA2499">
                            <w:pPr>
                              <w:rPr>
                                <w:ins w:id="4" w:author="QQ" w:date="2026-01-13T15:51:32Z"/>
                              </w:rPr>
                            </w:pPr>
                            <w:ins w:id="5" w:author="QQ" w:date="2026-01-13T15:51:32Z">
                              <w:r>
                                <w:rPr>
                                  <w:rFonts w:hint="eastAsia"/>
                                </w:rPr>
                                <w:t>小四，</w:t>
                              </w:r>
                            </w:ins>
                            <w:ins w:id="6" w:author="QQ" w:date="2026-01-13T15:51:32Z">
                              <w:r>
                                <w:rPr/>
                                <w:t xml:space="preserve"> 1.5</w:t>
                              </w:r>
                            </w:ins>
                            <w:ins w:id="7" w:author="QQ" w:date="2026-01-13T15:51:32Z">
                              <w:r>
                                <w:rPr>
                                  <w:rFonts w:hint="eastAsia"/>
                                </w:rPr>
                                <w:t>倍行距，两端对齐</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52pt;margin-top:140.4pt;height:43.5pt;width:110.2pt;z-index:251694080;mso-width-relative:page;mso-height-relative:page;" fillcolor="#FFFFFF" filled="t" stroked="t" coordsize="21600,21600" o:gfxdata="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Oj+fLdoAAAAL&#10;AQAADwAAAAAAAAABACAAAAAiAAAAZHJzL2Rvd25yZXYueG1sUEsBAhQAFAAAAAgAh07iQGSjpM2M&#10;AgAAHQUAAA4AAAAAAAAAAQAgAAAAKQEAAGRycy9lMm9Eb2MueG1sUEsFBgAAAAAGAAYAWQEAACcG&#10;AAAAAA==&#10;" adj="-264,-13818,14400">
                <v:fill on="t" focussize="0,0"/>
                <v:stroke color="#000000" miterlimit="8" joinstyle="miter"/>
                <v:imagedata o:title=""/>
                <o:lock v:ext="edit" aspectratio="f"/>
                <v:textbox>
                  <w:txbxContent>
                    <w:p w14:paraId="69CA2499">
                      <w:pPr>
                        <w:rPr>
                          <w:ins w:id="8" w:author="QQ" w:date="2026-01-13T15:51:32Z"/>
                        </w:rPr>
                      </w:pPr>
                      <w:ins w:id="9" w:author="QQ" w:date="2026-01-13T15:51:32Z">
                        <w:r>
                          <w:rPr>
                            <w:rFonts w:hint="eastAsia"/>
                          </w:rPr>
                          <w:t>小四，</w:t>
                        </w:r>
                      </w:ins>
                      <w:ins w:id="10" w:author="QQ" w:date="2026-01-13T15:51:32Z">
                        <w:r>
                          <w:rPr/>
                          <w:t xml:space="preserve"> 1.5</w:t>
                        </w:r>
                      </w:ins>
                      <w:ins w:id="11" w:author="QQ" w:date="2026-01-13T15:51:32Z">
                        <w:r>
                          <w:rPr>
                            <w:rFonts w:hint="eastAsia"/>
                          </w:rPr>
                          <w:t>倍行距，两端对齐</w:t>
                        </w:r>
                      </w:ins>
                    </w:p>
                  </w:txbxContent>
                </v:textbox>
                <w10:anchorlock/>
              </v:shape>
            </w:pict>
          </mc:Fallback>
        </mc:AlternateContent>
      </w:r>
      <w:r>
        <w:rPr>
          <w:sz w:val="24"/>
          <w:szCs w:val="20"/>
        </w:rPr>
        <mc:AlternateContent>
          <mc:Choice Requires="wps">
            <w:drawing>
              <wp:anchor distT="0" distB="0" distL="114300" distR="114300" simplePos="0" relativeHeight="251693056" behindDoc="0" locked="1" layoutInCell="1" allowOverlap="1">
                <wp:simplePos x="0" y="0"/>
                <wp:positionH relativeFrom="column">
                  <wp:posOffset>228600</wp:posOffset>
                </wp:positionH>
                <wp:positionV relativeFrom="paragraph">
                  <wp:posOffset>-594360</wp:posOffset>
                </wp:positionV>
                <wp:extent cx="1485900" cy="396240"/>
                <wp:effectExtent l="4445" t="4445" r="14605" b="189865"/>
                <wp:wrapNone/>
                <wp:docPr id="4" name="圆角矩形标注 4"/>
                <wp:cNvGraphicFramePr/>
                <a:graphic xmlns:a="http://schemas.openxmlformats.org/drawingml/2006/main">
                  <a:graphicData uri="http://schemas.microsoft.com/office/word/2010/wordprocessingShape">
                    <wps:wsp>
                      <wps:cNvSpPr>
                        <a:spLocks noChangeArrowheads="1"/>
                      </wps:cNvSpPr>
                      <wps:spPr bwMode="auto">
                        <a:xfrm>
                          <a:off x="0" y="0"/>
                          <a:ext cx="1485900" cy="396240"/>
                        </a:xfrm>
                        <a:prstGeom prst="wedgeRoundRectCallout">
                          <a:avLst>
                            <a:gd name="adj1" fmla="val -48463"/>
                            <a:gd name="adj2" fmla="val 94870"/>
                            <a:gd name="adj3" fmla="val 16667"/>
                          </a:avLst>
                        </a:prstGeom>
                        <a:solidFill>
                          <a:srgbClr val="FFFFFF"/>
                        </a:solidFill>
                        <a:ln w="9525">
                          <a:solidFill>
                            <a:srgbClr val="000000"/>
                          </a:solidFill>
                          <a:miter lim="800000"/>
                        </a:ln>
                        <a:effectLst/>
                      </wps:spPr>
                      <wps:txbx>
                        <w:txbxContent>
                          <w:p w14:paraId="38014D0D">
                            <w:pPr>
                              <w:rPr>
                                <w:ins w:id="12" w:author="QQ" w:date="2026-01-13T15:51:32Z"/>
                                <w:color w:val="0000FF"/>
                              </w:rPr>
                            </w:pPr>
                            <w:ins w:id="13" w:author="QQ" w:date="2026-01-13T15:51:32Z">
                              <w:r>
                                <w:rPr>
                                  <w:rFonts w:hint="eastAsia"/>
                                </w:rPr>
                                <w:t>各段首行空</w:t>
                              </w:r>
                            </w:ins>
                            <w:ins w:id="14" w:author="QQ" w:date="2026-01-13T15:51:32Z">
                              <w:r>
                                <w:rPr/>
                                <w:t>5</w:t>
                              </w:r>
                            </w:ins>
                            <w:ins w:id="15" w:author="QQ" w:date="2026-01-13T15:51:32Z">
                              <w:r>
                                <w:rPr>
                                  <w:rFonts w:hint="eastAsia"/>
                                </w:rPr>
                                <w:t>字符</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8pt;margin-top:-46.8pt;height:31.2pt;width:117pt;z-index:251693056;mso-width-relative:page;mso-height-relative:page;" fillcolor="#FFFFFF" filled="t" stroked="t" coordsize="21600,21600" o:gfxdata="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lI7DMNsA&#10;AAAKAQAADwAAAAAAAAABACAAAAAiAAAAZHJzL2Rvd25yZXYueG1sUEsBAhQAFAAAAAgAh07iQGzv&#10;PQqOAgAAGwUAAA4AAAAAAAAAAQAgAAAAKgEAAGRycy9lMm9Eb2MueG1sUEsFBgAAAAAGAAYAWQEA&#10;ACoGAAAAAA==&#10;" adj="332,31292,14400">
                <v:fill on="t" focussize="0,0"/>
                <v:stroke color="#000000" miterlimit="8" joinstyle="miter"/>
                <v:imagedata o:title=""/>
                <o:lock v:ext="edit" aspectratio="f"/>
                <v:textbox>
                  <w:txbxContent>
                    <w:p w14:paraId="38014D0D">
                      <w:pPr>
                        <w:rPr>
                          <w:ins w:id="16" w:author="QQ" w:date="2026-01-13T15:51:32Z"/>
                          <w:color w:val="0000FF"/>
                        </w:rPr>
                      </w:pPr>
                      <w:ins w:id="17" w:author="QQ" w:date="2026-01-13T15:51:32Z">
                        <w:r>
                          <w:rPr>
                            <w:rFonts w:hint="eastAsia"/>
                          </w:rPr>
                          <w:t>各段首行空</w:t>
                        </w:r>
                      </w:ins>
                      <w:ins w:id="18" w:author="QQ" w:date="2026-01-13T15:51:32Z">
                        <w:r>
                          <w:rPr/>
                          <w:t>5</w:t>
                        </w:r>
                      </w:ins>
                      <w:ins w:id="19" w:author="QQ" w:date="2026-01-13T15:51:32Z">
                        <w:r>
                          <w:rPr>
                            <w:rFonts w:hint="eastAsia"/>
                          </w:rPr>
                          <w:t>字符</w:t>
                        </w:r>
                      </w:ins>
                    </w:p>
                  </w:txbxContent>
                </v:textbox>
                <w10:anchorlock/>
              </v:shape>
            </w:pict>
          </mc:Fallback>
        </mc:AlternateContent>
      </w:r>
      <w:r>
        <w:rPr>
          <w:sz w:val="24"/>
          <w:szCs w:val="20"/>
        </w:rPr>
        <w:t>First and foremost, I would like to express my heartfelt gratitude to my supervisor, Professor X, both for his intellectual guidance and for his warm and constant encouragement during the process of writing this thesis. With patience and prudence, he labored through drafts of this report and pointed out defects therein. Therefore, I owe all the merits in this thesis, if any, to him, though I am fully aware that it might still contain some mistakes, for which I bear the whole responsibility.</w:t>
      </w:r>
    </w:p>
    <w:p w14:paraId="50525F54">
      <w:pPr>
        <w:snapToGrid w:val="0"/>
        <w:spacing w:line="360" w:lineRule="auto"/>
        <w:ind w:right="11" w:firstLine="480" w:firstLineChars="200"/>
        <w:rPr>
          <w:sz w:val="24"/>
          <w:szCs w:val="20"/>
        </w:rPr>
      </w:pPr>
      <w:r>
        <w:rPr>
          <w:sz w:val="24"/>
          <w:szCs w:val="20"/>
        </w:rPr>
        <w:t>My cordial and sincere thanks go to Professor XX, whose interesting and informative lectures on discourse analysis lead me to a challenging yet fascinating domain of academic research. The profit that I gained from his profound knowledge, remarkable expertise and intellectual ingenuity will be of everlasting significance to my future research.</w:t>
      </w:r>
    </w:p>
    <w:p w14:paraId="0282F455">
      <w:pPr>
        <w:snapToGrid w:val="0"/>
        <w:spacing w:line="360" w:lineRule="auto"/>
        <w:ind w:right="11" w:firstLine="480" w:firstLineChars="200"/>
        <w:rPr>
          <w:sz w:val="24"/>
          <w:szCs w:val="20"/>
        </w:rPr>
      </w:pPr>
      <w:r>
        <w:rPr>
          <w:sz w:val="24"/>
          <w:szCs w:val="20"/>
        </w:rPr>
        <w:t>I am also deeply indebted to Professor XXX, formerly of Zhejiang University and now of Suzhou University, who kindly offered me relevant materials and whose innovative perspectives greatly assisted me in conceptualizing the present thesis.</w:t>
      </w:r>
    </w:p>
    <w:p w14:paraId="2371B5FB">
      <w:pPr>
        <w:snapToGrid w:val="0"/>
        <w:spacing w:line="360" w:lineRule="auto"/>
        <w:ind w:right="11" w:firstLine="480" w:firstLineChars="200"/>
        <w:rPr>
          <w:sz w:val="24"/>
          <w:szCs w:val="20"/>
        </w:rPr>
      </w:pPr>
      <w:r>
        <w:rPr>
          <w:sz w:val="24"/>
          <w:szCs w:val="20"/>
        </w:rPr>
        <w:t>I am also very grateful to my colleague, Professor Y, whose careful and microscopic scrutiny of the manuscript resulted in the elimination of many inconsistencies.</w:t>
      </w:r>
    </w:p>
    <w:p w14:paraId="1F980DA7">
      <w:pPr>
        <w:snapToGrid w:val="0"/>
        <w:spacing w:line="360" w:lineRule="auto"/>
        <w:ind w:right="11" w:firstLine="480" w:firstLineChars="200"/>
        <w:rPr>
          <w:sz w:val="24"/>
          <w:szCs w:val="20"/>
        </w:rPr>
      </w:pPr>
      <w:r>
        <w:rPr>
          <w:sz w:val="24"/>
          <w:szCs w:val="20"/>
        </w:rPr>
        <w:t>Last but not the least, big thanks go to my family who have shared with me my worries, frustrations, and hopefully my ultimate happiness in eventually finishing this thesis.</w:t>
      </w:r>
    </w:p>
    <w:p w14:paraId="6908146A">
      <w:pPr>
        <w:spacing w:line="360" w:lineRule="auto"/>
        <w:jc w:val="center"/>
        <w:rPr>
          <w:rFonts w:ascii="宋体"/>
        </w:rPr>
      </w:pPr>
    </w:p>
    <w:p w14:paraId="052D331A">
      <w:pPr>
        <w:spacing w:before="156" w:beforeLines="50"/>
      </w:pPr>
    </w:p>
    <w:p w14:paraId="4AF1C706">
      <w:pPr>
        <w:spacing w:before="156" w:beforeLines="50"/>
      </w:pPr>
    </w:p>
    <w:p w14:paraId="18392DE6">
      <w:pPr>
        <w:spacing w:before="156" w:beforeLines="50"/>
      </w:pPr>
    </w:p>
    <w:p w14:paraId="6286382F">
      <w:pPr>
        <w:spacing w:before="156" w:beforeLines="50"/>
      </w:pPr>
    </w:p>
    <w:p w14:paraId="1BB0838A">
      <w:pPr>
        <w:spacing w:before="156" w:beforeLines="50"/>
      </w:pPr>
    </w:p>
    <w:p w14:paraId="75CCCB6D">
      <w:pPr>
        <w:spacing w:before="156" w:beforeLines="50"/>
      </w:pPr>
    </w:p>
    <w:p w14:paraId="26F0C411">
      <w:pPr>
        <w:spacing w:before="156" w:beforeLines="50"/>
      </w:pPr>
    </w:p>
    <w:p w14:paraId="65051A45">
      <w:pPr>
        <w:spacing w:before="312" w:beforeLines="100" w:after="156" w:afterLines="50" w:line="360" w:lineRule="exact"/>
        <w:rPr>
          <w:rFonts w:hint="eastAsia" w:ascii="黑体" w:hAnsi="黑体" w:eastAsia="黑体"/>
          <w:b/>
          <w:bCs/>
          <w:kern w:val="0"/>
          <w:sz w:val="24"/>
        </w:rPr>
      </w:pPr>
    </w:p>
    <w:p w14:paraId="04237BB5">
      <w:pPr>
        <w:pStyle w:val="3"/>
        <w:bidi w:val="0"/>
        <w:ind w:firstLine="0" w:firstLineChars="0"/>
        <w:rPr>
          <w:rFonts w:hint="eastAsia"/>
        </w:rPr>
      </w:pPr>
      <w:r>
        <w:rPr>
          <w:rFonts w:hint="eastAsia"/>
        </w:rPr>
        <w:t>附件5：研究论文英文摘要范本</w:t>
      </w:r>
    </w:p>
    <w:p w14:paraId="3C68C360">
      <w:pPr>
        <w:jc w:val="center"/>
        <w:rPr>
          <w:rFonts w:hint="default" w:eastAsia="宋体"/>
          <w:b/>
          <w:sz w:val="28"/>
          <w:szCs w:val="28"/>
          <w:lang w:val="en-US" w:eastAsia="zh-CN"/>
        </w:rPr>
      </w:pPr>
      <w:r>
        <w:rPr>
          <w:rFonts w:hint="eastAsia"/>
          <w:b/>
          <w:sz w:val="28"/>
          <w:szCs w:val="28"/>
          <w:lang w:val="en-US" w:eastAsia="zh-CN"/>
        </w:rPr>
        <w:t>Title</w:t>
      </w:r>
    </w:p>
    <w:p w14:paraId="37A7BE54">
      <w:pPr>
        <w:rPr>
          <w:rFonts w:ascii="黑体" w:hAnsi="黑体" w:eastAsia="黑体"/>
          <w:b/>
          <w:sz w:val="24"/>
        </w:rPr>
      </w:pPr>
    </w:p>
    <w:p w14:paraId="5A2B0359">
      <w:pPr>
        <w:jc w:val="center"/>
        <w:rPr>
          <w:rFonts w:hint="default" w:eastAsia="宋体"/>
          <w:b/>
          <w:sz w:val="28"/>
          <w:szCs w:val="28"/>
          <w:lang w:val="en-US" w:eastAsia="zh-CN"/>
        </w:rPr>
      </w:pPr>
      <w:r>
        <w:rPr>
          <w:rFonts w:hint="eastAsia"/>
          <w:b/>
          <w:sz w:val="28"/>
          <w:szCs w:val="28"/>
          <w:lang w:val="en-US" w:eastAsia="zh-CN"/>
        </w:rPr>
        <w:t>Abstract</w:t>
      </w:r>
    </w:p>
    <w:p w14:paraId="153B7AFD">
      <w:pPr>
        <w:jc w:val="center"/>
        <w:rPr>
          <w:bCs/>
          <w:sz w:val="24"/>
          <w:szCs w:val="32"/>
        </w:rPr>
      </w:pPr>
      <w:r>
        <mc:AlternateContent>
          <mc:Choice Requires="wps">
            <w:drawing>
              <wp:anchor distT="0" distB="0" distL="114300" distR="114300" simplePos="0" relativeHeight="251700224" behindDoc="0" locked="1" layoutInCell="1" allowOverlap="1">
                <wp:simplePos x="0" y="0"/>
                <wp:positionH relativeFrom="column">
                  <wp:posOffset>-1028700</wp:posOffset>
                </wp:positionH>
                <wp:positionV relativeFrom="paragraph">
                  <wp:posOffset>2131695</wp:posOffset>
                </wp:positionV>
                <wp:extent cx="1371600" cy="297180"/>
                <wp:effectExtent l="4445" t="4445" r="14605" b="250825"/>
                <wp:wrapNone/>
                <wp:docPr id="8" name="圆角矩形标注 8"/>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22916"/>
                            <a:gd name="adj2" fmla="val 129700"/>
                            <a:gd name="adj3" fmla="val 16667"/>
                          </a:avLst>
                        </a:prstGeom>
                        <a:solidFill>
                          <a:srgbClr val="FFFFFF"/>
                        </a:solidFill>
                        <a:ln w="9525">
                          <a:solidFill>
                            <a:srgbClr val="000000"/>
                          </a:solidFill>
                          <a:miter lim="800000"/>
                        </a:ln>
                        <a:effectLst/>
                      </wps:spPr>
                      <wps:txbx>
                        <w:txbxContent>
                          <w:p w14:paraId="4784B5DB">
                            <w:pPr>
                              <w:rPr>
                                <w:ins w:id="20" w:author="QQ" w:date="2026-01-13T15:52:12Z"/>
                              </w:rPr>
                            </w:pPr>
                            <w:ins w:id="21" w:author="QQ" w:date="2026-01-13T15:52:12Z">
                              <w:r>
                                <w:rPr>
                                  <w:rFonts w:hint="eastAsia"/>
                                </w:rPr>
                                <w:t>各段首行空</w:t>
                              </w:r>
                            </w:ins>
                            <w:ins w:id="22" w:author="QQ" w:date="2026-01-13T15:52:12Z">
                              <w:r>
                                <w:rPr/>
                                <w:t>5</w:t>
                              </w:r>
                            </w:ins>
                            <w:ins w:id="23" w:author="QQ" w:date="2026-01-13T15:52:12Z">
                              <w:r>
                                <w:rPr>
                                  <w:rFonts w:hint="eastAsia"/>
                                </w:rPr>
                                <w:t>字符</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81pt;margin-top:167.85pt;height:23.4pt;width:108pt;z-index:251700224;mso-width-relative:page;mso-height-relative:page;" fillcolor="#FFFFFF" filled="t" stroked="t" coordsize="21600,21600" o:gfxdata="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wFyIh2AAAAAsBAAAP&#10;AAAAAAAAAAEAIAAAACIAAABkcnMvZG93bnJldi54bWxQSwECFAAUAAAACACHTuJAMNVFT4oCAAAb&#10;BQAADgAAAAAAAAABACAAAAAnAQAAZHJzL2Uyb0RvYy54bWxQSwUGAAAAAAYABgBZAQAAIwYAAAAA&#10;" adj="15750,38815,14400">
                <v:fill on="t" focussize="0,0"/>
                <v:stroke color="#000000" miterlimit="8" joinstyle="miter"/>
                <v:imagedata o:title=""/>
                <o:lock v:ext="edit" aspectratio="f"/>
                <v:textbox>
                  <w:txbxContent>
                    <w:p w14:paraId="4784B5DB">
                      <w:pPr>
                        <w:rPr>
                          <w:ins w:id="24" w:author="QQ" w:date="2026-01-13T15:52:12Z"/>
                        </w:rPr>
                      </w:pPr>
                      <w:ins w:id="25" w:author="QQ" w:date="2026-01-13T15:52:12Z">
                        <w:r>
                          <w:rPr>
                            <w:rFonts w:hint="eastAsia"/>
                          </w:rPr>
                          <w:t>各段首行空</w:t>
                        </w:r>
                      </w:ins>
                      <w:ins w:id="26" w:author="QQ" w:date="2026-01-13T15:52:12Z">
                        <w:r>
                          <w:rPr/>
                          <w:t>5</w:t>
                        </w:r>
                      </w:ins>
                      <w:ins w:id="27" w:author="QQ" w:date="2026-01-13T15:52:12Z">
                        <w:r>
                          <w:rPr>
                            <w:rFonts w:hint="eastAsia"/>
                          </w:rPr>
                          <w:t>字符</w:t>
                        </w:r>
                      </w:ins>
                    </w:p>
                  </w:txbxContent>
                </v:textbox>
                <w10:anchorlock/>
              </v:shape>
            </w:pict>
          </mc:Fallback>
        </mc:AlternateContent>
      </w:r>
      <w:r>
        <mc:AlternateContent>
          <mc:Choice Requires="wps">
            <w:drawing>
              <wp:anchor distT="0" distB="0" distL="114300" distR="114300" simplePos="0" relativeHeight="251695104" behindDoc="0" locked="1" layoutInCell="1" allowOverlap="1">
                <wp:simplePos x="0" y="0"/>
                <wp:positionH relativeFrom="column">
                  <wp:posOffset>3314700</wp:posOffset>
                </wp:positionH>
                <wp:positionV relativeFrom="paragraph">
                  <wp:posOffset>99060</wp:posOffset>
                </wp:positionV>
                <wp:extent cx="1371600" cy="297180"/>
                <wp:effectExtent l="379730" t="259080" r="20320" b="15240"/>
                <wp:wrapNone/>
                <wp:docPr id="9" name="圆角矩形标注 9"/>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75000"/>
                            <a:gd name="adj2" fmla="val -132264"/>
                            <a:gd name="adj3" fmla="val 16667"/>
                          </a:avLst>
                        </a:prstGeom>
                        <a:solidFill>
                          <a:srgbClr val="FFFFFF"/>
                        </a:solidFill>
                        <a:ln w="9525">
                          <a:solidFill>
                            <a:srgbClr val="000000"/>
                          </a:solidFill>
                          <a:miter lim="800000"/>
                        </a:ln>
                        <a:effectLst/>
                      </wps:spPr>
                      <wps:txbx>
                        <w:txbxContent>
                          <w:p w14:paraId="463A19B8">
                            <w:pPr>
                              <w:rPr>
                                <w:ins w:id="28" w:author="QQ" w:date="2026-01-13T15:52:12Z"/>
                              </w:rPr>
                            </w:pPr>
                            <w:ins w:id="29" w:author="QQ" w:date="2026-01-13T15:52:12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61pt;margin-top:7.8pt;height:23.4pt;width:108pt;z-index:251695104;mso-width-relative:page;mso-height-relative:page;" fillcolor="#FFFFFF" filled="t" stroked="t" coordsize="21600,21600" o:gfxdata="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VUxBr2gAA&#10;AAkBAAAPAAAAAAAAAAEAIAAAACIAAABkcnMvZG93bnJldi54bWxQSwECFAAUAAAACACHTuJAxmF1&#10;Uo4CAAAdBQAADgAAAAAAAAABACAAAAApAQAAZHJzL2Uyb0RvYy54bWxQSwUGAAAAAAYABgBZAQAA&#10;KQYAAAAA&#10;" adj="-5400,-17769,14400">
                <v:fill on="t" focussize="0,0"/>
                <v:stroke color="#000000" miterlimit="8" joinstyle="miter"/>
                <v:imagedata o:title=""/>
                <o:lock v:ext="edit" aspectratio="f"/>
                <v:textbox>
                  <w:txbxContent>
                    <w:p w14:paraId="463A19B8">
                      <w:pPr>
                        <w:rPr>
                          <w:ins w:id="30" w:author="QQ" w:date="2026-01-13T15:52:12Z"/>
                        </w:rPr>
                      </w:pPr>
                      <w:ins w:id="31" w:author="QQ" w:date="2026-01-13T15:52:12Z">
                        <w:r>
                          <w:rPr>
                            <w:rFonts w:hint="eastAsia"/>
                          </w:rPr>
                          <w:t>四号，加粗，居中</w:t>
                        </w:r>
                      </w:ins>
                    </w:p>
                  </w:txbxContent>
                </v:textbox>
                <w10:anchorlock/>
              </v:shape>
            </w:pict>
          </mc:Fallback>
        </mc:AlternateContent>
      </w:r>
      <w:r>
        <w:rPr>
          <w:rFonts w:hint="eastAsia"/>
          <w:bCs/>
          <w:sz w:val="24"/>
          <w:szCs w:val="32"/>
        </w:rPr>
        <w:t>（空一行）</w:t>
      </w:r>
    </w:p>
    <w:p w14:paraId="38938D7A">
      <w:pPr>
        <w:spacing w:line="360" w:lineRule="auto"/>
        <w:ind w:firstLine="0" w:firstLineChars="0"/>
        <w:rPr>
          <w:sz w:val="24"/>
        </w:rPr>
      </w:pPr>
      <w:r>
        <w:rPr>
          <w:b/>
          <w:bCs/>
        </w:rPr>
        <mc:AlternateContent>
          <mc:Choice Requires="wps">
            <w:drawing>
              <wp:anchor distT="0" distB="0" distL="114300" distR="114300" simplePos="0" relativeHeight="251697152" behindDoc="0" locked="1" layoutInCell="1" allowOverlap="1">
                <wp:simplePos x="0" y="0"/>
                <wp:positionH relativeFrom="column">
                  <wp:posOffset>3086100</wp:posOffset>
                </wp:positionH>
                <wp:positionV relativeFrom="paragraph">
                  <wp:posOffset>1188720</wp:posOffset>
                </wp:positionV>
                <wp:extent cx="1943100" cy="297180"/>
                <wp:effectExtent l="17145" t="144780" r="20955" b="15240"/>
                <wp:wrapNone/>
                <wp:docPr id="10" name="圆角矩形标注 10"/>
                <wp:cNvGraphicFramePr/>
                <a:graphic xmlns:a="http://schemas.openxmlformats.org/drawingml/2006/main">
                  <a:graphicData uri="http://schemas.microsoft.com/office/word/2010/wordprocessingShape">
                    <wps:wsp>
                      <wps:cNvSpPr>
                        <a:spLocks noChangeArrowheads="1"/>
                      </wps:cNvSpPr>
                      <wps:spPr bwMode="auto">
                        <a:xfrm>
                          <a:off x="0" y="0"/>
                          <a:ext cx="1943100" cy="297180"/>
                        </a:xfrm>
                        <a:prstGeom prst="wedgeRoundRectCallout">
                          <a:avLst>
                            <a:gd name="adj1" fmla="val -49019"/>
                            <a:gd name="adj2" fmla="val -95083"/>
                            <a:gd name="adj3" fmla="val 16667"/>
                          </a:avLst>
                        </a:prstGeom>
                        <a:solidFill>
                          <a:srgbClr val="FFFFFF"/>
                        </a:solidFill>
                        <a:ln w="9525">
                          <a:solidFill>
                            <a:srgbClr val="000000"/>
                          </a:solidFill>
                          <a:miter lim="800000"/>
                        </a:ln>
                        <a:effectLst/>
                      </wps:spPr>
                      <wps:txbx>
                        <w:txbxContent>
                          <w:p w14:paraId="69B8BFC0">
                            <w:pPr>
                              <w:rPr>
                                <w:ins w:id="32" w:author="QQ" w:date="2026-01-13T15:52:12Z"/>
                              </w:rPr>
                            </w:pPr>
                            <w:ins w:id="33" w:author="QQ" w:date="2026-01-13T15:52:12Z">
                              <w:r>
                                <w:rPr>
                                  <w:rFonts w:hint="eastAsia"/>
                                </w:rPr>
                                <w:t>小四，</w:t>
                              </w:r>
                            </w:ins>
                            <w:ins w:id="34" w:author="QQ" w:date="2026-01-13T15:52:12Z">
                              <w:r>
                                <w:rPr/>
                                <w:t>1.5</w:t>
                              </w:r>
                            </w:ins>
                            <w:ins w:id="35" w:author="QQ" w:date="2026-01-13T15:52:12Z">
                              <w:r>
                                <w:rPr>
                                  <w:rFonts w:hint="eastAsia"/>
                                </w:rPr>
                                <w:t>倍行距，两端对齐</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43pt;margin-top:93.6pt;height:23.4pt;width:153pt;z-index:251697152;mso-width-relative:page;mso-height-relative:page;" fillcolor="#FFFFFF" filled="t" stroked="t" coordsize="21600,21600" o:gfxdata="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B8Bs1E2wAA&#10;AAsBAAAPAAAAAAAAAAEAIAAAACIAAABkcnMvZG93bnJldi54bWxQSwECFAAUAAAACACHTuJAbZOQ&#10;dY0CAAAeBQAADgAAAAAAAAABACAAAAAqAQAAZHJzL2Uyb0RvYy54bWxQSwUGAAAAAAYABgBZAQAA&#10;KQYAAAAA&#10;" adj="212,-9738,14400">
                <v:fill on="t" focussize="0,0"/>
                <v:stroke color="#000000" miterlimit="8" joinstyle="miter"/>
                <v:imagedata o:title=""/>
                <o:lock v:ext="edit" aspectratio="f"/>
                <v:textbox>
                  <w:txbxContent>
                    <w:p w14:paraId="69B8BFC0">
                      <w:pPr>
                        <w:rPr>
                          <w:ins w:id="36" w:author="QQ" w:date="2026-01-13T15:52:12Z"/>
                        </w:rPr>
                      </w:pPr>
                      <w:ins w:id="37" w:author="QQ" w:date="2026-01-13T15:52:12Z">
                        <w:r>
                          <w:rPr>
                            <w:rFonts w:hint="eastAsia"/>
                          </w:rPr>
                          <w:t>小四，</w:t>
                        </w:r>
                      </w:ins>
                      <w:ins w:id="38" w:author="QQ" w:date="2026-01-13T15:52:12Z">
                        <w:r>
                          <w:rPr/>
                          <w:t>1.5</w:t>
                        </w:r>
                      </w:ins>
                      <w:ins w:id="39" w:author="QQ" w:date="2026-01-13T15:52:12Z">
                        <w:r>
                          <w:rPr>
                            <w:rFonts w:hint="eastAsia"/>
                          </w:rPr>
                          <w:t>倍行距，两端对齐</w:t>
                        </w:r>
                      </w:ins>
                    </w:p>
                  </w:txbxContent>
                </v:textbox>
                <w10:anchorlock/>
              </v:shape>
            </w:pict>
          </mc:Fallback>
        </mc:AlternateContent>
      </w:r>
      <w:r>
        <w:rPr>
          <w:b/>
          <w:bCs/>
        </w:rPr>
        <mc:AlternateContent>
          <mc:Choice Requires="wps">
            <w:drawing>
              <wp:anchor distT="0" distB="0" distL="114300" distR="114300" simplePos="0" relativeHeight="251696128" behindDoc="0" locked="1" layoutInCell="1" allowOverlap="1">
                <wp:simplePos x="0" y="0"/>
                <wp:positionH relativeFrom="column">
                  <wp:posOffset>0</wp:posOffset>
                </wp:positionH>
                <wp:positionV relativeFrom="paragraph">
                  <wp:posOffset>2440305</wp:posOffset>
                </wp:positionV>
                <wp:extent cx="342900" cy="198120"/>
                <wp:effectExtent l="5715" t="15240" r="13335" b="15240"/>
                <wp:wrapNone/>
                <wp:docPr id="12" name="左右箭头 12"/>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leftRightArrow">
                          <a:avLst>
                            <a:gd name="adj1" fmla="val 50000"/>
                            <a:gd name="adj2" fmla="val 34615"/>
                          </a:avLst>
                        </a:prstGeom>
                        <a:solidFill>
                          <a:srgbClr val="FFFFFF"/>
                        </a:solidFill>
                        <a:ln w="9525">
                          <a:solidFill>
                            <a:srgbClr val="000000"/>
                          </a:solidFill>
                          <a:miter lim="800000"/>
                        </a:ln>
                        <a:effectLst/>
                      </wps:spPr>
                      <wps:txbx>
                        <w:txbxContent>
                          <w:p w14:paraId="3512BB74">
                            <w:pPr>
                              <w:rPr>
                                <w:ins w:id="40" w:author="QQ" w:date="2026-01-13T15:52:12Z"/>
                              </w:rPr>
                            </w:pPr>
                          </w:p>
                        </w:txbxContent>
                      </wps:txbx>
                      <wps:bodyPr rot="0" vert="horz" wrap="square" lIns="91440" tIns="45720" rIns="91440" bIns="45720" anchor="t" anchorCtr="0" upright="1">
                        <a:noAutofit/>
                      </wps:bodyPr>
                    </wps:wsp>
                  </a:graphicData>
                </a:graphic>
              </wp:anchor>
            </w:drawing>
          </mc:Choice>
          <mc:Fallback>
            <w:pict>
              <v:shape id="_x0000_s1026" o:spid="_x0000_s1026" o:spt="69" type="#_x0000_t69" style="position:absolute;left:0pt;margin-left:0pt;margin-top:192.15pt;height:15.6pt;width:27pt;z-index:251696128;mso-width-relative:page;mso-height-relative:page;" fillcolor="#FFFFFF" filled="t" stroked="t" coordsize="21600,21600" o:gfxdata="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MAIXInYAAAABwEAAA8AAAAAAAAAAQAgAAAAIgAAAGRycy9kb3du&#10;cmV2LnhtbFBLAQIUABQAAAAIAIdO4kDvsTMccQIAAOoEAAAOAAAAAAAAAAEAIAAAACcBAABkcnMv&#10;ZTJvRG9jLnhtbFBLBQYAAAAABgAGAFkBAAAKBgAAAAA=&#10;" adj="4319,5400">
                <v:fill on="t" focussize="0,0"/>
                <v:stroke color="#000000" miterlimit="8" joinstyle="miter"/>
                <v:imagedata o:title=""/>
                <o:lock v:ext="edit" aspectratio="f"/>
                <v:textbox>
                  <w:txbxContent>
                    <w:p w14:paraId="3512BB74">
                      <w:pPr>
                        <w:rPr>
                          <w:ins w:id="41" w:author="QQ" w:date="2026-01-13T15:52:12Z"/>
                        </w:rPr>
                      </w:pPr>
                    </w:p>
                  </w:txbxContent>
                </v:textbox>
                <w10:anchorlock/>
              </v:shape>
            </w:pict>
          </mc:Fallback>
        </mc:AlternateContent>
      </w:r>
      <w:r>
        <w:rPr>
          <w:rFonts w:hint="eastAsia"/>
          <w:b/>
          <w:bCs/>
          <w:lang w:val="en-US" w:eastAsia="zh-CN"/>
        </w:rPr>
        <w:t xml:space="preserve">     </w:t>
      </w:r>
      <w:r>
        <w:rPr>
          <w:sz w:val="24"/>
        </w:rPr>
        <w:t xml:space="preserve">Self-translation or auto-translation has been left outside the main stream of both literary and translation studies. It is the same with Eileen Chang as a bilingual writer and self-translator. This thesis examines the work of Chang in both its self-translated Chinese edition, </w:t>
      </w:r>
      <w:r>
        <w:rPr>
          <w:i/>
          <w:sz w:val="24"/>
        </w:rPr>
        <w:t>wusi yishi----Luo Wentao sanmei tuanyuan</w:t>
      </w:r>
      <w:r>
        <w:rPr>
          <w:sz w:val="24"/>
        </w:rPr>
        <w:t xml:space="preserve"> and the original English text, published four months earlier, and entitled </w:t>
      </w:r>
      <w:r>
        <w:rPr>
          <w:i/>
          <w:sz w:val="24"/>
        </w:rPr>
        <w:t>Stale Mates----A Short Story Set in the Time When Love Came to China</w:t>
      </w:r>
      <w:r>
        <w:rPr>
          <w:sz w:val="24"/>
        </w:rPr>
        <w:t>. In Examining the English and Chinese texts, the author discusses how and why Chang attempts to revise the original in her self-translation when addressing the Chinese audience.</w:t>
      </w:r>
    </w:p>
    <w:p w14:paraId="0421158C">
      <w:pPr>
        <w:spacing w:line="360" w:lineRule="auto"/>
        <w:ind w:firstLine="600" w:firstLineChars="250"/>
        <w:rPr>
          <w:sz w:val="24"/>
        </w:rPr>
      </w:pPr>
      <w:r>
        <w:rPr>
          <w:sz w:val="24"/>
        </w:rPr>
        <w:t>The thesis defines the concept and characteristics of self-translation, analyzing the differences between self-translation and normal translation. …. .</w:t>
      </w:r>
    </w:p>
    <w:p w14:paraId="041941A1">
      <w:pPr>
        <w:spacing w:line="360" w:lineRule="auto"/>
        <w:ind w:firstLine="600" w:firstLineChars="250"/>
        <w:rPr>
          <w:sz w:val="24"/>
        </w:rPr>
      </w:pPr>
      <w:r>
        <w:rPr>
          <w:sz w:val="24"/>
        </w:rPr>
        <w:t xml:space="preserve">This thesis adopts the descriptive and comparative approaches to studying Eileen Chang’s self-translation. It is revealed that Chang made additions, deletions and changes to suit the demands of Chinese readers in accordance with their horizon of expectations when translating her own text for them. Since the writer herself is the translator, she can allow herself to make bolder shifts from the source text than other translators. Yet, having made a careful comparison between the English and Chinese self-translation, the thesis concludes that the self-translator is also subject to the influence of many a factor, such as the literary tradition in the target culture, characteristics of the target readers’ reception and self-translator’s motivations. </w:t>
      </w:r>
    </w:p>
    <w:p w14:paraId="53F7CE86">
      <w:pPr>
        <w:jc w:val="center"/>
        <w:rPr>
          <w:bCs/>
          <w:sz w:val="24"/>
          <w:szCs w:val="32"/>
        </w:rPr>
      </w:pPr>
      <w:r>
        <w:rPr>
          <w:rFonts w:hint="eastAsia"/>
          <w:bCs/>
          <w:sz w:val="24"/>
          <w:szCs w:val="32"/>
        </w:rPr>
        <w:t>（空一行）</w:t>
      </w:r>
    </w:p>
    <w:p w14:paraId="61DE8385">
      <w:pPr>
        <w:spacing w:line="360" w:lineRule="exact"/>
      </w:pPr>
      <w:r>
        <w:rPr>
          <w:b/>
          <w:sz w:val="24"/>
        </w:rPr>
        <w:t xml:space="preserve">Key words: </w:t>
      </w:r>
      <w:r>
        <w:rPr>
          <w:sz w:val="24"/>
        </w:rPr>
        <w:t xml:space="preserve">Eileen Chang; self-translation; implied reader; </w:t>
      </w:r>
      <w:r>
        <mc:AlternateContent>
          <mc:Choice Requires="wps">
            <w:drawing>
              <wp:anchor distT="0" distB="0" distL="114300" distR="114300" simplePos="0" relativeHeight="251698176" behindDoc="0" locked="1" layoutInCell="1" allowOverlap="1">
                <wp:simplePos x="0" y="0"/>
                <wp:positionH relativeFrom="column">
                  <wp:posOffset>228600</wp:posOffset>
                </wp:positionH>
                <wp:positionV relativeFrom="paragraph">
                  <wp:posOffset>297180</wp:posOffset>
                </wp:positionV>
                <wp:extent cx="1485900" cy="495300"/>
                <wp:effectExtent l="23495" t="144780" r="14605" b="7620"/>
                <wp:wrapNone/>
                <wp:docPr id="14" name="圆角矩形标注 14"/>
                <wp:cNvGraphicFramePr/>
                <a:graphic xmlns:a="http://schemas.openxmlformats.org/drawingml/2006/main">
                  <a:graphicData uri="http://schemas.microsoft.com/office/word/2010/wordprocessingShape">
                    <wps:wsp>
                      <wps:cNvSpPr>
                        <a:spLocks noChangeArrowheads="1"/>
                      </wps:cNvSpPr>
                      <wps:spPr bwMode="auto">
                        <a:xfrm>
                          <a:off x="0" y="0"/>
                          <a:ext cx="1485900" cy="495300"/>
                        </a:xfrm>
                        <a:prstGeom prst="wedgeRoundRectCallout">
                          <a:avLst>
                            <a:gd name="adj1" fmla="val -49528"/>
                            <a:gd name="adj2" fmla="val -76921"/>
                            <a:gd name="adj3" fmla="val 16667"/>
                          </a:avLst>
                        </a:prstGeom>
                        <a:solidFill>
                          <a:srgbClr val="FFFFFF"/>
                        </a:solidFill>
                        <a:ln w="9525">
                          <a:solidFill>
                            <a:srgbClr val="000000"/>
                          </a:solidFill>
                          <a:miter lim="800000"/>
                        </a:ln>
                        <a:effectLst/>
                      </wps:spPr>
                      <wps:txbx>
                        <w:txbxContent>
                          <w:p w14:paraId="5DA2371E">
                            <w:pPr>
                              <w:rPr>
                                <w:ins w:id="42" w:author="QQ" w:date="2026-01-13T15:52:12Z"/>
                              </w:rPr>
                            </w:pPr>
                            <w:ins w:id="43" w:author="QQ" w:date="2026-01-13T15:52:12Z">
                              <w:r>
                                <w:rPr/>
                                <w:t>“Key word”</w:t>
                              </w:r>
                            </w:ins>
                            <w:ins w:id="44" w:author="QQ" w:date="2026-01-13T15:52:12Z">
                              <w:r>
                                <w:rPr>
                                  <w:rFonts w:hint="eastAsia"/>
                                </w:rPr>
                                <w:t>首字母大写，小四，加粗</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8pt;margin-top:23.4pt;height:39pt;width:117pt;z-index:251698176;mso-width-relative:page;mso-height-relative:page;" fillcolor="#FFFFFF" filled="t" stroked="t" coordsize="21600,21600" o:gfxdata="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4JQCG9cAAAAJ&#10;AQAADwAAAAAAAAABACAAAAAiAAAAZHJzL2Rvd25yZXYueG1sUEsBAhQAFAAAAAgAh07iQJXPN/yP&#10;AgAAHgUAAA4AAAAAAAAAAQAgAAAAJgEAAGRycy9lMm9Eb2MueG1sUEsFBgAAAAAGAAYAWQEAACcG&#10;AAAAAA==&#10;" adj="102,-5815,14400">
                <v:fill on="t" focussize="0,0"/>
                <v:stroke color="#000000" miterlimit="8" joinstyle="miter"/>
                <v:imagedata o:title=""/>
                <o:lock v:ext="edit" aspectratio="f"/>
                <v:textbox>
                  <w:txbxContent>
                    <w:p w14:paraId="5DA2371E">
                      <w:pPr>
                        <w:rPr>
                          <w:ins w:id="45" w:author="QQ" w:date="2026-01-13T15:52:12Z"/>
                        </w:rPr>
                      </w:pPr>
                      <w:ins w:id="46" w:author="QQ" w:date="2026-01-13T15:52:12Z">
                        <w:r>
                          <w:rPr/>
                          <w:t>“Key word”</w:t>
                        </w:r>
                      </w:ins>
                      <w:ins w:id="47" w:author="QQ" w:date="2026-01-13T15:52:12Z">
                        <w:r>
                          <w:rPr>
                            <w:rFonts w:hint="eastAsia"/>
                          </w:rPr>
                          <w:t>首字母大写，小四，加粗</w:t>
                        </w:r>
                      </w:ins>
                    </w:p>
                  </w:txbxContent>
                </v:textbox>
                <w10:anchorlock/>
              </v:shape>
            </w:pict>
          </mc:Fallback>
        </mc:AlternateContent>
      </w:r>
      <w:r>
        <mc:AlternateContent>
          <mc:Choice Requires="wps">
            <w:drawing>
              <wp:anchor distT="0" distB="0" distL="114300" distR="114300" simplePos="0" relativeHeight="251699200" behindDoc="0" locked="1" layoutInCell="1" allowOverlap="1">
                <wp:simplePos x="0" y="0"/>
                <wp:positionH relativeFrom="column">
                  <wp:posOffset>3771900</wp:posOffset>
                </wp:positionH>
                <wp:positionV relativeFrom="paragraph">
                  <wp:posOffset>297180</wp:posOffset>
                </wp:positionV>
                <wp:extent cx="1485900" cy="495300"/>
                <wp:effectExtent l="90805" t="147955" r="23495" b="23495"/>
                <wp:wrapNone/>
                <wp:docPr id="15" name="圆角矩形标注 15"/>
                <wp:cNvGraphicFramePr/>
                <a:graphic xmlns:a="http://schemas.openxmlformats.org/drawingml/2006/main">
                  <a:graphicData uri="http://schemas.microsoft.com/office/word/2010/wordprocessingShape">
                    <wps:wsp>
                      <wps:cNvSpPr>
                        <a:spLocks noChangeArrowheads="1"/>
                      </wps:cNvSpPr>
                      <wps:spPr bwMode="auto">
                        <a:xfrm>
                          <a:off x="0" y="0"/>
                          <a:ext cx="1485900" cy="495300"/>
                        </a:xfrm>
                        <a:prstGeom prst="wedgeRoundRectCallout">
                          <a:avLst>
                            <a:gd name="adj1" fmla="val -53676"/>
                            <a:gd name="adj2" fmla="val -77435"/>
                            <a:gd name="adj3" fmla="val 16667"/>
                          </a:avLst>
                        </a:prstGeom>
                        <a:solidFill>
                          <a:srgbClr val="FFFFFF"/>
                        </a:solidFill>
                        <a:ln w="9525">
                          <a:solidFill>
                            <a:srgbClr val="000000"/>
                          </a:solidFill>
                          <a:miter lim="800000"/>
                        </a:ln>
                        <a:effectLst/>
                      </wps:spPr>
                      <wps:txbx>
                        <w:txbxContent>
                          <w:p w14:paraId="6C1AAA07">
                            <w:pPr>
                              <w:rPr>
                                <w:ins w:id="48" w:author="QQ" w:date="2026-01-13T15:52:12Z"/>
                              </w:rPr>
                            </w:pPr>
                            <w:ins w:id="49" w:author="QQ" w:date="2026-01-13T15:52:12Z">
                              <w:r>
                                <w:rPr/>
                                <w:t>3-5</w:t>
                              </w:r>
                            </w:ins>
                            <w:ins w:id="50" w:author="QQ" w:date="2026-01-13T15:52:12Z">
                              <w:r>
                                <w:rPr>
                                  <w:rFonts w:hint="eastAsia"/>
                                </w:rPr>
                                <w:t>个关键词，各关键词间用分号间隔</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97pt;margin-top:23.4pt;height:39pt;width:117pt;z-index:251699200;mso-width-relative:page;mso-height-relative:page;" fillcolor="#FFFFFF" filled="t" stroked="t" coordsize="21600,21600" o:gfxdata="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S7/Ud9kA&#10;AAAKAQAADwAAAAAAAAABACAAAAAiAAAAZHJzL2Rvd25yZXYueG1sUEsBAhQAFAAAAAgAh07iQHIj&#10;eCaQAgAAHgUAAA4AAAAAAAAAAQAgAAAAKAEAAGRycy9lMm9Eb2MueG1sUEsFBgAAAAAGAAYAWQEA&#10;ACoGAAAAAA==&#10;" adj="-794,-5926,14400">
                <v:fill on="t" focussize="0,0"/>
                <v:stroke color="#000000" miterlimit="8" joinstyle="miter"/>
                <v:imagedata o:title=""/>
                <o:lock v:ext="edit" aspectratio="f"/>
                <v:textbox>
                  <w:txbxContent>
                    <w:p w14:paraId="6C1AAA07">
                      <w:pPr>
                        <w:rPr>
                          <w:ins w:id="51" w:author="QQ" w:date="2026-01-13T15:52:12Z"/>
                        </w:rPr>
                      </w:pPr>
                      <w:ins w:id="52" w:author="QQ" w:date="2026-01-13T15:52:12Z">
                        <w:r>
                          <w:rPr/>
                          <w:t>3-5</w:t>
                        </w:r>
                      </w:ins>
                      <w:ins w:id="53" w:author="QQ" w:date="2026-01-13T15:52:12Z">
                        <w:r>
                          <w:rPr>
                            <w:rFonts w:hint="eastAsia"/>
                          </w:rPr>
                          <w:t>个关键词，各关键词间用分号间隔</w:t>
                        </w:r>
                      </w:ins>
                    </w:p>
                  </w:txbxContent>
                </v:textbox>
                <w10:anchorlock/>
              </v:shape>
            </w:pict>
          </mc:Fallback>
        </mc:AlternateContent>
      </w:r>
      <w:r>
        <w:rPr>
          <w:sz w:val="24"/>
        </w:rPr>
        <w:t xml:space="preserve">horizon of expectation; self-translator </w:t>
      </w:r>
    </w:p>
    <w:p w14:paraId="4C3CE33D">
      <w:pPr>
        <w:widowControl/>
        <w:spacing w:line="300" w:lineRule="auto"/>
        <w:jc w:val="left"/>
        <w:rPr>
          <w:rFonts w:hint="eastAsia" w:ascii="黑体" w:hAnsi="宋体" w:eastAsia="黑体"/>
          <w:b/>
          <w:sz w:val="24"/>
        </w:rPr>
      </w:pPr>
    </w:p>
    <w:p w14:paraId="1D02D342">
      <w:pPr>
        <w:widowControl/>
        <w:spacing w:line="300" w:lineRule="auto"/>
        <w:jc w:val="left"/>
        <w:rPr>
          <w:rFonts w:hint="eastAsia" w:ascii="黑体" w:hAnsi="宋体" w:eastAsia="黑体"/>
          <w:b/>
          <w:sz w:val="24"/>
        </w:rPr>
      </w:pPr>
    </w:p>
    <w:p w14:paraId="2F074A29">
      <w:pPr>
        <w:widowControl/>
        <w:spacing w:line="300" w:lineRule="auto"/>
        <w:jc w:val="left"/>
        <w:rPr>
          <w:rFonts w:hint="eastAsia" w:ascii="黑体" w:hAnsi="宋体" w:eastAsia="黑体"/>
          <w:b/>
          <w:sz w:val="24"/>
        </w:rPr>
      </w:pPr>
    </w:p>
    <w:p w14:paraId="667EC028">
      <w:pPr>
        <w:jc w:val="center"/>
        <w:rPr>
          <w:rFonts w:hint="eastAsia"/>
          <w:lang w:val="en-US" w:eastAsia="zh-CN"/>
        </w:rPr>
      </w:pPr>
    </w:p>
    <w:p w14:paraId="388173ED">
      <w:pPr>
        <w:pStyle w:val="3"/>
        <w:ind w:firstLine="0" w:firstLineChars="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附件6：研究论文中文摘要范本</w:t>
      </w:r>
    </w:p>
    <w:p w14:paraId="63E2C494">
      <w:pPr>
        <w:jc w:val="center"/>
        <w:rPr>
          <w:rFonts w:hint="default" w:ascii="黑体" w:hAnsi="宋体" w:eastAsia="黑体"/>
          <w:bCs/>
          <w:sz w:val="32"/>
          <w:szCs w:val="32"/>
          <w:lang w:val="en-US" w:eastAsia="zh-CN"/>
        </w:rPr>
      </w:pPr>
      <w:r>
        <w:rPr>
          <w:rFonts w:hint="eastAsia" w:ascii="黑体" w:hAnsi="宋体" w:eastAsia="黑体"/>
          <w:bCs/>
          <w:sz w:val="32"/>
          <w:szCs w:val="32"/>
          <w:lang w:val="en-US" w:eastAsia="zh-CN"/>
        </w:rPr>
        <w:t>题目</w:t>
      </w:r>
    </w:p>
    <w:p w14:paraId="4BAC9EE2">
      <w:pPr>
        <w:jc w:val="center"/>
        <w:rPr>
          <w:rFonts w:hint="default" w:ascii="黑体" w:hAnsi="宋体" w:eastAsia="黑体"/>
          <w:bCs/>
          <w:sz w:val="32"/>
          <w:szCs w:val="32"/>
          <w:lang w:val="en-US" w:eastAsia="zh-CN"/>
        </w:rPr>
      </w:pPr>
      <w:r>
        <w:rPr>
          <w:rFonts w:hint="eastAsia" w:ascii="黑体" w:hAnsi="宋体" w:eastAsia="黑体"/>
          <w:bCs/>
          <w:sz w:val="32"/>
          <w:szCs w:val="32"/>
          <w:lang w:val="en-US" w:eastAsia="zh-CN"/>
        </w:rPr>
        <w:t>摘要</w:t>
      </w:r>
    </w:p>
    <w:p w14:paraId="32A99B75">
      <w:pPr>
        <w:jc w:val="center"/>
        <w:rPr>
          <w:rFonts w:ascii="宋体"/>
          <w:bCs/>
          <w:szCs w:val="32"/>
        </w:rPr>
      </w:pPr>
      <w:r>
        <mc:AlternateContent>
          <mc:Choice Requires="wps">
            <w:drawing>
              <wp:anchor distT="0" distB="0" distL="114300" distR="114300" simplePos="0" relativeHeight="251674624" behindDoc="0" locked="1" layoutInCell="1" allowOverlap="1">
                <wp:simplePos x="0" y="0"/>
                <wp:positionH relativeFrom="column">
                  <wp:posOffset>3080385</wp:posOffset>
                </wp:positionH>
                <wp:positionV relativeFrom="paragraph">
                  <wp:posOffset>-74295</wp:posOffset>
                </wp:positionV>
                <wp:extent cx="1371600" cy="297180"/>
                <wp:effectExtent l="4445" t="205740" r="14605" b="11430"/>
                <wp:wrapNone/>
                <wp:docPr id="96" name="圆角矩形标注 96"/>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38194"/>
                            <a:gd name="adj2" fmla="val -116241"/>
                            <a:gd name="adj3" fmla="val 16667"/>
                          </a:avLst>
                        </a:prstGeom>
                        <a:solidFill>
                          <a:srgbClr val="FFFFFF"/>
                        </a:solidFill>
                        <a:ln w="9525">
                          <a:solidFill>
                            <a:srgbClr val="000000"/>
                          </a:solidFill>
                          <a:miter lim="800000"/>
                        </a:ln>
                        <a:effectLst/>
                      </wps:spPr>
                      <wps:txbx>
                        <w:txbxContent>
                          <w:p w14:paraId="461C9F7A">
                            <w:r>
                              <w:rPr>
                                <w:rFonts w:hint="eastAsia"/>
                              </w:rPr>
                              <w:t>黑体，三号，居中</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42.55pt;margin-top:-5.85pt;height:23.4pt;width:108pt;z-index:251674624;mso-width-relative:page;mso-height-relative:page;" fillcolor="#FFFFFF" filled="t" stroked="t" coordsize="21600,21600" o:gfxdata="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EymaN9gA&#10;AAAKAQAADwAAAAAAAAABACAAAAAiAAAAZHJzL2Rvd25yZXYueG1sUEsBAhQAFAAAAAgAh07iQLxJ&#10;Lp2RAgAAHwUAAA4AAAAAAAAAAQAgAAAAJwEAAGRycy9lMm9Eb2MueG1sUEsFBgAAAAAGAAYAWQEA&#10;ACoGAAAAAA==&#10;" adj="2550,-14308,14400">
                <v:fill on="t" focussize="0,0"/>
                <v:stroke color="#000000" miterlimit="8" joinstyle="miter"/>
                <v:imagedata o:title=""/>
                <o:lock v:ext="edit" aspectratio="f"/>
                <v:textbox>
                  <w:txbxContent>
                    <w:p w14:paraId="461C9F7A">
                      <w:r>
                        <w:rPr>
                          <w:rFonts w:hint="eastAsia"/>
                        </w:rPr>
                        <w:t>黑体，三号，居中</w:t>
                      </w:r>
                    </w:p>
                  </w:txbxContent>
                </v:textbox>
                <w10:anchorlock/>
              </v:shape>
            </w:pict>
          </mc:Fallback>
        </mc:AlternateContent>
      </w:r>
      <w:r>
        <w:rPr>
          <w:rFonts w:hint="eastAsia" w:ascii="宋体" w:hAnsi="宋体"/>
          <w:bCs/>
          <w:szCs w:val="32"/>
        </w:rPr>
        <w:t>（空一行）</w:t>
      </w:r>
    </w:p>
    <w:p w14:paraId="3311CE86">
      <w:pPr>
        <w:spacing w:line="400" w:lineRule="exact"/>
        <w:ind w:firstLine="514" w:firstLineChars="245"/>
        <w:rPr>
          <w:rFonts w:ascii="宋体"/>
        </w:rPr>
      </w:pPr>
    </w:p>
    <w:p w14:paraId="2D816837">
      <w:pPr>
        <w:spacing w:line="360" w:lineRule="auto"/>
        <w:ind w:firstLine="0" w:firstLineChars="0"/>
        <w:rPr>
          <w:rFonts w:ascii="宋体"/>
        </w:rPr>
      </w:pPr>
      <w:r>
        <w:rPr>
          <w:b/>
          <w:bCs/>
        </w:rPr>
        <mc:AlternateContent>
          <mc:Choice Requires="wps">
            <w:drawing>
              <wp:anchor distT="0" distB="0" distL="114300" distR="114300" simplePos="0" relativeHeight="251677696" behindDoc="0" locked="1" layoutInCell="1" allowOverlap="1">
                <wp:simplePos x="0" y="0"/>
                <wp:positionH relativeFrom="column">
                  <wp:posOffset>2743200</wp:posOffset>
                </wp:positionH>
                <wp:positionV relativeFrom="paragraph">
                  <wp:posOffset>1529080</wp:posOffset>
                </wp:positionV>
                <wp:extent cx="1257300" cy="792480"/>
                <wp:effectExtent l="262255" t="215265" r="23495" b="20955"/>
                <wp:wrapNone/>
                <wp:docPr id="95" name="圆角矩形标注 95"/>
                <wp:cNvGraphicFramePr/>
                <a:graphic xmlns:a="http://schemas.openxmlformats.org/drawingml/2006/main">
                  <a:graphicData uri="http://schemas.microsoft.com/office/word/2010/wordprocessingShape">
                    <wps:wsp>
                      <wps:cNvSpPr>
                        <a:spLocks noChangeArrowheads="1"/>
                      </wps:cNvSpPr>
                      <wps:spPr bwMode="auto">
                        <a:xfrm>
                          <a:off x="0" y="0"/>
                          <a:ext cx="1257300" cy="792480"/>
                        </a:xfrm>
                        <a:prstGeom prst="wedgeRoundRectCallout">
                          <a:avLst>
                            <a:gd name="adj1" fmla="val -67981"/>
                            <a:gd name="adj2" fmla="val -75319"/>
                            <a:gd name="adj3" fmla="val 16667"/>
                          </a:avLst>
                        </a:prstGeom>
                        <a:solidFill>
                          <a:srgbClr val="FFFFFF"/>
                        </a:solidFill>
                        <a:ln w="9525">
                          <a:solidFill>
                            <a:srgbClr val="000000"/>
                          </a:solidFill>
                          <a:miter lim="800000"/>
                        </a:ln>
                        <a:effectLst/>
                      </wps:spPr>
                      <wps:txbx>
                        <w:txbxContent>
                          <w:p w14:paraId="293C20D8">
                            <w:r>
                              <w:rPr>
                                <w:rFonts w:hint="eastAsia"/>
                              </w:rPr>
                              <w:t>宋体，五号，行文采用</w:t>
                            </w:r>
                            <w:r>
                              <w:t>1.5</w:t>
                            </w:r>
                            <w:r>
                              <w:rPr>
                                <w:rFonts w:hint="eastAsia"/>
                              </w:rPr>
                              <w:t>倍行距</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16pt;margin-top:120.4pt;height:62.4pt;width:99pt;z-index:251677696;mso-width-relative:page;mso-height-relative:page;" fillcolor="#FFFFFF" filled="t" stroked="t" coordsize="21600,21600" o:gfxdata="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bmDDGNoA&#10;AAALAQAADwAAAAAAAAABACAAAAAiAAAAZHJzL2Rvd25yZXYueG1sUEsBAhQAFAAAAAgAh07iQLlJ&#10;0tWPAgAAHgUAAA4AAAAAAAAAAQAgAAAAKQEAAGRycy9lMm9Eb2MueG1sUEsFBgAAAAAGAAYAWQEA&#10;ACoGAAAAAA==&#10;" adj="-3884,-5469,14400">
                <v:fill on="t" focussize="0,0"/>
                <v:stroke color="#000000" miterlimit="8" joinstyle="miter"/>
                <v:imagedata o:title=""/>
                <o:lock v:ext="edit" aspectratio="f"/>
                <v:textbox>
                  <w:txbxContent>
                    <w:p w14:paraId="293C20D8">
                      <w:r>
                        <w:rPr>
                          <w:rFonts w:hint="eastAsia"/>
                        </w:rPr>
                        <w:t>宋体，五号，行文采用</w:t>
                      </w:r>
                      <w:r>
                        <w:t>1.5</w:t>
                      </w:r>
                      <w:r>
                        <w:rPr>
                          <w:rFonts w:hint="eastAsia"/>
                        </w:rPr>
                        <w:t>倍行距</w:t>
                      </w:r>
                    </w:p>
                  </w:txbxContent>
                </v:textbox>
                <w10:anchorlock/>
              </v:shape>
            </w:pict>
          </mc:Fallback>
        </mc:AlternateContent>
      </w:r>
      <w:r>
        <w:rPr>
          <w:rFonts w:hint="eastAsia"/>
          <w:b/>
          <w:bCs/>
          <w:lang w:val="en-US" w:eastAsia="zh-CN"/>
        </w:rPr>
        <w:t xml:space="preserve">    </w:t>
      </w:r>
      <w:r>
        <w:rPr>
          <w:rFonts w:hint="eastAsia" w:ascii="宋体" w:hAnsi="宋体"/>
        </w:rPr>
        <w:t>自译的相关研究一直处于文学研究和翻译研究的主流之外。张爱玲作为双语作家和自译者的研究也同样为研究者们所忽视。本文以张爱玲的自译本《五四遗事</w:t>
      </w:r>
      <w:r>
        <w:rPr>
          <w:rFonts w:ascii="宋体" w:hAnsi="宋体"/>
        </w:rPr>
        <w:t>——</w:t>
      </w:r>
      <w:r>
        <w:rPr>
          <w:rFonts w:hint="eastAsia" w:ascii="宋体" w:hAnsi="宋体"/>
        </w:rPr>
        <w:t>罗文涛三美团圆》和早于其四个月发表的英文本</w:t>
      </w:r>
      <w:r>
        <w:rPr>
          <w:i/>
        </w:rPr>
        <w:t>Stale Mates—A Short Story Set in the Time When Love Came to China</w:t>
      </w:r>
      <w:r>
        <w:rPr>
          <w:rFonts w:hint="eastAsia" w:ascii="宋体" w:hAnsi="宋体"/>
        </w:rPr>
        <w:t>为研究对象，探讨张爱玲在面对汉语读者时改写英文本及其缘由。</w:t>
      </w:r>
    </w:p>
    <w:p w14:paraId="0400AB10">
      <w:pPr>
        <w:spacing w:line="360" w:lineRule="auto"/>
        <w:ind w:firstLine="514" w:firstLineChars="245"/>
        <w:rPr>
          <w:rFonts w:ascii="宋体"/>
        </w:rPr>
      </w:pPr>
      <w:r>
        <w:rPr>
          <w:rFonts w:hint="eastAsia" w:ascii="宋体" w:hAnsi="宋体"/>
        </w:rPr>
        <w:t>论文对自译的概念和特点进行了界定，并简要分析了自译与普通翻译的区别。此外，本文将接受美学的观点用于探讨自译问题。作为一种以读者为中心的批评理论，接受美学十分重视读者的作用，肯定读者在构建文本意义中发挥的积极作用。本文运用接受美学理论中伊瑟尔的“隐含的读者”和姚斯的“期待视野”两个主要概念，通过对张爱玲自译本《五四遗事》的个案研究，探讨译本的隐含读者以及读者的期待视野。</w:t>
      </w:r>
    </w:p>
    <w:p w14:paraId="27A2667B">
      <w:pPr>
        <w:spacing w:line="360" w:lineRule="auto"/>
        <w:ind w:firstLine="514" w:firstLineChars="245"/>
        <w:rPr>
          <w:rFonts w:ascii="宋体"/>
        </w:rPr>
      </w:pPr>
      <w:r>
        <w:rPr>
          <w:rFonts w:hint="eastAsia" w:ascii="宋体" w:hAnsi="宋体"/>
        </w:rPr>
        <w:t>本文采取描述性和对比分析的方法研究张爱玲的自译。分析表明张爱玲在将自己的作品翻译成中文时，采用了增加、删减和改写的自译策略以迎合中国读者的需求和期待。自译者集作者与译者于一身，相较于其他译者，他们可以更大胆地转换原文，不受太多束缚。事实上，通过对英文本和中译本的详细比较，文章认为自译者在自译过程中同样受到一些因素的制约，如译入语文化的文学传统、读者的接受特点和自译者的翻译动机等。</w:t>
      </w:r>
    </w:p>
    <w:p w14:paraId="151A2C0A">
      <w:pPr>
        <w:spacing w:line="400" w:lineRule="exact"/>
        <w:jc w:val="center"/>
        <w:rPr>
          <w:rFonts w:ascii="宋体"/>
          <w:b/>
          <w:szCs w:val="28"/>
        </w:rPr>
      </w:pPr>
      <w:r>
        <w:rPr>
          <w:rFonts w:hint="eastAsia" w:ascii="宋体" w:hAnsi="宋体"/>
          <w:bCs/>
          <w:szCs w:val="32"/>
        </w:rPr>
        <w:t>（空一行）</w:t>
      </w:r>
    </w:p>
    <w:p w14:paraId="30468AD9">
      <w:pPr>
        <w:spacing w:line="400" w:lineRule="exact"/>
        <w:rPr>
          <w:rFonts w:ascii="宋体"/>
        </w:rPr>
      </w:pPr>
      <w:r>
        <w:rPr>
          <w:rFonts w:hint="eastAsia" w:ascii="黑体" w:hAnsi="宋体" w:eastAsia="黑体"/>
          <w:b/>
        </w:rPr>
        <w:t>关键词</w:t>
      </w:r>
      <w:r>
        <w:rPr>
          <w:rFonts w:hint="eastAsia" w:ascii="黑体" w:hAnsi="宋体" w:eastAsia="黑体"/>
        </w:rPr>
        <w:t>：</w:t>
      </w:r>
      <w:r>
        <w:rPr>
          <w:rFonts w:hint="eastAsia" w:ascii="宋体" w:hAnsi="宋体"/>
        </w:rPr>
        <w:t>张爱玲；自译；隐含读者；期待视野；自译者</w:t>
      </w:r>
    </w:p>
    <w:p w14:paraId="5C4D51C9">
      <w:pPr>
        <w:rPr>
          <w:b/>
          <w:sz w:val="28"/>
          <w:szCs w:val="28"/>
        </w:rPr>
      </w:pPr>
      <w:r>
        <mc:AlternateContent>
          <mc:Choice Requires="wps">
            <w:drawing>
              <wp:anchor distT="0" distB="0" distL="114300" distR="114300" simplePos="0" relativeHeight="251676672" behindDoc="0" locked="1" layoutInCell="1" allowOverlap="1">
                <wp:simplePos x="0" y="0"/>
                <wp:positionH relativeFrom="column">
                  <wp:posOffset>3086100</wp:posOffset>
                </wp:positionH>
                <wp:positionV relativeFrom="paragraph">
                  <wp:posOffset>182880</wp:posOffset>
                </wp:positionV>
                <wp:extent cx="1485900" cy="495300"/>
                <wp:effectExtent l="157480" t="189230" r="13970" b="20320"/>
                <wp:wrapNone/>
                <wp:docPr id="94" name="圆角矩形标注 94"/>
                <wp:cNvGraphicFramePr/>
                <a:graphic xmlns:a="http://schemas.openxmlformats.org/drawingml/2006/main">
                  <a:graphicData uri="http://schemas.microsoft.com/office/word/2010/wordprocessingShape">
                    <wps:wsp>
                      <wps:cNvSpPr>
                        <a:spLocks noChangeArrowheads="1"/>
                      </wps:cNvSpPr>
                      <wps:spPr bwMode="auto">
                        <a:xfrm>
                          <a:off x="0" y="0"/>
                          <a:ext cx="1485900" cy="495300"/>
                        </a:xfrm>
                        <a:prstGeom prst="wedgeRoundRectCallout">
                          <a:avLst>
                            <a:gd name="adj1" fmla="val -58162"/>
                            <a:gd name="adj2" fmla="val -85514"/>
                            <a:gd name="adj3" fmla="val 16667"/>
                          </a:avLst>
                        </a:prstGeom>
                        <a:solidFill>
                          <a:srgbClr val="FFFFFF"/>
                        </a:solidFill>
                        <a:ln w="9525">
                          <a:solidFill>
                            <a:srgbClr val="000000"/>
                          </a:solidFill>
                          <a:miter lim="800000"/>
                        </a:ln>
                        <a:effectLst/>
                      </wps:spPr>
                      <wps:txbx>
                        <w:txbxContent>
                          <w:p w14:paraId="13621D8A">
                            <w:r>
                              <w:t>3-5</w:t>
                            </w:r>
                            <w:r>
                              <w:rPr>
                                <w:rFonts w:hint="eastAsia"/>
                              </w:rPr>
                              <w:t>个关键词，各关键词间用分号间隔</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43pt;margin-top:14.4pt;height:39pt;width:117pt;z-index:251676672;mso-width-relative:page;mso-height-relative:page;" fillcolor="#FFFFFF" filled="t" stroked="t" coordsize="21600,21600" o:gfxdata="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DaQM6z1wAA&#10;AAoBAAAPAAAAAAAAAAEAIAAAACIAAABkcnMvZG93bnJldi54bWxQSwECFAAUAAAACACHTuJANNfK&#10;pZECAAAeBQAADgAAAAAAAAABACAAAAAmAQAAZHJzL2Uyb0RvYy54bWxQSwUGAAAAAAYABgBZAQAA&#10;KQYAAAAA&#10;" adj="-1763,-7671,14400">
                <v:fill on="t" focussize="0,0"/>
                <v:stroke color="#000000" miterlimit="8" joinstyle="miter"/>
                <v:imagedata o:title=""/>
                <o:lock v:ext="edit" aspectratio="f"/>
                <v:textbox>
                  <w:txbxContent>
                    <w:p w14:paraId="13621D8A">
                      <w:r>
                        <w:t>3-5</w:t>
                      </w:r>
                      <w:r>
                        <w:rPr>
                          <w:rFonts w:hint="eastAsia"/>
                        </w:rPr>
                        <w:t>个关键词，各关键词间用分号间隔</w:t>
                      </w:r>
                    </w:p>
                  </w:txbxContent>
                </v:textbox>
                <w10:anchorlock/>
              </v:shape>
            </w:pict>
          </mc:Fallback>
        </mc:AlternateContent>
      </w:r>
      <w:r>
        <mc:AlternateContent>
          <mc:Choice Requires="wps">
            <w:drawing>
              <wp:anchor distT="0" distB="0" distL="114300" distR="114300" simplePos="0" relativeHeight="251675648" behindDoc="0" locked="1" layoutInCell="1" allowOverlap="1">
                <wp:simplePos x="0" y="0"/>
                <wp:positionH relativeFrom="column">
                  <wp:posOffset>457200</wp:posOffset>
                </wp:positionH>
                <wp:positionV relativeFrom="paragraph">
                  <wp:posOffset>152400</wp:posOffset>
                </wp:positionV>
                <wp:extent cx="800100" cy="495300"/>
                <wp:effectExtent l="174625" t="196850" r="15875" b="12700"/>
                <wp:wrapNone/>
                <wp:docPr id="93" name="圆角矩形标注 93"/>
                <wp:cNvGraphicFramePr/>
                <a:graphic xmlns:a="http://schemas.openxmlformats.org/drawingml/2006/main">
                  <a:graphicData uri="http://schemas.microsoft.com/office/word/2010/wordprocessingShape">
                    <wps:wsp>
                      <wps:cNvSpPr>
                        <a:spLocks noChangeArrowheads="1"/>
                      </wps:cNvSpPr>
                      <wps:spPr bwMode="auto">
                        <a:xfrm>
                          <a:off x="0" y="0"/>
                          <a:ext cx="800100" cy="495300"/>
                        </a:xfrm>
                        <a:prstGeom prst="wedgeRoundRectCallout">
                          <a:avLst>
                            <a:gd name="adj1" fmla="val -67542"/>
                            <a:gd name="adj2" fmla="val -86153"/>
                            <a:gd name="adj3" fmla="val 16667"/>
                          </a:avLst>
                        </a:prstGeom>
                        <a:solidFill>
                          <a:srgbClr val="FFFFFF"/>
                        </a:solidFill>
                        <a:ln w="9525">
                          <a:solidFill>
                            <a:srgbClr val="000000"/>
                          </a:solidFill>
                          <a:miter lim="800000"/>
                        </a:ln>
                        <a:effectLst/>
                      </wps:spPr>
                      <wps:txbx>
                        <w:txbxContent>
                          <w:p w14:paraId="7DB640EE">
                            <w:r>
                              <w:rPr>
                                <w:rFonts w:hint="eastAsia"/>
                              </w:rPr>
                              <w:t>黑体，五号，加粗</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36pt;margin-top:12pt;height:39pt;width:63pt;z-index:251675648;mso-width-relative:page;mso-height-relative:page;" fillcolor="#FFFFFF" filled="t" stroked="t" coordsize="21600,21600" o:gfxdata="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YYcOXdUAAAAJ&#10;AQAADwAAAAAAAAABACAAAAAiAAAAZHJzL2Rvd25yZXYueG1sUEsBAhQAFAAAAAgAh07iQHYBKW2R&#10;AgAAHQUAAA4AAAAAAAAAAQAgAAAAJAEAAGRycy9lMm9Eb2MueG1sUEsFBgAAAAAGAAYAWQEAACcG&#10;AAAAAA==&#10;" adj="-3789,-7809,14400">
                <v:fill on="t" focussize="0,0"/>
                <v:stroke color="#000000" miterlimit="8" joinstyle="miter"/>
                <v:imagedata o:title=""/>
                <o:lock v:ext="edit" aspectratio="f"/>
                <v:textbox>
                  <w:txbxContent>
                    <w:p w14:paraId="7DB640EE">
                      <w:r>
                        <w:rPr>
                          <w:rFonts w:hint="eastAsia"/>
                        </w:rPr>
                        <w:t>黑体，五号，加粗</w:t>
                      </w:r>
                    </w:p>
                  </w:txbxContent>
                </v:textbox>
                <w10:anchorlock/>
              </v:shape>
            </w:pict>
          </mc:Fallback>
        </mc:AlternateContent>
      </w:r>
    </w:p>
    <w:p w14:paraId="5F0A918D"/>
    <w:p w14:paraId="79E3D422"/>
    <w:p w14:paraId="09889B19">
      <w:pPr>
        <w:spacing w:before="156" w:beforeLines="50"/>
      </w:pPr>
    </w:p>
    <w:p w14:paraId="285902A9">
      <w:pPr>
        <w:spacing w:before="156" w:beforeLines="50"/>
      </w:pPr>
    </w:p>
    <w:p w14:paraId="3F04D591">
      <w:pPr>
        <w:spacing w:before="156" w:beforeLines="50"/>
      </w:pPr>
    </w:p>
    <w:p w14:paraId="1BB0F1E7">
      <w:pPr>
        <w:spacing w:before="156" w:beforeLines="50"/>
      </w:pPr>
    </w:p>
    <w:p w14:paraId="5129F51E">
      <w:pPr>
        <w:spacing w:before="156" w:beforeLines="50"/>
      </w:pPr>
    </w:p>
    <w:p w14:paraId="4234FD10">
      <w:pPr>
        <w:spacing w:before="156" w:beforeLines="50"/>
      </w:pPr>
    </w:p>
    <w:p w14:paraId="1E067E6E">
      <w:pPr>
        <w:pStyle w:val="3"/>
        <w:bidi w:val="0"/>
        <w:ind w:firstLine="0" w:firstLineChars="0"/>
      </w:pPr>
      <w:r>
        <w:rPr>
          <w:rFonts w:hint="eastAsia"/>
        </w:rPr>
        <w:t>附件7：研究论文目录格式范本</w:t>
      </w:r>
    </w:p>
    <w:p w14:paraId="7649C957">
      <w:pPr>
        <w:spacing w:before="312" w:beforeLines="100" w:after="156" w:afterLines="50" w:line="360" w:lineRule="exact"/>
        <w:jc w:val="center"/>
        <w:rPr>
          <w:rFonts w:ascii="Cambria" w:hAnsi="Cambria"/>
          <w:b/>
          <w:bCs/>
          <w:kern w:val="0"/>
          <w:sz w:val="32"/>
          <w:szCs w:val="44"/>
        </w:rPr>
      </w:pPr>
      <w:r>
        <w:rPr>
          <w:rFonts w:ascii="Times New Roman" w:hAnsi="Times New Roman"/>
          <w:b/>
          <w:bCs/>
          <w:kern w:val="0"/>
          <w:sz w:val="28"/>
          <w:szCs w:val="28"/>
        </w:rPr>
        <mc:AlternateContent>
          <mc:Choice Requires="wps">
            <w:drawing>
              <wp:anchor distT="0" distB="0" distL="114300" distR="114300" simplePos="0" relativeHeight="251679744" behindDoc="0" locked="0" layoutInCell="1" allowOverlap="1">
                <wp:simplePos x="0" y="0"/>
                <wp:positionH relativeFrom="column">
                  <wp:posOffset>4391025</wp:posOffset>
                </wp:positionH>
                <wp:positionV relativeFrom="paragraph">
                  <wp:posOffset>36195</wp:posOffset>
                </wp:positionV>
                <wp:extent cx="1828800" cy="297180"/>
                <wp:effectExtent l="1390015" t="4445" r="19685" b="22225"/>
                <wp:wrapNone/>
                <wp:docPr id="81" name="矩形标注 81"/>
                <wp:cNvGraphicFramePr/>
                <a:graphic xmlns:a="http://schemas.openxmlformats.org/drawingml/2006/main">
                  <a:graphicData uri="http://schemas.microsoft.com/office/word/2010/wordprocessingShape">
                    <wps:wsp>
                      <wps:cNvSpPr>
                        <a:spLocks noChangeArrowheads="1"/>
                      </wps:cNvSpPr>
                      <wps:spPr bwMode="auto">
                        <a:xfrm rot="10800000">
                          <a:off x="0" y="0"/>
                          <a:ext cx="1828800" cy="297180"/>
                        </a:xfrm>
                        <a:prstGeom prst="wedgeRectCallout">
                          <a:avLst>
                            <a:gd name="adj1" fmla="val 123935"/>
                            <a:gd name="adj2" fmla="val -19875"/>
                          </a:avLst>
                        </a:prstGeom>
                        <a:solidFill>
                          <a:srgbClr val="FFFFFF"/>
                        </a:solidFill>
                        <a:ln w="9525">
                          <a:solidFill>
                            <a:srgbClr val="000000"/>
                          </a:solidFill>
                          <a:miter lim="800000"/>
                        </a:ln>
                        <a:effectLst/>
                      </wps:spPr>
                      <wps:txbx>
                        <w:txbxContent>
                          <w:p w14:paraId="1BB1E70D">
                            <w:r>
                              <w:rPr>
                                <w:rFonts w:hint="eastAsia"/>
                                <w:b/>
                              </w:rPr>
                              <w:t>四号，宋体，居中，加粗</w:t>
                            </w:r>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345.75pt;margin-top:2.85pt;height:23.4pt;width:144pt;rotation:11796480f;z-index:251679744;mso-width-relative:page;mso-height-relative:page;" fillcolor="#FFFFFF" filled="t" stroked="t" coordsize="21600,21600" o:gfxdata="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aKKz7WAAAACAEAAA8AAAAAAAAAAQAg&#10;AAAAIgAAAGRycy9kb3ducmV2LnhtbFBLAQIUABQAAAAIAIdO4kCWJmD6ggIAAP4EAAAOAAAAAAAA&#10;AAEAIAAAACUBAABkcnMvZTJvRG9jLnhtbFBLBQYAAAAABgAGAFkBAAAZBgAAAAA=&#10;" adj="37570,6507">
                <v:fill on="t" focussize="0,0"/>
                <v:stroke color="#000000" miterlimit="8" joinstyle="miter"/>
                <v:imagedata o:title=""/>
                <o:lock v:ext="edit" aspectratio="f"/>
                <v:textbox>
                  <w:txbxContent>
                    <w:p w14:paraId="1BB1E70D">
                      <w:r>
                        <w:rPr>
                          <w:rFonts w:hint="eastAsia"/>
                          <w:b/>
                        </w:rPr>
                        <w:t>四号，宋体，居中，加粗</w:t>
                      </w:r>
                    </w:p>
                  </w:txbxContent>
                </v:textbox>
              </v:shape>
            </w:pict>
          </mc:Fallback>
        </mc:AlternateContent>
      </w:r>
      <w:r>
        <w:rPr>
          <w:rFonts w:ascii="Times New Roman" w:hAnsi="Times New Roman"/>
          <w:b/>
          <w:bCs/>
          <w:kern w:val="0"/>
          <w:sz w:val="28"/>
          <w:szCs w:val="28"/>
        </w:rPr>
        <mc:AlternateContent>
          <mc:Choice Requires="wps">
            <w:drawing>
              <wp:anchor distT="0" distB="0" distL="114300" distR="114300" simplePos="0" relativeHeight="251678720" behindDoc="0" locked="0" layoutInCell="1" allowOverlap="1">
                <wp:simplePos x="0" y="0"/>
                <wp:positionH relativeFrom="column">
                  <wp:posOffset>0</wp:posOffset>
                </wp:positionH>
                <wp:positionV relativeFrom="paragraph">
                  <wp:posOffset>167640</wp:posOffset>
                </wp:positionV>
                <wp:extent cx="1143000" cy="297180"/>
                <wp:effectExtent l="4445" t="4445" r="14605" b="269875"/>
                <wp:wrapNone/>
                <wp:docPr id="82" name="矩形标注 82"/>
                <wp:cNvGraphicFramePr/>
                <a:graphic xmlns:a="http://schemas.openxmlformats.org/drawingml/2006/main">
                  <a:graphicData uri="http://schemas.microsoft.com/office/word/2010/wordprocessingShape">
                    <wps:wsp>
                      <wps:cNvSpPr>
                        <a:spLocks noChangeArrowheads="1"/>
                      </wps:cNvSpPr>
                      <wps:spPr bwMode="auto">
                        <a:xfrm rot="10800000" flipH="1">
                          <a:off x="0" y="0"/>
                          <a:ext cx="1143000" cy="297180"/>
                        </a:xfrm>
                        <a:prstGeom prst="wedgeRectCallout">
                          <a:avLst>
                            <a:gd name="adj1" fmla="val -5278"/>
                            <a:gd name="adj2" fmla="val -132056"/>
                          </a:avLst>
                        </a:prstGeom>
                        <a:solidFill>
                          <a:srgbClr val="FFFFFF"/>
                        </a:solidFill>
                        <a:ln w="9525">
                          <a:solidFill>
                            <a:srgbClr val="000000"/>
                          </a:solidFill>
                          <a:miter lim="800000"/>
                        </a:ln>
                        <a:effectLst/>
                      </wps:spPr>
                      <wps:txbx>
                        <w:txbxContent>
                          <w:p w14:paraId="124EADFC">
                            <w:r>
                              <w:rPr>
                                <w:rFonts w:hint="eastAsia"/>
                                <w:b/>
                              </w:rPr>
                              <w:t>小四，宋体</w:t>
                            </w:r>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flip:x;margin-left:0pt;margin-top:13.2pt;height:23.4pt;width:90pt;rotation:11796480f;z-index:251678720;mso-width-relative:page;mso-height-relative:page;" fillcolor="#FFFFFF" filled="t" stroked="t" coordsize="21600,21600" o:gfxdata="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J0bDo1wAAAAYBAAAPAAAA&#10;AAAAAAEAIAAAACIAAABkcnMvZG93bnJldi54bWxQSwECFAAUAAAACACHTuJA8RPTP4gCAAAIBQAA&#10;DgAAAAAAAAABACAAAAAmAQAAZHJzL2Uyb0RvYy54bWxQSwUGAAAAAAYABgBZAQAAIAYAAAAA&#10;" adj="9660,-17724">
                <v:fill on="t" focussize="0,0"/>
                <v:stroke color="#000000" miterlimit="8" joinstyle="miter"/>
                <v:imagedata o:title=""/>
                <o:lock v:ext="edit" aspectratio="f"/>
                <v:textbox>
                  <w:txbxContent>
                    <w:p w14:paraId="124EADFC">
                      <w:r>
                        <w:rPr>
                          <w:rFonts w:hint="eastAsia"/>
                          <w:b/>
                        </w:rPr>
                        <w:t>小四，宋体</w:t>
                      </w:r>
                    </w:p>
                  </w:txbxContent>
                </v:textbox>
              </v:shape>
            </w:pict>
          </mc:Fallback>
        </mc:AlternateContent>
      </w:r>
      <w:r>
        <w:rPr>
          <w:rFonts w:ascii="Times New Roman" w:hAnsi="Times New Roman"/>
          <w:b/>
          <w:bCs/>
          <w:kern w:val="0"/>
          <w:sz w:val="28"/>
          <w:szCs w:val="28"/>
        </w:rPr>
        <w:t>Contents</w:t>
      </w:r>
      <w:r>
        <w:rPr>
          <w:rFonts w:ascii="Cambria" w:hAnsi="Cambria"/>
          <w:b/>
          <w:bCs/>
          <w:kern w:val="0"/>
          <w:sz w:val="28"/>
          <w:szCs w:val="28"/>
        </w:rPr>
        <w:t xml:space="preserve"> </w:t>
      </w:r>
    </w:p>
    <w:p w14:paraId="32E243F9">
      <w:pPr>
        <w:ind w:right="1120"/>
        <w:jc w:val="center"/>
        <w:rPr>
          <w:rFonts w:ascii="宋体"/>
          <w:sz w:val="24"/>
        </w:rPr>
      </w:pPr>
      <w:r>
        <w:rPr>
          <w:rFonts w:ascii="宋体" w:hAnsi="宋体"/>
          <w:sz w:val="24"/>
        </w:rPr>
        <w:t xml:space="preserve">          </w:t>
      </w:r>
      <w:r>
        <w:rPr>
          <w:rFonts w:hint="eastAsia" w:ascii="宋体" w:hAnsi="宋体"/>
          <w:sz w:val="24"/>
        </w:rPr>
        <w:t>（空一行）</w:t>
      </w:r>
    </w:p>
    <w:p w14:paraId="4C5B0597">
      <w:pPr>
        <w:spacing w:line="360" w:lineRule="auto"/>
        <w:ind w:right="5"/>
        <w:jc w:val="left"/>
        <w:rPr>
          <w:rFonts w:hint="eastAsia" w:eastAsia="宋体"/>
          <w:sz w:val="24"/>
          <w:lang w:val="en-US" w:eastAsia="zh-CN"/>
        </w:rPr>
      </w:pPr>
      <w:r>
        <w:rPr>
          <w:rFonts w:ascii="Cambria" w:hAnsi="Cambria"/>
          <w:b w:val="0"/>
          <w:bCs w:val="0"/>
          <w:kern w:val="0"/>
          <w:sz w:val="24"/>
          <w:szCs w:val="24"/>
        </w:rPr>
        <mc:AlternateContent>
          <mc:Choice Requires="wps">
            <w:drawing>
              <wp:anchor distT="0" distB="0" distL="114300" distR="114300" simplePos="0" relativeHeight="251680768" behindDoc="0" locked="0" layoutInCell="1" allowOverlap="1">
                <wp:simplePos x="0" y="0"/>
                <wp:positionH relativeFrom="column">
                  <wp:posOffset>2152650</wp:posOffset>
                </wp:positionH>
                <wp:positionV relativeFrom="paragraph">
                  <wp:posOffset>280670</wp:posOffset>
                </wp:positionV>
                <wp:extent cx="2857500" cy="297180"/>
                <wp:effectExtent l="2056130" t="4445" r="20320" b="269875"/>
                <wp:wrapNone/>
                <wp:docPr id="80" name="矩形标注 80"/>
                <wp:cNvGraphicFramePr/>
                <a:graphic xmlns:a="http://schemas.openxmlformats.org/drawingml/2006/main">
                  <a:graphicData uri="http://schemas.microsoft.com/office/word/2010/wordprocessingShape">
                    <wps:wsp>
                      <wps:cNvSpPr>
                        <a:spLocks noChangeArrowheads="1"/>
                      </wps:cNvSpPr>
                      <wps:spPr bwMode="auto">
                        <a:xfrm rot="10800000">
                          <a:off x="0" y="0"/>
                          <a:ext cx="2857500" cy="297180"/>
                        </a:xfrm>
                        <a:prstGeom prst="wedgeRectCallout">
                          <a:avLst>
                            <a:gd name="adj1" fmla="val 120620"/>
                            <a:gd name="adj2" fmla="val -135259"/>
                          </a:avLst>
                        </a:prstGeom>
                        <a:solidFill>
                          <a:srgbClr val="FFFFFF"/>
                        </a:solidFill>
                        <a:ln w="9525">
                          <a:solidFill>
                            <a:srgbClr val="000000"/>
                          </a:solidFill>
                          <a:miter lim="800000"/>
                        </a:ln>
                        <a:effectLst/>
                      </wps:spPr>
                      <wps:txbx>
                        <w:txbxContent>
                          <w:p w14:paraId="06E198D3">
                            <w:r>
                              <w:rPr>
                                <w:rFonts w:hint="eastAsia"/>
                                <w:b/>
                              </w:rPr>
                              <w:t>小四，</w:t>
                            </w:r>
                            <w:r>
                              <w:t>Times New Romans</w:t>
                            </w:r>
                            <w:r>
                              <w:rPr>
                                <w:rFonts w:hint="eastAsia"/>
                              </w:rPr>
                              <w:t>，</w:t>
                            </w:r>
                            <w:r>
                              <w:t>1.5</w:t>
                            </w:r>
                            <w:r>
                              <w:rPr>
                                <w:rFonts w:hint="eastAsia"/>
                              </w:rPr>
                              <w:t>倍行距加粗</w:t>
                            </w:r>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169.5pt;margin-top:22.1pt;height:23.4pt;width:225pt;rotation:11796480f;z-index:251680768;mso-width-relative:page;mso-height-relative:page;" fillcolor="#FFFFFF" filled="t" stroked="t" coordsize="21600,21600" o:gfxdata="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Dkclsu2gAAAAkBAAAPAAAA&#10;AAAAAAEAIAAAACIAAABkcnMvZG93bnJldi54bWxQSwECFAAUAAAACACHTuJAfOKAmYUCAAD/BAAA&#10;DgAAAAAAAAABACAAAAApAQAAZHJzL2Uyb0RvYy54bWxQSwUGAAAAAAYABgBZAQAAIAYAAAAA&#10;" adj="36854,-18416">
                <v:fill on="t" focussize="0,0"/>
                <v:stroke color="#000000" miterlimit="8" joinstyle="miter"/>
                <v:imagedata o:title=""/>
                <o:lock v:ext="edit" aspectratio="f"/>
                <v:textbox>
                  <w:txbxContent>
                    <w:p w14:paraId="06E198D3">
                      <w:r>
                        <w:rPr>
                          <w:rFonts w:hint="eastAsia"/>
                          <w:b/>
                        </w:rPr>
                        <w:t>小四，</w:t>
                      </w:r>
                      <w:r>
                        <w:t>Times New Romans</w:t>
                      </w:r>
                      <w:r>
                        <w:rPr>
                          <w:rFonts w:hint="eastAsia"/>
                        </w:rPr>
                        <w:t>，</w:t>
                      </w:r>
                      <w:r>
                        <w:t>1.5</w:t>
                      </w:r>
                      <w:r>
                        <w:rPr>
                          <w:rFonts w:hint="eastAsia"/>
                        </w:rPr>
                        <w:t>倍行距加粗</w:t>
                      </w:r>
                    </w:p>
                  </w:txbxContent>
                </v:textbox>
              </v:shape>
            </w:pict>
          </mc:Fallback>
        </mc:AlternateContent>
      </w:r>
      <w:r>
        <w:rPr>
          <w:rFonts w:hint="eastAsia" w:hAnsi="宋体"/>
          <w:sz w:val="24"/>
          <w:lang w:val="en-US" w:eastAsia="zh-CN"/>
        </w:rPr>
        <w:t>Acknowledgements</w:t>
      </w:r>
      <w:r>
        <w:rPr>
          <w:sz w:val="24"/>
        </w:rPr>
        <w:t>……………………… ……………………………..</w:t>
      </w:r>
      <w:r>
        <w:rPr>
          <w:rFonts w:hint="eastAsia"/>
          <w:sz w:val="24"/>
          <w:lang w:val="en-US" w:eastAsia="zh-CN"/>
        </w:rPr>
        <w:t xml:space="preserve"> </w:t>
      </w:r>
      <w:r>
        <w:rPr>
          <w:sz w:val="24"/>
        </w:rPr>
        <w:t>…………......</w:t>
      </w:r>
      <w:r>
        <w:rPr>
          <w:rFonts w:hint="eastAsia"/>
          <w:sz w:val="24"/>
          <w:lang w:val="en-US" w:eastAsia="zh-CN"/>
        </w:rPr>
        <w:t>...</w:t>
      </w:r>
      <w:r>
        <w:rPr>
          <w:sz w:val="24"/>
        </w:rPr>
        <w:t>...i</w:t>
      </w:r>
      <w:r>
        <w:rPr>
          <w:rFonts w:hint="eastAsia"/>
          <w:sz w:val="24"/>
          <w:lang w:val="en-US" w:eastAsia="zh-CN"/>
        </w:rPr>
        <w:t>i</w:t>
      </w:r>
    </w:p>
    <w:p w14:paraId="30E22006">
      <w:pPr>
        <w:spacing w:line="360" w:lineRule="auto"/>
        <w:jc w:val="left"/>
        <w:rPr>
          <w:rFonts w:ascii="Cambria" w:hAnsi="Cambria"/>
          <w:bCs/>
          <w:kern w:val="0"/>
          <w:sz w:val="24"/>
          <w:lang w:val="fr-FR"/>
        </w:rPr>
      </w:pPr>
      <w:r>
        <w:rPr>
          <w:rFonts w:hint="eastAsia" w:hAnsi="宋体"/>
          <w:sz w:val="24"/>
          <w:lang w:val="en-US" w:eastAsia="zh-CN"/>
        </w:rPr>
        <w:t>Abstract</w:t>
      </w:r>
      <w:r>
        <w:rPr>
          <w:rFonts w:ascii="Cambria" w:hAnsi="Cambria"/>
          <w:bCs/>
          <w:kern w:val="0"/>
          <w:sz w:val="24"/>
          <w:lang w:val="fr-FR"/>
        </w:rPr>
        <w:t>……………………………………………………………</w:t>
      </w:r>
      <w:r>
        <w:rPr>
          <w:rFonts w:hint="eastAsia" w:ascii="Cambria" w:hAnsi="Cambria"/>
          <w:bCs/>
          <w:kern w:val="0"/>
          <w:sz w:val="24"/>
          <w:lang w:val="en-US" w:eastAsia="zh-CN"/>
        </w:rPr>
        <w:t xml:space="preserve"> </w:t>
      </w:r>
      <w:r>
        <w:rPr>
          <w:rFonts w:ascii="Cambria" w:hAnsi="Cambria"/>
          <w:bCs/>
          <w:kern w:val="0"/>
          <w:sz w:val="24"/>
          <w:lang w:val="fr-FR"/>
        </w:rPr>
        <w:t>………................</w:t>
      </w:r>
      <w:r>
        <w:rPr>
          <w:rFonts w:hint="eastAsia" w:ascii="Cambria" w:hAnsi="Cambria"/>
          <w:bCs/>
          <w:kern w:val="0"/>
          <w:sz w:val="24"/>
          <w:lang w:val="en-US" w:eastAsia="zh-CN"/>
        </w:rPr>
        <w:t>.............................................</w:t>
      </w:r>
      <w:r>
        <w:rPr>
          <w:rFonts w:ascii="Cambria" w:hAnsi="Cambria"/>
          <w:bCs/>
          <w:kern w:val="0"/>
          <w:sz w:val="24"/>
          <w:lang w:val="fr-FR"/>
        </w:rPr>
        <w:t>.</w:t>
      </w:r>
      <w:r>
        <w:rPr>
          <w:rFonts w:hint="eastAsia" w:ascii="Cambria" w:hAnsi="Cambria"/>
          <w:bCs/>
          <w:kern w:val="0"/>
          <w:sz w:val="24"/>
          <w:lang w:val="en-US" w:eastAsia="zh-CN"/>
        </w:rPr>
        <w:t>i</w:t>
      </w:r>
      <w:r>
        <w:rPr>
          <w:rFonts w:ascii="Cambria" w:hAnsi="Cambria"/>
          <w:bCs/>
          <w:kern w:val="0"/>
          <w:sz w:val="24"/>
          <w:lang w:val="fr-FR"/>
        </w:rPr>
        <w:t>ii</w:t>
      </w:r>
    </w:p>
    <w:p w14:paraId="60AF5E6B">
      <w:pPr>
        <w:spacing w:line="360" w:lineRule="auto"/>
        <w:jc w:val="left"/>
        <w:rPr>
          <w:rFonts w:hint="default" w:ascii="Cambria" w:hAnsi="Cambria" w:eastAsia="宋体"/>
          <w:bCs/>
          <w:kern w:val="0"/>
          <w:sz w:val="24"/>
          <w:lang w:val="en-US" w:eastAsia="zh-CN"/>
        </w:rPr>
      </w:pPr>
      <w:r>
        <w:rPr>
          <w:rFonts w:hint="eastAsia" w:ascii="Cambria" w:hAnsi="Cambria"/>
          <w:bCs/>
          <w:kern w:val="0"/>
          <w:sz w:val="24"/>
          <w:lang w:val="en-US" w:eastAsia="zh-CN"/>
        </w:rPr>
        <w:t>摘要.....................................................................................................................................................................iv</w:t>
      </w:r>
    </w:p>
    <w:p w14:paraId="703A7E5A">
      <w:pPr>
        <w:spacing w:line="360" w:lineRule="auto"/>
        <w:jc w:val="left"/>
        <w:rPr>
          <w:rFonts w:ascii="Times New Roman" w:hAnsi="Times New Roman"/>
          <w:bCs/>
          <w:kern w:val="0"/>
          <w:sz w:val="24"/>
          <w:lang w:val="fr-FR"/>
        </w:rPr>
      </w:pPr>
      <w:r>
        <w:rPr>
          <w:rFonts w:ascii="Times New Roman" w:hAnsi="Times New Roman"/>
          <w:bCs/>
          <w:kern w:val="0"/>
          <w:sz w:val="24"/>
        </w:rPr>
        <w:t>Chapter</w:t>
      </w:r>
      <w:r>
        <w:rPr>
          <w:rFonts w:hint="eastAsia"/>
          <w:bCs/>
          <w:kern w:val="0"/>
          <w:sz w:val="24"/>
          <w:lang w:val="en-US" w:eastAsia="zh-CN"/>
        </w:rPr>
        <w:t xml:space="preserve"> 1 </w:t>
      </w:r>
      <w:r>
        <w:rPr>
          <w:rFonts w:ascii="Times New Roman" w:hAnsi="Times New Roman"/>
          <w:bCs/>
          <w:kern w:val="0"/>
          <w:sz w:val="24"/>
        </w:rPr>
        <w:t>Introduction</w:t>
      </w:r>
      <w:r>
        <w:rPr>
          <w:rFonts w:ascii="Times New Roman" w:hAnsi="Times New Roman"/>
          <w:bCs/>
          <w:kern w:val="0"/>
          <w:sz w:val="24"/>
          <w:lang w:val="fr-FR"/>
        </w:rPr>
        <w:t>…………………………………………………</w:t>
      </w:r>
      <w:r>
        <w:rPr>
          <w:rFonts w:hint="eastAsia"/>
          <w:bCs/>
          <w:kern w:val="0"/>
          <w:sz w:val="24"/>
          <w:lang w:val="en-US" w:eastAsia="zh-CN"/>
        </w:rPr>
        <w:t>................</w:t>
      </w:r>
      <w:r>
        <w:rPr>
          <w:rFonts w:ascii="Times New Roman" w:hAnsi="Times New Roman"/>
          <w:bCs/>
          <w:kern w:val="0"/>
          <w:sz w:val="24"/>
          <w:lang w:val="fr-FR"/>
        </w:rPr>
        <w:t>...........…1</w:t>
      </w:r>
    </w:p>
    <w:p w14:paraId="355D2137">
      <w:pPr>
        <w:spacing w:line="360" w:lineRule="auto"/>
        <w:ind w:right="-174" w:rightChars="-83"/>
        <w:jc w:val="left"/>
        <w:rPr>
          <w:rFonts w:ascii="Times New Roman" w:hAnsi="Times New Roman"/>
          <w:bCs/>
          <w:kern w:val="0"/>
          <w:sz w:val="24"/>
        </w:rPr>
      </w:pPr>
      <w:r>
        <w:rPr>
          <w:rFonts w:ascii="Times New Roman" w:hAnsi="Times New Roman"/>
          <w:bCs/>
          <w:kern w:val="0"/>
          <w:sz w:val="24"/>
        </w:rPr>
        <w:t>Chapter</w:t>
      </w:r>
      <w:r>
        <w:rPr>
          <w:rFonts w:hint="default" w:ascii="Times New Roman" w:hAnsi="Times New Roman"/>
          <w:bCs/>
          <w:kern w:val="0"/>
          <w:sz w:val="24"/>
          <w:lang w:val="en-US" w:eastAsia="zh-CN"/>
        </w:rPr>
        <w:t xml:space="preserve"> 2 </w:t>
      </w:r>
      <w:r>
        <w:rPr>
          <w:rFonts w:ascii="Times New Roman" w:hAnsi="Times New Roman"/>
          <w:bCs/>
          <w:kern w:val="0"/>
          <w:sz w:val="24"/>
        </w:rPr>
        <w:t>Eileen Chang and Self-translation of Stale Mates ………………</w:t>
      </w:r>
      <w:r>
        <w:rPr>
          <w:rFonts w:ascii="Times New Roman" w:hAnsi="Times New Roman"/>
          <w:b/>
          <w:bCs/>
          <w:kern w:val="0"/>
          <w:sz w:val="24"/>
        </w:rPr>
        <w:t>……</w:t>
      </w:r>
      <w:r>
        <w:rPr>
          <w:rFonts w:ascii="Times New Roman" w:hAnsi="Times New Roman"/>
          <w:bCs/>
          <w:kern w:val="0"/>
          <w:sz w:val="24"/>
        </w:rPr>
        <w:t>….</w:t>
      </w:r>
      <w:r>
        <w:rPr>
          <w:rFonts w:ascii="Times New Roman" w:hAnsi="Times New Roman"/>
          <w:b/>
          <w:bCs/>
          <w:kern w:val="0"/>
          <w:sz w:val="24"/>
        </w:rPr>
        <w:t>…</w:t>
      </w:r>
      <w:r>
        <w:rPr>
          <w:rFonts w:hint="default" w:ascii="Times New Roman" w:hAnsi="Times New Roman"/>
          <w:bCs/>
          <w:kern w:val="0"/>
          <w:sz w:val="24"/>
          <w:lang w:val="en-US" w:eastAsia="zh-CN"/>
        </w:rPr>
        <w:t>.....</w:t>
      </w:r>
      <w:r>
        <w:rPr>
          <w:rFonts w:ascii="Times New Roman" w:hAnsi="Times New Roman"/>
          <w:bCs/>
          <w:kern w:val="0"/>
          <w:sz w:val="24"/>
        </w:rPr>
        <w:t>..5</w:t>
      </w:r>
    </w:p>
    <w:p w14:paraId="1914D483">
      <w:pPr>
        <w:spacing w:line="360" w:lineRule="auto"/>
        <w:ind w:firstLine="240" w:firstLineChars="100"/>
        <w:jc w:val="left"/>
        <w:rPr>
          <w:rFonts w:ascii="Times New Roman" w:hAnsi="Times New Roman"/>
          <w:bCs/>
          <w:kern w:val="0"/>
          <w:sz w:val="24"/>
        </w:rPr>
      </w:pPr>
      <w:r>
        <w:rPr>
          <w:rFonts w:hint="default" w:ascii="Times New Roman" w:hAnsi="Times New Roman"/>
          <w:bCs/>
          <w:kern w:val="0"/>
          <w:sz w:val="24"/>
          <w:lang w:val="en-US" w:eastAsia="zh-CN"/>
        </w:rPr>
        <w:t>2</w:t>
      </w:r>
      <w:r>
        <w:rPr>
          <w:rFonts w:ascii="Times New Roman" w:hAnsi="Times New Roman"/>
          <w:bCs/>
          <w:kern w:val="0"/>
          <w:sz w:val="24"/>
        </w:rPr>
        <w:t>.1 An Introduction to Eileen Chang ………………………………...……</w:t>
      </w:r>
      <w:r>
        <w:rPr>
          <w:rFonts w:ascii="Times New Roman" w:hAnsi="Times New Roman"/>
          <w:b/>
          <w:bCs/>
          <w:kern w:val="0"/>
          <w:sz w:val="24"/>
        </w:rPr>
        <w:t>…</w:t>
      </w:r>
      <w:r>
        <w:rPr>
          <w:rFonts w:hint="default" w:ascii="Times New Roman" w:hAnsi="Times New Roman"/>
          <w:bCs/>
          <w:kern w:val="0"/>
          <w:sz w:val="24"/>
        </w:rPr>
        <w:t>..</w:t>
      </w:r>
      <w:r>
        <w:rPr>
          <w:rFonts w:ascii="Times New Roman" w:hAnsi="Times New Roman"/>
          <w:b/>
          <w:bCs/>
          <w:kern w:val="0"/>
          <w:sz w:val="24"/>
        </w:rPr>
        <w:t>…</w:t>
      </w:r>
      <w:r>
        <w:rPr>
          <w:rFonts w:hint="default" w:ascii="Times New Roman" w:hAnsi="Times New Roman"/>
          <w:bCs/>
          <w:kern w:val="0"/>
          <w:sz w:val="24"/>
        </w:rPr>
        <w:t>..</w:t>
      </w:r>
      <w:r>
        <w:rPr>
          <w:rFonts w:ascii="Times New Roman" w:hAnsi="Times New Roman"/>
          <w:bCs/>
          <w:kern w:val="0"/>
          <w:sz w:val="24"/>
        </w:rPr>
        <w:t>…….5</w:t>
      </w:r>
    </w:p>
    <w:p w14:paraId="60B6256E">
      <w:pPr>
        <w:spacing w:line="360" w:lineRule="auto"/>
        <w:ind w:firstLine="720" w:firstLineChars="300"/>
        <w:jc w:val="left"/>
        <w:rPr>
          <w:rFonts w:ascii="Times New Roman" w:hAnsi="Times New Roman"/>
          <w:bCs/>
          <w:kern w:val="0"/>
          <w:sz w:val="24"/>
        </w:rPr>
      </w:pPr>
      <w:r>
        <w:rPr>
          <w:rFonts w:hint="default" w:ascii="Times New Roman" w:hAnsi="Times New Roman"/>
          <w:bCs/>
          <w:kern w:val="0"/>
          <w:sz w:val="24"/>
          <w:lang w:val="en-US" w:eastAsia="zh-CN"/>
        </w:rPr>
        <w:t>2</w:t>
      </w:r>
      <w:r>
        <w:rPr>
          <w:rFonts w:ascii="Times New Roman" w:hAnsi="Times New Roman"/>
          <w:bCs/>
          <w:kern w:val="0"/>
          <w:sz w:val="24"/>
        </w:rPr>
        <w:t>.1.1 Life of Eileen Chang: A Review…………………</w:t>
      </w:r>
      <w:r>
        <w:rPr>
          <w:rFonts w:ascii="Times New Roman" w:hAnsi="Times New Roman"/>
          <w:b/>
          <w:bCs/>
          <w:kern w:val="0"/>
          <w:sz w:val="24"/>
        </w:rPr>
        <w:t>………………</w:t>
      </w:r>
      <w:r>
        <w:rPr>
          <w:rFonts w:ascii="Times New Roman" w:hAnsi="Times New Roman"/>
          <w:bCs/>
          <w:kern w:val="0"/>
          <w:sz w:val="24"/>
        </w:rPr>
        <w:t>…</w:t>
      </w:r>
      <w:r>
        <w:rPr>
          <w:rFonts w:ascii="Times New Roman" w:hAnsi="Times New Roman"/>
          <w:b/>
          <w:bCs/>
          <w:kern w:val="0"/>
          <w:sz w:val="24"/>
        </w:rPr>
        <w:t>…</w:t>
      </w:r>
      <w:r>
        <w:rPr>
          <w:rFonts w:hint="eastAsia"/>
          <w:b/>
          <w:bCs/>
          <w:kern w:val="0"/>
          <w:sz w:val="24"/>
          <w:lang w:val="en-US" w:eastAsia="zh-CN"/>
        </w:rPr>
        <w:t>...</w:t>
      </w:r>
      <w:r>
        <w:rPr>
          <w:rFonts w:ascii="Times New Roman" w:hAnsi="Times New Roman"/>
          <w:bCs/>
          <w:kern w:val="0"/>
          <w:sz w:val="24"/>
        </w:rPr>
        <w:t>…...6</w:t>
      </w:r>
    </w:p>
    <w:p w14:paraId="74CB9A04">
      <w:pPr>
        <w:spacing w:line="360" w:lineRule="auto"/>
        <w:ind w:firstLine="720" w:firstLineChars="300"/>
        <w:jc w:val="left"/>
        <w:rPr>
          <w:rFonts w:ascii="Times New Roman" w:hAnsi="Times New Roman"/>
          <w:bCs/>
          <w:kern w:val="0"/>
          <w:sz w:val="24"/>
        </w:rPr>
      </w:pPr>
      <w:r>
        <w:rPr>
          <w:rFonts w:hint="default" w:ascii="Times New Roman" w:hAnsi="Times New Roman"/>
          <w:bCs/>
          <w:kern w:val="0"/>
          <w:sz w:val="24"/>
          <w:lang w:val="en-US" w:eastAsia="zh-CN"/>
        </w:rPr>
        <w:t>2</w:t>
      </w:r>
      <w:r>
        <w:rPr>
          <w:rFonts w:ascii="Times New Roman" w:hAnsi="Times New Roman"/>
          <w:bCs/>
          <w:kern w:val="0"/>
          <w:sz w:val="24"/>
        </w:rPr>
        <w:t>.1.2 Chang as a Bilingual Writer and Self-translator…………………</w:t>
      </w:r>
      <w:r>
        <w:rPr>
          <w:rFonts w:ascii="Times New Roman" w:hAnsi="Times New Roman"/>
          <w:b/>
          <w:bCs/>
          <w:kern w:val="0"/>
          <w:sz w:val="24"/>
        </w:rPr>
        <w:t>…</w:t>
      </w:r>
      <w:r>
        <w:rPr>
          <w:rFonts w:ascii="Times New Roman" w:hAnsi="Times New Roman"/>
          <w:bCs/>
          <w:kern w:val="0"/>
          <w:sz w:val="24"/>
        </w:rPr>
        <w:t>……</w:t>
      </w:r>
      <w:r>
        <w:rPr>
          <w:rFonts w:ascii="Times New Roman" w:hAnsi="Times New Roman"/>
          <w:b/>
          <w:bCs/>
          <w:kern w:val="0"/>
          <w:sz w:val="24"/>
        </w:rPr>
        <w:t>…</w:t>
      </w:r>
      <w:r>
        <w:rPr>
          <w:rFonts w:ascii="Times New Roman" w:hAnsi="Times New Roman"/>
          <w:bCs/>
          <w:kern w:val="0"/>
          <w:sz w:val="24"/>
        </w:rPr>
        <w:t>...8</w:t>
      </w:r>
    </w:p>
    <w:p w14:paraId="2188AA1F">
      <w:pPr>
        <w:spacing w:line="360" w:lineRule="auto"/>
        <w:ind w:firstLine="240" w:firstLineChars="100"/>
        <w:jc w:val="left"/>
        <w:rPr>
          <w:rFonts w:ascii="Times New Roman" w:hAnsi="Times New Roman"/>
          <w:bCs/>
          <w:kern w:val="0"/>
          <w:sz w:val="24"/>
        </w:rPr>
      </w:pPr>
      <w:r>
        <w:rPr>
          <w:rFonts w:hint="default" w:ascii="Times New Roman" w:hAnsi="Times New Roman"/>
          <w:bCs/>
          <w:kern w:val="0"/>
          <w:sz w:val="24"/>
          <w:lang w:val="en-US" w:eastAsia="zh-CN"/>
        </w:rPr>
        <w:t>2</w:t>
      </w:r>
      <w:r>
        <w:rPr>
          <w:rFonts w:ascii="Times New Roman" w:hAnsi="Times New Roman"/>
          <w:bCs/>
          <w:kern w:val="0"/>
          <w:sz w:val="24"/>
        </w:rPr>
        <w:t>.2 Self-translation and Stale Mates………………………………………</w:t>
      </w:r>
      <w:r>
        <w:rPr>
          <w:rFonts w:ascii="Times New Roman" w:hAnsi="Times New Roman"/>
          <w:b/>
          <w:bCs/>
          <w:kern w:val="0"/>
          <w:sz w:val="24"/>
        </w:rPr>
        <w:t>…</w:t>
      </w:r>
      <w:r>
        <w:rPr>
          <w:rFonts w:hint="default" w:ascii="Times New Roman" w:hAnsi="Times New Roman"/>
          <w:bCs/>
          <w:kern w:val="0"/>
          <w:sz w:val="24"/>
        </w:rPr>
        <w:t xml:space="preserve"> </w:t>
      </w:r>
      <w:r>
        <w:rPr>
          <w:rFonts w:hint="default" w:ascii="Times New Roman" w:hAnsi="Times New Roman"/>
          <w:bCs/>
          <w:kern w:val="0"/>
          <w:sz w:val="24"/>
          <w:lang w:val="en-US" w:eastAsia="zh-CN"/>
        </w:rPr>
        <w:t>.</w:t>
      </w:r>
      <w:r>
        <w:rPr>
          <w:rFonts w:ascii="Times New Roman" w:hAnsi="Times New Roman"/>
          <w:bCs/>
          <w:kern w:val="0"/>
          <w:sz w:val="24"/>
        </w:rPr>
        <w:t>…</w:t>
      </w:r>
      <w:r>
        <w:rPr>
          <w:rFonts w:ascii="Times New Roman" w:hAnsi="Times New Roman"/>
          <w:b/>
          <w:bCs/>
          <w:kern w:val="0"/>
          <w:sz w:val="24"/>
        </w:rPr>
        <w:t>…</w:t>
      </w:r>
      <w:r>
        <w:rPr>
          <w:rFonts w:hint="eastAsia"/>
          <w:b/>
          <w:bCs/>
          <w:kern w:val="0"/>
          <w:sz w:val="24"/>
          <w:lang w:val="en-US" w:eastAsia="zh-CN"/>
        </w:rPr>
        <w:t>..</w:t>
      </w:r>
      <w:r>
        <w:rPr>
          <w:rFonts w:ascii="Times New Roman" w:hAnsi="Times New Roman"/>
          <w:bCs/>
          <w:kern w:val="0"/>
          <w:sz w:val="24"/>
        </w:rPr>
        <w:t>…15</w:t>
      </w:r>
    </w:p>
    <w:p w14:paraId="229E4C68">
      <w:pPr>
        <w:spacing w:line="360" w:lineRule="auto"/>
        <w:jc w:val="left"/>
        <w:rPr>
          <w:rFonts w:ascii="Times New Roman" w:hAnsi="Times New Roman"/>
          <w:bCs/>
          <w:kern w:val="0"/>
          <w:sz w:val="24"/>
        </w:rPr>
      </w:pPr>
      <w:r>
        <w:rPr>
          <w:rFonts w:ascii="Times New Roman" w:hAnsi="Times New Roman"/>
          <w:bCs/>
          <w:kern w:val="0"/>
          <w:sz w:val="24"/>
        </w:rPr>
        <w:t xml:space="preserve">Chapter </w:t>
      </w:r>
      <w:r>
        <w:rPr>
          <w:rFonts w:hint="default" w:ascii="Times New Roman" w:hAnsi="Times New Roman"/>
          <w:bCs/>
          <w:kern w:val="0"/>
          <w:sz w:val="24"/>
          <w:lang w:val="en-US" w:eastAsia="zh-CN"/>
        </w:rPr>
        <w:t>3</w:t>
      </w:r>
      <w:r>
        <w:rPr>
          <w:rFonts w:ascii="Times New Roman" w:hAnsi="Times New Roman"/>
          <w:bCs/>
          <w:kern w:val="0"/>
          <w:sz w:val="24"/>
        </w:rPr>
        <w:t xml:space="preserve"> Reception Aesthetics and Chang’s Self-translation of Stale Mates…</w:t>
      </w:r>
      <w:r>
        <w:rPr>
          <w:rFonts w:ascii="Times New Roman" w:hAnsi="Times New Roman"/>
          <w:b/>
          <w:bCs/>
          <w:kern w:val="0"/>
          <w:sz w:val="24"/>
        </w:rPr>
        <w:t>…</w:t>
      </w:r>
      <w:r>
        <w:rPr>
          <w:rFonts w:hint="default" w:ascii="Times New Roman" w:hAnsi="Times New Roman"/>
          <w:bCs/>
          <w:kern w:val="0"/>
          <w:sz w:val="24"/>
        </w:rPr>
        <w:t xml:space="preserve"> </w:t>
      </w:r>
      <w:r>
        <w:rPr>
          <w:rFonts w:ascii="Times New Roman" w:hAnsi="Times New Roman"/>
          <w:bCs/>
          <w:kern w:val="0"/>
          <w:sz w:val="24"/>
        </w:rPr>
        <w:t>….</w:t>
      </w:r>
      <w:r>
        <w:rPr>
          <w:rFonts w:ascii="Times New Roman" w:hAnsi="Times New Roman"/>
          <w:b/>
          <w:bCs/>
          <w:kern w:val="0"/>
          <w:sz w:val="24"/>
        </w:rPr>
        <w:t>…</w:t>
      </w:r>
      <w:r>
        <w:rPr>
          <w:rFonts w:ascii="Times New Roman" w:hAnsi="Times New Roman"/>
          <w:bCs/>
          <w:kern w:val="0"/>
          <w:sz w:val="24"/>
        </w:rPr>
        <w:t>..17</w:t>
      </w:r>
    </w:p>
    <w:p w14:paraId="4692E12C">
      <w:pPr>
        <w:spacing w:line="360" w:lineRule="auto"/>
        <w:ind w:firstLine="240" w:firstLineChars="100"/>
        <w:jc w:val="left"/>
        <w:rPr>
          <w:rFonts w:ascii="Times New Roman" w:hAnsi="Times New Roman"/>
          <w:bCs/>
          <w:kern w:val="0"/>
          <w:sz w:val="24"/>
        </w:rPr>
      </w:pPr>
      <w:r>
        <w:rPr>
          <w:rFonts w:hint="default" w:ascii="Times New Roman" w:hAnsi="Times New Roman"/>
          <w:bCs/>
          <w:kern w:val="0"/>
          <w:sz w:val="24"/>
          <w:lang w:val="en-US" w:eastAsia="zh-CN"/>
        </w:rPr>
        <w:t>3</w:t>
      </w:r>
      <w:r>
        <w:rPr>
          <w:rFonts w:ascii="Times New Roman" w:hAnsi="Times New Roman"/>
          <w:bCs/>
          <w:kern w:val="0"/>
          <w:sz w:val="24"/>
        </w:rPr>
        <w:t>.1 Reception Aesthetics………………………</w:t>
      </w:r>
      <w:r>
        <w:rPr>
          <w:rFonts w:hint="default" w:ascii="Times New Roman" w:hAnsi="Times New Roman"/>
          <w:bCs/>
          <w:kern w:val="0"/>
          <w:sz w:val="24"/>
        </w:rPr>
        <w:t xml:space="preserve"> </w:t>
      </w:r>
      <w:r>
        <w:rPr>
          <w:rFonts w:ascii="Times New Roman" w:hAnsi="Times New Roman"/>
          <w:bCs/>
          <w:kern w:val="0"/>
          <w:sz w:val="24"/>
        </w:rPr>
        <w:t>…………………………………</w:t>
      </w:r>
      <w:r>
        <w:rPr>
          <w:rFonts w:hint="eastAsia"/>
          <w:bCs/>
          <w:kern w:val="0"/>
          <w:sz w:val="24"/>
          <w:lang w:val="en-US" w:eastAsia="zh-CN"/>
        </w:rPr>
        <w:t>...</w:t>
      </w:r>
      <w:r>
        <w:rPr>
          <w:rFonts w:ascii="Times New Roman" w:hAnsi="Times New Roman"/>
          <w:b/>
          <w:bCs/>
          <w:kern w:val="0"/>
          <w:sz w:val="24"/>
        </w:rPr>
        <w:t>…</w:t>
      </w:r>
      <w:r>
        <w:rPr>
          <w:rFonts w:ascii="Times New Roman" w:hAnsi="Times New Roman"/>
          <w:bCs/>
          <w:kern w:val="0"/>
          <w:sz w:val="24"/>
        </w:rPr>
        <w:t>..17</w:t>
      </w:r>
    </w:p>
    <w:p w14:paraId="153B956A">
      <w:pPr>
        <w:spacing w:line="360" w:lineRule="auto"/>
        <w:ind w:firstLine="720" w:firstLineChars="300"/>
        <w:jc w:val="left"/>
        <w:rPr>
          <w:rFonts w:ascii="Times New Roman" w:hAnsi="Times New Roman"/>
          <w:bCs/>
          <w:kern w:val="0"/>
          <w:sz w:val="24"/>
        </w:rPr>
      </w:pPr>
      <w:r>
        <w:rPr>
          <w:rFonts w:hint="default" w:ascii="Times New Roman" w:hAnsi="Times New Roman"/>
          <w:bCs/>
          <w:kern w:val="0"/>
          <w:sz w:val="24"/>
          <w:lang w:val="en-US" w:eastAsia="zh-CN"/>
        </w:rPr>
        <w:t>3</w:t>
      </w:r>
      <w:r>
        <w:rPr>
          <w:rFonts w:ascii="Times New Roman" w:hAnsi="Times New Roman"/>
          <w:bCs/>
          <w:kern w:val="0"/>
          <w:sz w:val="24"/>
        </w:rPr>
        <w:t>.1.1 Implied Reader……………………………………………</w:t>
      </w:r>
      <w:r>
        <w:rPr>
          <w:rFonts w:hint="default" w:ascii="Times New Roman" w:hAnsi="Times New Roman"/>
          <w:bCs/>
          <w:kern w:val="0"/>
          <w:sz w:val="24"/>
        </w:rPr>
        <w:t xml:space="preserve"> </w:t>
      </w:r>
      <w:r>
        <w:rPr>
          <w:rFonts w:ascii="Times New Roman" w:hAnsi="Times New Roman"/>
          <w:bCs/>
          <w:kern w:val="0"/>
          <w:sz w:val="24"/>
        </w:rPr>
        <w:t>……………</w:t>
      </w:r>
      <w:r>
        <w:rPr>
          <w:rFonts w:ascii="Times New Roman" w:hAnsi="Times New Roman"/>
          <w:b/>
          <w:bCs/>
          <w:kern w:val="0"/>
          <w:sz w:val="24"/>
        </w:rPr>
        <w:t>…</w:t>
      </w:r>
      <w:r>
        <w:rPr>
          <w:rFonts w:ascii="Times New Roman" w:hAnsi="Times New Roman"/>
          <w:bCs/>
          <w:kern w:val="0"/>
          <w:sz w:val="24"/>
        </w:rPr>
        <w:t>…19</w:t>
      </w:r>
    </w:p>
    <w:p w14:paraId="77376A98">
      <w:pPr>
        <w:spacing w:line="360" w:lineRule="auto"/>
        <w:ind w:firstLine="720" w:firstLineChars="300"/>
        <w:jc w:val="left"/>
        <w:rPr>
          <w:rFonts w:ascii="Times New Roman" w:hAnsi="Times New Roman"/>
          <w:bCs/>
          <w:kern w:val="0"/>
          <w:sz w:val="24"/>
        </w:rPr>
      </w:pPr>
      <w:r>
        <w:rPr>
          <w:rFonts w:hint="default" w:ascii="Times New Roman" w:hAnsi="Times New Roman"/>
          <w:bCs/>
          <w:kern w:val="0"/>
          <w:sz w:val="24"/>
          <w:lang w:val="en-US" w:eastAsia="zh-CN"/>
        </w:rPr>
        <w:t>3</w:t>
      </w:r>
      <w:r>
        <w:rPr>
          <w:rFonts w:ascii="Times New Roman" w:hAnsi="Times New Roman"/>
          <w:bCs/>
          <w:kern w:val="0"/>
          <w:sz w:val="24"/>
        </w:rPr>
        <w:t>.1.2 Horizon of Expectations………………………………………………</w:t>
      </w:r>
      <w:r>
        <w:rPr>
          <w:rFonts w:hint="eastAsia"/>
          <w:bCs/>
          <w:kern w:val="0"/>
          <w:sz w:val="24"/>
          <w:lang w:val="en-US" w:eastAsia="zh-CN"/>
        </w:rPr>
        <w:t>.....</w:t>
      </w:r>
      <w:r>
        <w:rPr>
          <w:rFonts w:ascii="Times New Roman" w:hAnsi="Times New Roman"/>
          <w:b/>
          <w:bCs/>
          <w:kern w:val="0"/>
          <w:sz w:val="24"/>
        </w:rPr>
        <w:t>…</w:t>
      </w:r>
      <w:r>
        <w:rPr>
          <w:rFonts w:ascii="Times New Roman" w:hAnsi="Times New Roman"/>
          <w:bCs/>
          <w:kern w:val="0"/>
          <w:sz w:val="24"/>
        </w:rPr>
        <w:t>.20</w:t>
      </w:r>
    </w:p>
    <w:p w14:paraId="33047029">
      <w:pPr>
        <w:spacing w:line="360" w:lineRule="auto"/>
        <w:ind w:firstLine="240" w:firstLineChars="100"/>
        <w:jc w:val="left"/>
        <w:rPr>
          <w:rFonts w:ascii="Times New Roman" w:hAnsi="Times New Roman"/>
          <w:bCs/>
          <w:kern w:val="0"/>
          <w:sz w:val="24"/>
        </w:rPr>
      </w:pPr>
      <w:r>
        <w:rPr>
          <w:rFonts w:hint="default" w:ascii="Times New Roman" w:hAnsi="Times New Roman"/>
          <w:bCs/>
          <w:kern w:val="0"/>
          <w:sz w:val="24"/>
          <w:lang w:val="en-US" w:eastAsia="zh-CN"/>
        </w:rPr>
        <w:t>3</w:t>
      </w:r>
      <w:r>
        <w:rPr>
          <w:rFonts w:ascii="Times New Roman" w:hAnsi="Times New Roman"/>
          <w:bCs/>
          <w:kern w:val="0"/>
          <w:sz w:val="24"/>
        </w:rPr>
        <w:t>.2 Chang’s Implied Readers and Self-translating Strategies………………</w:t>
      </w:r>
      <w:r>
        <w:rPr>
          <w:rFonts w:ascii="Times New Roman" w:hAnsi="Times New Roman"/>
          <w:b/>
          <w:bCs/>
          <w:kern w:val="0"/>
          <w:sz w:val="24"/>
        </w:rPr>
        <w:t>…</w:t>
      </w:r>
      <w:r>
        <w:rPr>
          <w:rFonts w:hint="eastAsia"/>
          <w:b/>
          <w:bCs/>
          <w:kern w:val="0"/>
          <w:sz w:val="24"/>
          <w:lang w:val="en-US" w:eastAsia="zh-CN"/>
        </w:rPr>
        <w:t>............</w:t>
      </w:r>
      <w:r>
        <w:rPr>
          <w:rFonts w:ascii="Times New Roman" w:hAnsi="Times New Roman"/>
          <w:bCs/>
          <w:kern w:val="0"/>
          <w:sz w:val="24"/>
        </w:rPr>
        <w:t>..24</w:t>
      </w:r>
    </w:p>
    <w:p w14:paraId="50AE10E7">
      <w:pPr>
        <w:spacing w:line="360" w:lineRule="auto"/>
        <w:ind w:firstLine="720" w:firstLineChars="300"/>
        <w:jc w:val="left"/>
        <w:rPr>
          <w:rFonts w:ascii="Times New Roman" w:hAnsi="Times New Roman"/>
          <w:bCs/>
          <w:kern w:val="0"/>
          <w:sz w:val="24"/>
        </w:rPr>
      </w:pPr>
      <w:r>
        <w:rPr>
          <w:rFonts w:ascii="Times New Roman" w:hAnsi="Times New Roman"/>
          <w:bCs/>
          <w:kern w:val="0"/>
          <w:sz w:val="24"/>
        </w:rPr>
        <w:t>2.2.1 Chang’s Implied Readers ……………………………</w:t>
      </w:r>
      <w:r>
        <w:rPr>
          <w:rFonts w:hint="default" w:ascii="Times New Roman" w:hAnsi="Times New Roman"/>
          <w:bCs/>
          <w:kern w:val="0"/>
          <w:sz w:val="24"/>
        </w:rPr>
        <w:t xml:space="preserve">  </w:t>
      </w:r>
      <w:r>
        <w:rPr>
          <w:rFonts w:ascii="Times New Roman" w:hAnsi="Times New Roman"/>
          <w:bCs/>
          <w:kern w:val="0"/>
          <w:sz w:val="24"/>
        </w:rPr>
        <w:t>………………</w:t>
      </w:r>
      <w:r>
        <w:rPr>
          <w:rFonts w:ascii="Times New Roman" w:hAnsi="Times New Roman"/>
          <w:b/>
          <w:bCs/>
          <w:kern w:val="0"/>
          <w:sz w:val="24"/>
        </w:rPr>
        <w:t>…</w:t>
      </w:r>
      <w:r>
        <w:rPr>
          <w:rFonts w:ascii="Times New Roman" w:hAnsi="Times New Roman"/>
          <w:bCs/>
          <w:kern w:val="0"/>
          <w:sz w:val="24"/>
        </w:rPr>
        <w:t>….25</w:t>
      </w:r>
    </w:p>
    <w:p w14:paraId="136DEFA0">
      <w:pPr>
        <w:spacing w:line="360" w:lineRule="auto"/>
        <w:ind w:firstLine="720" w:firstLineChars="300"/>
        <w:jc w:val="left"/>
        <w:rPr>
          <w:rFonts w:ascii="Times New Roman" w:hAnsi="Times New Roman"/>
          <w:bCs/>
          <w:kern w:val="0"/>
          <w:sz w:val="24"/>
        </w:rPr>
      </w:pPr>
      <w:r>
        <w:rPr>
          <w:rFonts w:ascii="Times New Roman" w:hAnsi="Times New Roman"/>
          <w:bCs/>
          <w:kern w:val="0"/>
          <w:sz w:val="24"/>
        </w:rPr>
        <w:t>2.2.2 The Self-translating Strategies for Chang’s Implied Readers…………</w:t>
      </w:r>
      <w:r>
        <w:rPr>
          <w:rFonts w:ascii="Times New Roman" w:hAnsi="Times New Roman"/>
          <w:b/>
          <w:bCs/>
          <w:kern w:val="0"/>
          <w:sz w:val="24"/>
        </w:rPr>
        <w:t>…</w:t>
      </w:r>
      <w:r>
        <w:rPr>
          <w:rFonts w:hint="eastAsia"/>
          <w:b/>
          <w:bCs/>
          <w:kern w:val="0"/>
          <w:sz w:val="24"/>
          <w:lang w:val="en-US" w:eastAsia="zh-CN"/>
        </w:rPr>
        <w:t>.</w:t>
      </w:r>
      <w:r>
        <w:rPr>
          <w:rFonts w:ascii="Times New Roman" w:hAnsi="Times New Roman"/>
          <w:b/>
          <w:bCs/>
          <w:kern w:val="0"/>
          <w:sz w:val="24"/>
        </w:rPr>
        <w:t>…</w:t>
      </w:r>
      <w:r>
        <w:rPr>
          <w:rFonts w:ascii="Times New Roman" w:hAnsi="Times New Roman"/>
          <w:bCs/>
          <w:kern w:val="0"/>
          <w:sz w:val="24"/>
        </w:rPr>
        <w:t>.26</w:t>
      </w:r>
    </w:p>
    <w:p w14:paraId="1790225C">
      <w:pPr>
        <w:spacing w:line="360" w:lineRule="auto"/>
        <w:ind w:left="541" w:leftChars="86" w:hanging="360" w:hangingChars="150"/>
        <w:jc w:val="left"/>
        <w:rPr>
          <w:rFonts w:ascii="Times New Roman" w:hAnsi="Times New Roman"/>
          <w:bCs/>
          <w:kern w:val="0"/>
          <w:sz w:val="24"/>
        </w:rPr>
      </w:pPr>
      <w:r>
        <w:rPr>
          <w:rFonts w:hint="default" w:ascii="Times New Roman" w:hAnsi="Times New Roman"/>
          <w:bCs/>
          <w:kern w:val="0"/>
          <w:sz w:val="24"/>
          <w:lang w:val="en-US" w:eastAsia="zh-CN"/>
        </w:rPr>
        <w:t>3</w:t>
      </w:r>
      <w:r>
        <w:rPr>
          <w:rFonts w:ascii="Times New Roman" w:hAnsi="Times New Roman"/>
          <w:bCs/>
          <w:kern w:val="0"/>
          <w:sz w:val="24"/>
        </w:rPr>
        <w:t>.3 Difference in Horizon of Expectations and Chang’s Self-translating Strategies…….32</w:t>
      </w:r>
    </w:p>
    <w:p w14:paraId="0E984A87">
      <w:pPr>
        <w:spacing w:line="360" w:lineRule="auto"/>
        <w:ind w:firstLine="720" w:firstLineChars="300"/>
        <w:jc w:val="left"/>
        <w:rPr>
          <w:rFonts w:ascii="Times New Roman" w:hAnsi="Times New Roman"/>
          <w:bCs/>
          <w:kern w:val="0"/>
          <w:sz w:val="24"/>
        </w:rPr>
      </w:pPr>
      <w:r>
        <w:rPr>
          <w:rFonts w:hint="default" w:ascii="Times New Roman" w:hAnsi="Times New Roman"/>
          <w:bCs/>
          <w:kern w:val="0"/>
          <w:sz w:val="24"/>
          <w:lang w:val="en-US" w:eastAsia="zh-CN"/>
        </w:rPr>
        <w:t>3</w:t>
      </w:r>
      <w:r>
        <w:rPr>
          <w:rFonts w:ascii="Times New Roman" w:hAnsi="Times New Roman"/>
          <w:bCs/>
          <w:kern w:val="0"/>
          <w:sz w:val="24"/>
        </w:rPr>
        <w:t>.3.1 Difference of the Subcategory of the Novel…………………………</w:t>
      </w:r>
      <w:r>
        <w:rPr>
          <w:rFonts w:ascii="Times New Roman" w:hAnsi="Times New Roman"/>
          <w:b/>
          <w:bCs/>
          <w:kern w:val="0"/>
          <w:sz w:val="24"/>
        </w:rPr>
        <w:t>…</w:t>
      </w:r>
      <w:r>
        <w:rPr>
          <w:rFonts w:hint="eastAsia"/>
          <w:b/>
          <w:bCs/>
          <w:kern w:val="0"/>
          <w:sz w:val="24"/>
          <w:lang w:val="en-US" w:eastAsia="zh-CN"/>
        </w:rPr>
        <w:t>....</w:t>
      </w:r>
      <w:r>
        <w:rPr>
          <w:rFonts w:ascii="Times New Roman" w:hAnsi="Times New Roman"/>
          <w:bCs/>
          <w:kern w:val="0"/>
          <w:sz w:val="24"/>
        </w:rPr>
        <w:t>…32</w:t>
      </w:r>
    </w:p>
    <w:p w14:paraId="72C49BD6">
      <w:pPr>
        <w:spacing w:line="360" w:lineRule="auto"/>
        <w:ind w:firstLine="720" w:firstLineChars="300"/>
        <w:jc w:val="left"/>
        <w:rPr>
          <w:rFonts w:ascii="Times New Roman" w:hAnsi="Times New Roman"/>
          <w:bCs/>
          <w:kern w:val="0"/>
          <w:sz w:val="24"/>
        </w:rPr>
      </w:pPr>
      <w:r>
        <w:rPr>
          <w:rFonts w:hint="default" w:ascii="Times New Roman" w:hAnsi="Times New Roman"/>
          <w:bCs/>
          <w:kern w:val="0"/>
          <w:sz w:val="24"/>
          <w:lang w:val="en-US" w:eastAsia="zh-CN"/>
        </w:rPr>
        <w:t>3</w:t>
      </w:r>
      <w:r>
        <w:rPr>
          <w:rFonts w:ascii="Times New Roman" w:hAnsi="Times New Roman"/>
          <w:bCs/>
          <w:kern w:val="0"/>
          <w:sz w:val="24"/>
        </w:rPr>
        <w:t>.3.2 Thematic Difference……………………………………………………</w:t>
      </w:r>
      <w:r>
        <w:rPr>
          <w:rFonts w:ascii="Times New Roman" w:hAnsi="Times New Roman"/>
          <w:b/>
          <w:bCs/>
          <w:kern w:val="0"/>
          <w:sz w:val="24"/>
        </w:rPr>
        <w:t>…</w:t>
      </w:r>
      <w:r>
        <w:rPr>
          <w:rFonts w:ascii="Times New Roman" w:hAnsi="Times New Roman"/>
          <w:bCs/>
          <w:kern w:val="0"/>
          <w:sz w:val="24"/>
        </w:rPr>
        <w:t>…33</w:t>
      </w:r>
    </w:p>
    <w:p w14:paraId="0D1D8FC7">
      <w:pPr>
        <w:spacing w:line="360" w:lineRule="auto"/>
        <w:ind w:firstLine="720" w:firstLineChars="300"/>
        <w:jc w:val="left"/>
        <w:rPr>
          <w:rFonts w:ascii="Times New Roman" w:hAnsi="Times New Roman"/>
          <w:bCs/>
          <w:kern w:val="0"/>
          <w:sz w:val="24"/>
        </w:rPr>
      </w:pPr>
      <w:r>
        <w:rPr>
          <w:rFonts w:hint="default" w:ascii="Times New Roman" w:hAnsi="Times New Roman"/>
          <w:bCs/>
          <w:kern w:val="0"/>
          <w:sz w:val="24"/>
          <w:lang w:val="en-US" w:eastAsia="zh-CN"/>
        </w:rPr>
        <w:t>3</w:t>
      </w:r>
      <w:r>
        <w:rPr>
          <w:rFonts w:ascii="Times New Roman" w:hAnsi="Times New Roman"/>
          <w:bCs/>
          <w:kern w:val="0"/>
          <w:sz w:val="24"/>
        </w:rPr>
        <w:t>.3.3 Difference of Plot ………………………………………………………</w:t>
      </w:r>
      <w:r>
        <w:rPr>
          <w:rFonts w:ascii="Times New Roman" w:hAnsi="Times New Roman"/>
          <w:b/>
          <w:bCs/>
          <w:kern w:val="0"/>
          <w:sz w:val="24"/>
        </w:rPr>
        <w:t>…</w:t>
      </w:r>
      <w:r>
        <w:rPr>
          <w:rFonts w:ascii="Times New Roman" w:hAnsi="Times New Roman"/>
          <w:bCs/>
          <w:kern w:val="0"/>
          <w:sz w:val="24"/>
        </w:rPr>
        <w:t>...34</w:t>
      </w:r>
    </w:p>
    <w:p w14:paraId="5A78241C">
      <w:pPr>
        <w:spacing w:line="360" w:lineRule="auto"/>
        <w:ind w:firstLine="720" w:firstLineChars="300"/>
        <w:jc w:val="left"/>
        <w:rPr>
          <w:rFonts w:ascii="Times New Roman" w:hAnsi="Times New Roman"/>
          <w:bCs/>
          <w:kern w:val="0"/>
          <w:sz w:val="24"/>
        </w:rPr>
      </w:pPr>
      <w:r>
        <w:rPr>
          <w:rFonts w:hint="default" w:ascii="Times New Roman" w:hAnsi="Times New Roman"/>
          <w:bCs/>
          <w:kern w:val="0"/>
          <w:sz w:val="24"/>
          <w:lang w:val="en-US" w:eastAsia="zh-CN"/>
        </w:rPr>
        <w:t>3</w:t>
      </w:r>
      <w:r>
        <w:rPr>
          <w:rFonts w:ascii="Times New Roman" w:hAnsi="Times New Roman"/>
          <w:bCs/>
          <w:kern w:val="0"/>
          <w:sz w:val="24"/>
        </w:rPr>
        <w:t>.3.4 Difference of Characters……………………………………………</w:t>
      </w:r>
      <w:r>
        <w:rPr>
          <w:rFonts w:ascii="Times New Roman" w:hAnsi="Times New Roman"/>
          <w:b/>
          <w:bCs/>
          <w:kern w:val="0"/>
          <w:sz w:val="24"/>
        </w:rPr>
        <w:t>…</w:t>
      </w:r>
      <w:r>
        <w:rPr>
          <w:rFonts w:hint="eastAsia"/>
          <w:b/>
          <w:bCs/>
          <w:kern w:val="0"/>
          <w:sz w:val="24"/>
          <w:lang w:val="en-US" w:eastAsia="zh-CN"/>
        </w:rPr>
        <w:t>....</w:t>
      </w:r>
      <w:r>
        <w:rPr>
          <w:rFonts w:ascii="Times New Roman" w:hAnsi="Times New Roman"/>
          <w:bCs/>
          <w:kern w:val="0"/>
          <w:sz w:val="24"/>
        </w:rPr>
        <w:t>….37</w:t>
      </w:r>
    </w:p>
    <w:p w14:paraId="5DA7EAC8">
      <w:pPr>
        <w:spacing w:line="360" w:lineRule="auto"/>
        <w:jc w:val="left"/>
        <w:rPr>
          <w:rFonts w:ascii="Times New Roman" w:hAnsi="Times New Roman"/>
          <w:bCs/>
          <w:kern w:val="0"/>
          <w:sz w:val="24"/>
        </w:rPr>
      </w:pPr>
      <w:r>
        <w:rPr>
          <w:rFonts w:ascii="Times New Roman" w:hAnsi="Times New Roman"/>
          <w:bCs/>
          <w:kern w:val="0"/>
          <w:sz w:val="24"/>
        </w:rPr>
        <w:t xml:space="preserve">Chapter </w:t>
      </w:r>
      <w:r>
        <w:rPr>
          <w:rFonts w:hint="default" w:ascii="Times New Roman" w:hAnsi="Times New Roman"/>
          <w:bCs/>
          <w:kern w:val="0"/>
          <w:sz w:val="24"/>
          <w:lang w:val="en-US" w:eastAsia="zh-CN"/>
        </w:rPr>
        <w:t xml:space="preserve">4 </w:t>
      </w:r>
      <w:r>
        <w:rPr>
          <w:rFonts w:ascii="Times New Roman" w:hAnsi="Times New Roman"/>
          <w:bCs/>
          <w:kern w:val="0"/>
          <w:sz w:val="24"/>
        </w:rPr>
        <w:t>Conclusion………………………………</w:t>
      </w:r>
      <w:r>
        <w:rPr>
          <w:rFonts w:ascii="Times New Roman" w:hAnsi="Times New Roman"/>
          <w:b/>
          <w:bCs/>
          <w:kern w:val="0"/>
          <w:sz w:val="24"/>
        </w:rPr>
        <w:t>…</w:t>
      </w:r>
      <w:r>
        <w:rPr>
          <w:rFonts w:hint="eastAsia"/>
          <w:b/>
          <w:bCs/>
          <w:kern w:val="0"/>
          <w:sz w:val="24"/>
          <w:lang w:val="en-US" w:eastAsia="zh-CN"/>
        </w:rPr>
        <w:t>...............................................</w:t>
      </w:r>
      <w:r>
        <w:rPr>
          <w:rFonts w:ascii="Times New Roman" w:hAnsi="Times New Roman"/>
          <w:b/>
          <w:bCs/>
          <w:kern w:val="0"/>
          <w:sz w:val="24"/>
        </w:rPr>
        <w:t>…</w:t>
      </w:r>
      <w:r>
        <w:rPr>
          <w:rFonts w:ascii="Times New Roman" w:hAnsi="Times New Roman"/>
          <w:bCs/>
          <w:kern w:val="0"/>
          <w:sz w:val="24"/>
        </w:rPr>
        <w:t>...57</w:t>
      </w:r>
    </w:p>
    <w:p w14:paraId="463BABF8">
      <w:pPr>
        <w:spacing w:line="360" w:lineRule="auto"/>
        <w:jc w:val="left"/>
        <w:rPr>
          <w:rFonts w:ascii="Times New Roman" w:hAnsi="Times New Roman"/>
          <w:bCs/>
          <w:kern w:val="0"/>
          <w:sz w:val="24"/>
        </w:rPr>
      </w:pPr>
      <w:r>
        <w:rPr>
          <w:rFonts w:ascii="Times New Roman" w:hAnsi="Times New Roman"/>
          <w:bCs/>
          <w:kern w:val="0"/>
          <w:sz w:val="24"/>
        </w:rPr>
        <w:t>Appendix…………………………………………………</w:t>
      </w:r>
      <w:r>
        <w:rPr>
          <w:rFonts w:hint="default" w:ascii="Times New Roman" w:hAnsi="Times New Roman"/>
          <w:bCs/>
          <w:kern w:val="0"/>
          <w:sz w:val="24"/>
        </w:rPr>
        <w:t xml:space="preserve"> </w:t>
      </w:r>
      <w:r>
        <w:rPr>
          <w:rFonts w:ascii="Times New Roman" w:hAnsi="Times New Roman"/>
          <w:bCs/>
          <w:kern w:val="0"/>
          <w:sz w:val="24"/>
        </w:rPr>
        <w:t>…………………………</w:t>
      </w:r>
      <w:r>
        <w:rPr>
          <w:rFonts w:hint="eastAsia"/>
          <w:bCs/>
          <w:kern w:val="0"/>
          <w:sz w:val="24"/>
          <w:lang w:val="en-US" w:eastAsia="zh-CN"/>
        </w:rPr>
        <w:t>..</w:t>
      </w:r>
      <w:r>
        <w:rPr>
          <w:rFonts w:ascii="Times New Roman" w:hAnsi="Times New Roman"/>
          <w:bCs/>
          <w:kern w:val="0"/>
          <w:sz w:val="24"/>
        </w:rPr>
        <w:t>…..65</w:t>
      </w:r>
    </w:p>
    <w:p w14:paraId="317D6885">
      <w:pPr>
        <w:spacing w:line="360" w:lineRule="auto"/>
        <w:jc w:val="left"/>
        <w:rPr>
          <w:rFonts w:ascii="Times New Roman" w:hAnsi="Times New Roman"/>
          <w:bCs/>
          <w:kern w:val="0"/>
          <w:sz w:val="24"/>
        </w:rPr>
      </w:pPr>
      <w:r>
        <w:rPr>
          <w:rFonts w:hint="default" w:ascii="Times New Roman" w:hAnsi="Times New Roman"/>
          <w:bCs/>
          <w:kern w:val="0"/>
          <w:sz w:val="24"/>
        </w:rPr>
        <w:t>References</w:t>
      </w:r>
      <w:r>
        <w:rPr>
          <w:rFonts w:ascii="Times New Roman" w:hAnsi="Times New Roman"/>
          <w:bCs/>
          <w:kern w:val="0"/>
          <w:sz w:val="24"/>
        </w:rPr>
        <w:t>………………………………………………………………………………</w:t>
      </w:r>
      <w:r>
        <w:rPr>
          <w:rFonts w:hint="eastAsia"/>
          <w:bCs/>
          <w:kern w:val="0"/>
          <w:sz w:val="24"/>
          <w:lang w:val="en-US" w:eastAsia="zh-CN"/>
        </w:rPr>
        <w:t>..</w:t>
      </w:r>
      <w:r>
        <w:rPr>
          <w:rFonts w:ascii="Times New Roman" w:hAnsi="Times New Roman"/>
          <w:bCs/>
          <w:kern w:val="0"/>
          <w:sz w:val="24"/>
        </w:rPr>
        <w:t>.67</w:t>
      </w:r>
    </w:p>
    <w:p w14:paraId="69755E5D">
      <w:pPr>
        <w:pStyle w:val="3"/>
        <w:bidi w:val="0"/>
        <w:ind w:firstLine="0" w:firstLineChars="0"/>
        <w:rPr>
          <w:rFonts w:hint="eastAsia"/>
        </w:rPr>
      </w:pPr>
      <w:r>
        <w:rPr>
          <w:b/>
        </w:rPr>
        <w:br w:type="page"/>
      </w:r>
      <w:r>
        <mc:AlternateContent>
          <mc:Choice Requires="wps">
            <w:drawing>
              <wp:anchor distT="0" distB="0" distL="114300" distR="114300" simplePos="0" relativeHeight="251687936" behindDoc="0" locked="0" layoutInCell="1" allowOverlap="1">
                <wp:simplePos x="0" y="0"/>
                <wp:positionH relativeFrom="column">
                  <wp:posOffset>2894965</wp:posOffset>
                </wp:positionH>
                <wp:positionV relativeFrom="paragraph">
                  <wp:posOffset>-313690</wp:posOffset>
                </wp:positionV>
                <wp:extent cx="2009140" cy="570865"/>
                <wp:effectExtent l="5080" t="5080" r="5080" b="128905"/>
                <wp:wrapNone/>
                <wp:docPr id="36" name="圆角矩形标注 36"/>
                <wp:cNvGraphicFramePr/>
                <a:graphic xmlns:a="http://schemas.openxmlformats.org/drawingml/2006/main">
                  <a:graphicData uri="http://schemas.microsoft.com/office/word/2010/wordprocessingShape">
                    <wps:wsp>
                      <wps:cNvSpPr/>
                      <wps:spPr>
                        <a:xfrm>
                          <a:off x="0" y="0"/>
                          <a:ext cx="2009140" cy="570865"/>
                        </a:xfrm>
                        <a:prstGeom prst="wedgeRoundRectCallout">
                          <a:avLst>
                            <a:gd name="adj1" fmla="val -43750"/>
                            <a:gd name="adj2" fmla="val 70000"/>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2E4AB151">
                            <w:pPr>
                              <w:rPr>
                                <w:rFonts w:hint="eastAsia"/>
                                <w:sz w:val="18"/>
                                <w:szCs w:val="18"/>
                              </w:rPr>
                            </w:pPr>
                            <w:r>
                              <w:rPr>
                                <w:rFonts w:hint="eastAsia"/>
                                <w:sz w:val="18"/>
                                <w:szCs w:val="18"/>
                              </w:rPr>
                              <w:t xml:space="preserve">Times New Roman, 粗体，四号 </w:t>
                            </w:r>
                          </w:p>
                        </w:txbxContent>
                      </wps:txbx>
                      <wps:bodyPr upright="1"/>
                    </wps:wsp>
                  </a:graphicData>
                </a:graphic>
              </wp:anchor>
            </w:drawing>
          </mc:Choice>
          <mc:Fallback>
            <w:pict>
              <v:shape id="_x0000_s1026" o:spid="_x0000_s1026" o:spt="62" type="#_x0000_t62" style="position:absolute;left:0pt;margin-left:227.95pt;margin-top:-24.7pt;height:44.95pt;width:158.2pt;z-index:251687936;mso-width-relative:page;mso-height-relative:page;" fillcolor="#FFFFFF" filled="t" stroked="t" coordsize="21600,21600" o:gfxdata="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GR+UxdgAAAAK&#10;AQAADwAAAAAAAAABACAAAAAiAAAAZHJzL2Rvd25yZXYueG1sUEsBAhQAFAAAAAgAh07iQDDvAN1V&#10;AgAAvgQAAA4AAAAAAAAAAQAgAAAAJwEAAGRycy9lMm9Eb2MueG1sUEsFBgAAAAAGAAYAWQEAAO4F&#10;AAAAAA==&#10;" adj="1350,25920,14400">
                <v:fill on="t" focussize="0,0"/>
                <v:stroke color="#000000" joinstyle="miter"/>
                <v:imagedata o:title=""/>
                <o:lock v:ext="edit" aspectratio="f"/>
                <v:textbox>
                  <w:txbxContent>
                    <w:p w14:paraId="2E4AB151">
                      <w:pPr>
                        <w:rPr>
                          <w:rFonts w:hint="eastAsia"/>
                          <w:sz w:val="18"/>
                          <w:szCs w:val="18"/>
                        </w:rPr>
                      </w:pPr>
                      <w:r>
                        <w:rPr>
                          <w:rFonts w:hint="eastAsia"/>
                          <w:sz w:val="18"/>
                          <w:szCs w:val="18"/>
                        </w:rPr>
                        <w:t xml:space="preserve">Times New Roman, 粗体，四号 </w:t>
                      </w:r>
                    </w:p>
                  </w:txbxContent>
                </v:textbox>
              </v:shape>
            </w:pict>
          </mc:Fallback>
        </mc:AlternateContent>
      </w:r>
      <w:r>
        <w:rPr>
          <w:rFonts w:ascii="Cambria" w:hAnsi="Cambria"/>
          <w:b/>
          <w:kern w:val="0"/>
          <w:sz w:val="28"/>
          <w:szCs w:val="32"/>
        </w:rPr>
        <mc:AlternateContent>
          <mc:Choice Requires="wps">
            <w:drawing>
              <wp:anchor distT="0" distB="0" distL="114300" distR="114300" simplePos="0" relativeHeight="251688960" behindDoc="0" locked="0" layoutInCell="1" allowOverlap="1">
                <wp:simplePos x="0" y="0"/>
                <wp:positionH relativeFrom="column">
                  <wp:posOffset>-588645</wp:posOffset>
                </wp:positionH>
                <wp:positionV relativeFrom="paragraph">
                  <wp:posOffset>-52705</wp:posOffset>
                </wp:positionV>
                <wp:extent cx="927100" cy="1673860"/>
                <wp:effectExtent l="635" t="12700" r="306705" b="107950"/>
                <wp:wrapNone/>
                <wp:docPr id="41" name="椭圆形标注 41"/>
                <wp:cNvGraphicFramePr/>
                <a:graphic xmlns:a="http://schemas.openxmlformats.org/drawingml/2006/main">
                  <a:graphicData uri="http://schemas.microsoft.com/office/word/2010/wordprocessingShape">
                    <wps:wsp>
                      <wps:cNvSpPr/>
                      <wps:spPr>
                        <a:xfrm rot="-4980000">
                          <a:off x="0" y="0"/>
                          <a:ext cx="927100" cy="1673860"/>
                        </a:xfrm>
                        <a:prstGeom prst="wedgeEllipseCallout">
                          <a:avLst>
                            <a:gd name="adj1" fmla="val -43750"/>
                            <a:gd name="adj2" fmla="val 70000"/>
                          </a:avLst>
                        </a:prstGeom>
                        <a:solidFill>
                          <a:srgbClr val="FFFFFF"/>
                        </a:solidFill>
                        <a:ln w="9525" cap="flat" cmpd="sng">
                          <a:solidFill>
                            <a:srgbClr val="000000"/>
                          </a:solidFill>
                          <a:prstDash val="solid"/>
                          <a:miter/>
                          <a:headEnd type="none" w="med" len="med"/>
                          <a:tailEnd type="none" w="med" len="med"/>
                        </a:ln>
                      </wps:spPr>
                      <wps:txbx>
                        <w:txbxContent>
                          <w:p w14:paraId="4BB03DDB">
                            <w:pPr>
                              <w:rPr>
                                <w:rFonts w:hint="eastAsia"/>
                              </w:rPr>
                            </w:pPr>
                            <w:r>
                              <w:rPr>
                                <w:rFonts w:hint="eastAsia"/>
                                <w:sz w:val="18"/>
                                <w:szCs w:val="18"/>
                              </w:rPr>
                              <w:t>Times New Roman, 粗体，小四</w:t>
                            </w:r>
                            <w:r>
                              <w:rPr>
                                <w:rFonts w:hint="eastAsia"/>
                              </w:rPr>
                              <w:t xml:space="preserve"> </w:t>
                            </w:r>
                          </w:p>
                          <w:p w14:paraId="4AFFFD68">
                            <w:pPr>
                              <w:rPr>
                                <w:rFonts w:hint="eastAsia"/>
                              </w:rPr>
                            </w:pPr>
                          </w:p>
                        </w:txbxContent>
                      </wps:txbx>
                      <wps:bodyPr upright="1"/>
                    </wps:wsp>
                  </a:graphicData>
                </a:graphic>
              </wp:anchor>
            </w:drawing>
          </mc:Choice>
          <mc:Fallback>
            <w:pict>
              <v:shape id="_x0000_s1026" o:spid="_x0000_s1026" o:spt="63" type="#_x0000_t63" style="position:absolute;left:0pt;margin-left:-46.35pt;margin-top:-4.15pt;height:131.8pt;width:73pt;rotation:-5439488f;z-index:251688960;mso-width-relative:page;mso-height-relative:page;" fillcolor="#FFFFFF" filled="t" stroked="t" coordsize="21600,21600" o:gfxdata="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Pc1ZJ1wAAAAkBAAAPAAAA&#10;AAAAAAEAIAAAACIAAABkcnMvZG93bnJldi54bWxQSwECFAAUAAAACACHTuJAhoTyNk8CAACkBAAA&#10;DgAAAAAAAAABACAAAAAmAQAAZHJzL2Uyb0RvYy54bWxQSwUGAAAAAAYABgBZAQAA5wUAAAAA&#10;" adj="1350,25920">
                <v:fill on="t" focussize="0,0"/>
                <v:stroke color="#000000" joinstyle="miter"/>
                <v:imagedata o:title=""/>
                <o:lock v:ext="edit" aspectratio="f"/>
                <v:textbox>
                  <w:txbxContent>
                    <w:p w14:paraId="4BB03DDB">
                      <w:pPr>
                        <w:rPr>
                          <w:rFonts w:hint="eastAsia"/>
                        </w:rPr>
                      </w:pPr>
                      <w:r>
                        <w:rPr>
                          <w:rFonts w:hint="eastAsia"/>
                          <w:sz w:val="18"/>
                          <w:szCs w:val="18"/>
                        </w:rPr>
                        <w:t>Times New Roman, 粗体，小四</w:t>
                      </w:r>
                      <w:r>
                        <w:rPr>
                          <w:rFonts w:hint="eastAsia"/>
                        </w:rPr>
                        <w:t xml:space="preserve"> </w:t>
                      </w:r>
                    </w:p>
                    <w:p w14:paraId="4AFFFD68">
                      <w:pPr>
                        <w:rPr>
                          <w:rFonts w:hint="eastAsia"/>
                        </w:rPr>
                      </w:pPr>
                    </w:p>
                  </w:txbxContent>
                </v:textbox>
              </v:shape>
            </w:pict>
          </mc:Fallback>
        </mc:AlternateContent>
      </w:r>
      <w:r>
        <w:rPr>
          <w:rFonts w:hint="eastAsia"/>
        </w:rPr>
        <w:t>附件8：研究论文正文格式范本</w:t>
      </w:r>
    </w:p>
    <w:p w14:paraId="3E80E57F">
      <w:pPr>
        <w:spacing w:line="360" w:lineRule="auto"/>
        <w:jc w:val="left"/>
        <w:rPr>
          <w:rFonts w:hint="eastAsia" w:ascii="Cambria" w:hAnsi="Cambria"/>
          <w:bCs/>
          <w:kern w:val="0"/>
          <w:sz w:val="24"/>
        </w:rPr>
      </w:pPr>
      <w:r>
        <w:rPr>
          <w:rFonts w:hint="eastAsia" w:ascii="Cambria" w:hAnsi="Cambria"/>
          <w:b/>
          <w:bCs/>
          <w:kern w:val="0"/>
          <w:sz w:val="24"/>
          <w:szCs w:val="32"/>
        </w:rPr>
        <w:t>9</w:t>
      </w:r>
      <w:r>
        <w:rPr>
          <w:rFonts w:hint="eastAsia" w:ascii="Cambria" w:hAnsi="Cambria"/>
          <w:b/>
          <w:kern w:val="0"/>
          <w:sz w:val="24"/>
        </w:rPr>
        <w:t xml:space="preserve">                  </w:t>
      </w:r>
      <w:r>
        <w:rPr>
          <w:rFonts w:hint="eastAsia" w:ascii="Cambria" w:hAnsi="Cambria"/>
          <w:b/>
          <w:kern w:val="0"/>
          <w:sz w:val="28"/>
          <w:szCs w:val="28"/>
        </w:rPr>
        <w:t xml:space="preserve">      </w:t>
      </w:r>
      <w:r>
        <w:rPr>
          <w:rFonts w:hint="default" w:ascii="Times New Roman" w:hAnsi="Times New Roman"/>
          <w:b/>
          <w:kern w:val="0"/>
          <w:sz w:val="28"/>
          <w:szCs w:val="28"/>
          <w:lang w:val="en-US" w:eastAsia="zh-CN"/>
        </w:rPr>
        <w:t xml:space="preserve"> Chapter 1 </w:t>
      </w:r>
      <w:r>
        <w:rPr>
          <w:rFonts w:hint="default" w:ascii="Times New Roman" w:hAnsi="Times New Roman"/>
          <w:b/>
          <w:kern w:val="0"/>
          <w:sz w:val="28"/>
          <w:szCs w:val="28"/>
        </w:rPr>
        <w:t>Introduction</w:t>
      </w:r>
    </w:p>
    <w:p w14:paraId="456656DB">
      <w:pPr>
        <w:spacing w:line="360" w:lineRule="auto"/>
        <w:jc w:val="left"/>
        <w:rPr>
          <w:rFonts w:ascii="Cambria" w:hAnsi="Cambria"/>
          <w:bCs/>
          <w:kern w:val="0"/>
          <w:sz w:val="24"/>
        </w:rPr>
      </w:pPr>
      <w:r>
        <w:rPr>
          <w:rFonts w:hint="eastAsia" w:ascii="Cambria" w:hAnsi="Cambria"/>
          <w:bCs/>
          <w:kern w:val="0"/>
          <w:sz w:val="24"/>
        </w:rPr>
        <w:t xml:space="preserve">                        </w:t>
      </w:r>
    </w:p>
    <w:p w14:paraId="6DB6FE48">
      <w:pPr>
        <w:spacing w:line="360" w:lineRule="auto"/>
        <w:ind w:firstLine="480" w:firstLineChars="200"/>
        <w:jc w:val="left"/>
        <w:rPr>
          <w:rFonts w:hint="default" w:ascii="Times New Roman" w:hAnsi="Times New Roman" w:eastAsia="Noto Sans HK Light"/>
          <w:b/>
          <w:kern w:val="0"/>
          <w:sz w:val="24"/>
        </w:rPr>
      </w:pPr>
      <w:r>
        <w:rPr>
          <w:rFonts w:hint="default" w:ascii="Times New Roman" w:hAnsi="Times New Roman" w:eastAsia="Noto Sans HK Light"/>
          <w:b/>
          <w:kern w:val="0"/>
          <w:sz w:val="24"/>
          <w:lang w:val="en-US" w:eastAsia="zh-CN"/>
        </w:rPr>
        <w:t xml:space="preserve">1.1 </w:t>
      </w:r>
      <w:r>
        <w:rPr>
          <w:rFonts w:hint="default" w:ascii="Times New Roman" w:hAnsi="Times New Roman" w:eastAsia="Noto Sans HK Light"/>
          <w:b/>
          <w:kern w:val="0"/>
          <w:sz w:val="24"/>
        </w:rPr>
        <w:t>The Aim of the Thesis</w:t>
      </w:r>
    </w:p>
    <w:p w14:paraId="63FBDD74">
      <w:pPr>
        <w:spacing w:line="360" w:lineRule="auto"/>
        <w:ind w:firstLine="480" w:firstLineChars="200"/>
        <w:jc w:val="left"/>
        <w:rPr>
          <w:rFonts w:ascii="Times New Roman" w:hAnsi="Times New Roman"/>
          <w:bCs/>
          <w:kern w:val="0"/>
          <w:sz w:val="24"/>
        </w:rPr>
      </w:pPr>
      <w:r>
        <w:rPr>
          <w:rFonts w:ascii="Times New Roman" w:hAnsi="Times New Roman"/>
          <w:bCs/>
          <w:kern w:val="0"/>
          <w:sz w:val="24"/>
        </w:rPr>
        <w:t>Translation has made great contributions to the development of human society. It is</w:t>
      </w:r>
      <w:r>
        <w:rPr>
          <w:rFonts w:hint="default" w:ascii="Times New Roman" w:hAnsi="Times New Roman"/>
          <w:bCs/>
          <w:kern w:val="0"/>
          <w:sz w:val="24"/>
        </w:rPr>
        <w:t xml:space="preserve"> </w:t>
      </w:r>
      <w:r>
        <w:rPr>
          <w:rFonts w:ascii="Times New Roman" w:hAnsi="Times New Roman"/>
          <w:bCs/>
          <w:kern w:val="0"/>
          <w:sz w:val="24"/>
        </w:rPr>
        <w:t>through translation that different cultures are able to communicate with each other and thus</w:t>
      </w:r>
      <w:r>
        <w:rPr>
          <w:rFonts w:hint="default" w:ascii="Times New Roman" w:hAnsi="Times New Roman"/>
          <w:bCs/>
          <w:kern w:val="0"/>
          <w:sz w:val="24"/>
        </w:rPr>
        <w:t xml:space="preserve"> </w:t>
      </w:r>
      <w:r>
        <w:rPr>
          <w:rFonts w:ascii="Times New Roman" w:hAnsi="Times New Roman"/>
          <w:bCs/>
          <w:kern w:val="0"/>
          <w:sz w:val="24"/>
        </w:rPr>
        <w:t>enrich their own cultures. Among the various kinds of translated works, literary works makeup a much larger percentage because the value of literary works lies not only in their good</w:t>
      </w:r>
      <w:r>
        <w:rPr>
          <w:rFonts w:hint="default" w:ascii="Times New Roman" w:hAnsi="Times New Roman"/>
          <w:bCs/>
          <w:kern w:val="0"/>
          <w:sz w:val="24"/>
        </w:rPr>
        <w:t xml:space="preserve"> </w:t>
      </w:r>
      <w:r>
        <w:rPr>
          <w:rFonts w:ascii="Times New Roman" w:hAnsi="Times New Roman"/>
          <w:bCs/>
          <w:kern w:val="0"/>
          <w:sz w:val="24"/>
        </w:rPr>
        <w:t>command of language, but, more importantly, in their reflection of culture, ideology and so</w:t>
      </w:r>
      <w:r>
        <w:rPr>
          <w:rFonts w:hint="default" w:ascii="Times New Roman" w:hAnsi="Times New Roman"/>
          <w:bCs/>
          <w:kern w:val="0"/>
          <w:sz w:val="24"/>
        </w:rPr>
        <w:t xml:space="preserve"> </w:t>
      </w:r>
      <w:r>
        <w:rPr>
          <w:rFonts w:ascii="Times New Roman" w:hAnsi="Times New Roman"/>
          <w:bCs/>
          <w:kern w:val="0"/>
          <w:sz w:val="24"/>
        </w:rPr>
        <w:t>forth. For this same reason, the author of this thesis chooses to have a case study of a literary</w:t>
      </w:r>
      <w:r>
        <w:rPr>
          <w:rFonts w:hint="default" w:ascii="Times New Roman" w:hAnsi="Times New Roman"/>
          <w:bCs/>
          <w:kern w:val="0"/>
          <w:sz w:val="24"/>
        </w:rPr>
        <w:t xml:space="preserve"> </w:t>
      </w:r>
      <w:r>
        <w:rPr>
          <w:rFonts w:ascii="Times New Roman" w:hAnsi="Times New Roman"/>
          <w:bCs/>
          <w:kern w:val="0"/>
          <w:sz w:val="24"/>
        </w:rPr>
        <w:t>work.</w:t>
      </w:r>
    </w:p>
    <w:p w14:paraId="67E3ACC0">
      <w:pPr>
        <w:spacing w:line="360" w:lineRule="auto"/>
        <w:jc w:val="left"/>
        <w:rPr>
          <w:rFonts w:hint="default" w:ascii="Times New Roman" w:hAnsi="Times New Roman"/>
          <w:bCs/>
          <w:kern w:val="0"/>
          <w:sz w:val="24"/>
        </w:rPr>
      </w:pPr>
      <w:r>
        <w:rPr>
          <w:rFonts w:ascii="Times New Roman" w:hAnsi="Times New Roman"/>
          <w:b/>
          <w:kern w:val="0"/>
          <w:sz w:val="28"/>
          <w:szCs w:val="32"/>
        </w:rPr>
        <mc:AlternateContent>
          <mc:Choice Requires="wps">
            <w:drawing>
              <wp:anchor distT="0" distB="0" distL="114300" distR="114300" simplePos="0" relativeHeight="251689984" behindDoc="0" locked="0" layoutInCell="1" allowOverlap="1">
                <wp:simplePos x="0" y="0"/>
                <wp:positionH relativeFrom="column">
                  <wp:posOffset>-556895</wp:posOffset>
                </wp:positionH>
                <wp:positionV relativeFrom="paragraph">
                  <wp:posOffset>1354455</wp:posOffset>
                </wp:positionV>
                <wp:extent cx="1045210" cy="1760220"/>
                <wp:effectExtent l="635" t="12065" r="315595" b="104775"/>
                <wp:wrapNone/>
                <wp:docPr id="35" name="椭圆形标注 35"/>
                <wp:cNvGraphicFramePr/>
                <a:graphic xmlns:a="http://schemas.openxmlformats.org/drawingml/2006/main">
                  <a:graphicData uri="http://schemas.microsoft.com/office/word/2010/wordprocessingShape">
                    <wps:wsp>
                      <wps:cNvSpPr/>
                      <wps:spPr>
                        <a:xfrm rot="-4980000">
                          <a:off x="0" y="0"/>
                          <a:ext cx="1045210" cy="1760220"/>
                        </a:xfrm>
                        <a:prstGeom prst="wedgeEllipseCallout">
                          <a:avLst>
                            <a:gd name="adj1" fmla="val -43750"/>
                            <a:gd name="adj2" fmla="val 70000"/>
                          </a:avLst>
                        </a:prstGeom>
                        <a:solidFill>
                          <a:srgbClr val="FFFFFF"/>
                        </a:solidFill>
                        <a:ln w="9525" cap="flat" cmpd="sng">
                          <a:solidFill>
                            <a:srgbClr val="000000"/>
                          </a:solidFill>
                          <a:prstDash val="solid"/>
                          <a:miter/>
                          <a:headEnd type="none" w="med" len="med"/>
                          <a:tailEnd type="none" w="med" len="med"/>
                        </a:ln>
                      </wps:spPr>
                      <wps:txbx>
                        <w:txbxContent>
                          <w:p w14:paraId="7FBC11C3">
                            <w:pPr>
                              <w:rPr>
                                <w:rFonts w:hint="eastAsia"/>
                              </w:rPr>
                            </w:pPr>
                            <w:r>
                              <w:rPr>
                                <w:rFonts w:hint="eastAsia"/>
                                <w:sz w:val="18"/>
                                <w:szCs w:val="18"/>
                              </w:rPr>
                              <w:t>Times New Roman, 粗体，小四</w:t>
                            </w:r>
                            <w:r>
                              <w:rPr>
                                <w:rFonts w:hint="eastAsia"/>
                              </w:rPr>
                              <w:t xml:space="preserve"> </w:t>
                            </w:r>
                          </w:p>
                          <w:p w14:paraId="2F79AE4E">
                            <w:pPr>
                              <w:rPr>
                                <w:rFonts w:hint="eastAsia"/>
                              </w:rPr>
                            </w:pPr>
                          </w:p>
                        </w:txbxContent>
                      </wps:txbx>
                      <wps:bodyPr upright="1"/>
                    </wps:wsp>
                  </a:graphicData>
                </a:graphic>
              </wp:anchor>
            </w:drawing>
          </mc:Choice>
          <mc:Fallback>
            <w:pict>
              <v:shape id="_x0000_s1026" o:spid="_x0000_s1026" o:spt="63" type="#_x0000_t63" style="position:absolute;left:0pt;margin-left:-43.85pt;margin-top:106.65pt;height:138.6pt;width:82.3pt;rotation:-5439488f;z-index:251689984;mso-width-relative:page;mso-height-relative:page;" fillcolor="#FFFFFF" filled="t" stroked="t" coordsize="21600,21600" o:gfxdata="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i7+whNoAAAAKAQAA&#10;DwAAAAAAAAABACAAAAAiAAAAZHJzL2Rvd25yZXYueG1sUEsBAhQAFAAAAAgAh07iQHzaknNQAgAA&#10;pQQAAA4AAAAAAAAAAQAgAAAAKQEAAGRycy9lMm9Eb2MueG1sUEsFBgAAAAAGAAYAWQEAAOsFAAAA&#10;AA==&#10;" adj="1350,25920">
                <v:fill on="t" focussize="0,0"/>
                <v:stroke color="#000000" joinstyle="miter"/>
                <v:imagedata o:title=""/>
                <o:lock v:ext="edit" aspectratio="f"/>
                <v:textbox>
                  <w:txbxContent>
                    <w:p w14:paraId="7FBC11C3">
                      <w:pPr>
                        <w:rPr>
                          <w:rFonts w:hint="eastAsia"/>
                        </w:rPr>
                      </w:pPr>
                      <w:r>
                        <w:rPr>
                          <w:rFonts w:hint="eastAsia"/>
                          <w:sz w:val="18"/>
                          <w:szCs w:val="18"/>
                        </w:rPr>
                        <w:t>Times New Roman, 粗体，小四</w:t>
                      </w:r>
                      <w:r>
                        <w:rPr>
                          <w:rFonts w:hint="eastAsia"/>
                        </w:rPr>
                        <w:t xml:space="preserve"> </w:t>
                      </w:r>
                    </w:p>
                    <w:p w14:paraId="2F79AE4E">
                      <w:pPr>
                        <w:rPr>
                          <w:rFonts w:hint="eastAsia"/>
                        </w:rPr>
                      </w:pPr>
                    </w:p>
                  </w:txbxContent>
                </v:textbox>
              </v:shape>
            </w:pict>
          </mc:Fallback>
        </mc:AlternateContent>
      </w:r>
      <w:r>
        <w:rPr>
          <w:rFonts w:hint="default" w:ascii="Times New Roman" w:hAnsi="Times New Roman"/>
          <w:bCs/>
          <w:kern w:val="0"/>
          <w:sz w:val="24"/>
        </w:rPr>
        <w:t xml:space="preserve">     The literary work whose translated versions are compared and contrasted in this thesis is Fu Sheng Liu Ji, written by Shen Fu, a then-unknown scholar in the Qing Dynasty, and translated as Six Chapters of a Floating Life by Lin Yutang, Chapters from a Floating Life by Shirley M. Black, and Six Records of a Floating Life by Leonard Pratt and Chiang Su-hui. The author chooses Fu Sheng Liu Ji as the source text because of its matchless value in three aspects. First, there is great literary value in its language and style as an autobiography. The language used is fresh and natural and the style is brief and unaffected. Second, as an autobiography, it reveals to the world the common and simple life of a couple. </w:t>
      </w:r>
    </w:p>
    <w:p w14:paraId="52374AA4">
      <w:pPr>
        <w:spacing w:line="360" w:lineRule="auto"/>
        <w:ind w:firstLine="475"/>
        <w:jc w:val="left"/>
        <w:rPr>
          <w:rFonts w:hint="default" w:ascii="Times New Roman" w:hAnsi="Times New Roman"/>
          <w:b/>
          <w:kern w:val="0"/>
          <w:sz w:val="24"/>
        </w:rPr>
      </w:pPr>
      <w:r>
        <w:rPr>
          <w:rFonts w:hint="default" w:ascii="Times New Roman" w:hAnsi="Times New Roman"/>
          <w:b/>
          <w:kern w:val="0"/>
          <w:sz w:val="24"/>
          <w:lang w:val="en-US" w:eastAsia="zh-CN"/>
        </w:rPr>
        <w:t xml:space="preserve">1.2 </w:t>
      </w:r>
      <w:r>
        <w:rPr>
          <w:rFonts w:hint="default" w:ascii="Times New Roman" w:hAnsi="Times New Roman"/>
          <w:b/>
          <w:kern w:val="0"/>
          <w:sz w:val="24"/>
        </w:rPr>
        <w:t xml:space="preserve">The Methodology </w:t>
      </w:r>
    </w:p>
    <w:p w14:paraId="15188713">
      <w:pPr>
        <w:spacing w:line="360" w:lineRule="auto"/>
        <w:ind w:firstLine="475"/>
        <w:jc w:val="left"/>
        <w:rPr>
          <w:rFonts w:hint="default" w:ascii="Times New Roman" w:hAnsi="Times New Roman"/>
          <w:bCs/>
          <w:kern w:val="0"/>
          <w:sz w:val="24"/>
        </w:rPr>
      </w:pPr>
      <w:r>
        <w:rPr>
          <w:rFonts w:hint="default" w:ascii="Times New Roman" w:hAnsi="Times New Roman"/>
          <w:bCs/>
          <w:kern w:val="0"/>
          <w:sz w:val="24"/>
        </w:rPr>
        <w:t>In composing the thesis, the author uses four different methods which can be</w:t>
      </w:r>
    </w:p>
    <w:p w14:paraId="4A2D7639">
      <w:pPr>
        <w:spacing w:line="360" w:lineRule="auto"/>
        <w:jc w:val="left"/>
        <w:rPr>
          <w:rFonts w:hint="default" w:ascii="Times New Roman" w:hAnsi="Times New Roman"/>
          <w:bCs/>
          <w:kern w:val="0"/>
          <w:sz w:val="24"/>
        </w:rPr>
      </w:pPr>
      <w:r>
        <w:rPr>
          <w:rFonts w:hint="default" w:ascii="Times New Roman" w:hAnsi="Times New Roman"/>
          <w:bCs/>
          <w:kern w:val="0"/>
          <w:sz w:val="24"/>
        </w:rPr>
        <w:t>summarized thusly: descriptive approach, analysis, examples and illustrations, and</w:t>
      </w:r>
    </w:p>
    <w:p w14:paraId="4CCDD1F9">
      <w:pPr>
        <w:spacing w:line="360" w:lineRule="auto"/>
        <w:ind w:firstLine="480" w:firstLineChars="200"/>
        <w:jc w:val="left"/>
        <w:rPr>
          <w:rFonts w:hint="default" w:ascii="Times New Roman" w:hAnsi="Times New Roman"/>
          <w:bCs/>
          <w:kern w:val="0"/>
          <w:sz w:val="24"/>
        </w:rPr>
      </w:pPr>
      <w:r>
        <w:rPr>
          <w:rFonts w:hint="default" w:ascii="Times New Roman" w:hAnsi="Times New Roman"/>
          <w:bCs/>
          <w:kern w:val="0"/>
          <w:sz w:val="24"/>
        </w:rPr>
        <w:t xml:space="preserve">comparison and contrast. The author intends to give an objective view on how the translator has changed from a marginalized position to a more central one, and to define the translator’s subjectivity. Therefore, the author mainly chooses a descriptive approach to achieve these goals. This approach is reflected in the first two chapters of the thesis. </w:t>
      </w:r>
    </w:p>
    <w:p w14:paraId="7AE6DCAA">
      <w:pPr>
        <w:bidi w:val="0"/>
        <w:rPr>
          <w:rFonts w:hint="default"/>
        </w:rPr>
      </w:pPr>
    </w:p>
    <w:p w14:paraId="623F2EAD">
      <w:pPr>
        <w:bidi w:val="0"/>
        <w:rPr>
          <w:rFonts w:hint="eastAsia"/>
        </w:rPr>
      </w:pPr>
    </w:p>
    <w:p w14:paraId="19C0D268">
      <w:pPr>
        <w:pStyle w:val="3"/>
        <w:bidi w:val="0"/>
        <w:ind w:firstLine="0" w:firstLineChars="0"/>
        <w:rPr>
          <w:rFonts w:hint="eastAsia"/>
          <w:lang w:val="en-US" w:eastAsia="zh-CN"/>
        </w:rPr>
      </w:pPr>
      <w:r>
        <w:rPr>
          <w:rFonts w:hint="eastAsia"/>
        </w:rPr>
        <w:t>附件</w:t>
      </w:r>
      <w:r>
        <w:rPr>
          <w:rFonts w:hint="eastAsia"/>
          <w:lang w:eastAsia="zh-CN"/>
        </w:rPr>
        <w:t>9：</w:t>
      </w:r>
      <w:r>
        <w:rPr>
          <w:rFonts w:hint="eastAsia"/>
        </w:rPr>
        <w:t xml:space="preserve"> </w:t>
      </w:r>
      <w:r>
        <w:rPr>
          <w:rFonts w:hint="eastAsia"/>
          <w:lang w:val="en-US" w:eastAsia="zh-CN"/>
        </w:rPr>
        <w:t>研究</w:t>
      </w:r>
      <w:r>
        <w:rPr>
          <w:rFonts w:hint="eastAsia"/>
        </w:rPr>
        <w:t>论文</w:t>
      </w:r>
      <w:r>
        <w:rPr>
          <w:rFonts w:hint="eastAsia"/>
          <w:lang w:val="en-US" w:eastAsia="zh-CN"/>
        </w:rPr>
        <w:t>引文及</w:t>
      </w:r>
      <w:r>
        <w:rPr>
          <w:rFonts w:hint="eastAsia"/>
        </w:rPr>
        <w:t>参考文献格式</w:t>
      </w:r>
    </w:p>
    <w:p w14:paraId="6772A5C0">
      <w:pPr>
        <w:spacing w:before="156" w:beforeLines="50"/>
        <w:jc w:val="center"/>
        <w:rPr>
          <w:rFonts w:ascii="宋体" w:hAnsi="宋体"/>
          <w:b/>
          <w:szCs w:val="21"/>
        </w:rPr>
      </w:pPr>
      <w:r>
        <w:rPr>
          <w:rFonts w:hint="eastAsia" w:ascii="宋体" w:hAnsi="宋体"/>
          <w:b/>
          <w:szCs w:val="21"/>
        </w:rPr>
        <w:t>APA 论文写作文内引用格式指南</w:t>
      </w:r>
    </w:p>
    <w:p w14:paraId="77694066">
      <w:pPr>
        <w:tabs>
          <w:tab w:val="right" w:pos="8306"/>
        </w:tabs>
        <w:spacing w:before="156" w:beforeLines="50"/>
        <w:rPr>
          <w:rFonts w:ascii="宋体" w:hAnsi="宋体"/>
          <w:szCs w:val="21"/>
        </w:rPr>
      </w:pPr>
      <w:r>
        <w:rPr>
          <w:rFonts w:hint="eastAsia" w:ascii="宋体" w:hAnsi="宋体"/>
          <w:szCs w:val="21"/>
        </w:rPr>
        <w:t xml:space="preserve"> APA 格式是由美国心理学会(the American Psychological Association)制定在社会科学学术论文写作中广泛使用的一种格式。它分作三个部分：</w:t>
      </w:r>
      <w:r>
        <w:rPr>
          <w:rFonts w:hint="eastAsia" w:ascii="宋体" w:hAnsi="宋体"/>
          <w:b/>
          <w:bCs/>
          <w:szCs w:val="21"/>
        </w:rPr>
        <w:t>文内括号引用</w:t>
      </w:r>
      <w:r>
        <w:rPr>
          <w:rFonts w:hint="eastAsia" w:ascii="宋体" w:hAnsi="宋体"/>
          <w:szCs w:val="21"/>
        </w:rPr>
        <w:t>、</w:t>
      </w:r>
      <w:r>
        <w:rPr>
          <w:rFonts w:hint="eastAsia" w:ascii="宋体" w:hAnsi="宋体"/>
          <w:b/>
          <w:bCs/>
          <w:szCs w:val="21"/>
        </w:rPr>
        <w:t>参考文献目录</w:t>
      </w:r>
      <w:r>
        <w:rPr>
          <w:rFonts w:hint="eastAsia" w:ascii="宋体" w:hAnsi="宋体"/>
          <w:szCs w:val="21"/>
        </w:rPr>
        <w:t>和</w:t>
      </w:r>
      <w:r>
        <w:rPr>
          <w:rFonts w:hint="eastAsia" w:ascii="宋体" w:hAnsi="宋体"/>
          <w:b/>
          <w:bCs/>
          <w:szCs w:val="21"/>
        </w:rPr>
        <w:t>内容脚注</w:t>
      </w:r>
      <w:r>
        <w:rPr>
          <w:rFonts w:hint="eastAsia" w:ascii="宋体" w:hAnsi="宋体"/>
          <w:szCs w:val="21"/>
        </w:rPr>
        <w:t xml:space="preserve">。 </w:t>
      </w:r>
    </w:p>
    <w:p w14:paraId="520ADCD6">
      <w:pPr>
        <w:spacing w:before="156" w:beforeLines="50"/>
        <w:ind w:left="1050" w:hanging="1050" w:hangingChars="500"/>
        <w:jc w:val="left"/>
        <w:rPr>
          <w:rStyle w:val="13"/>
          <w:rFonts w:ascii="宋体" w:hAnsi="宋体"/>
          <w:szCs w:val="21"/>
        </w:rPr>
      </w:pPr>
      <w:r>
        <w:rPr>
          <w:rFonts w:hint="eastAsia" w:ascii="宋体" w:hAnsi="宋体"/>
          <w:szCs w:val="21"/>
        </w:rPr>
        <w:t>参考网站：</w:t>
      </w:r>
      <w:r>
        <w:fldChar w:fldCharType="begin"/>
      </w:r>
      <w:r>
        <w:instrText xml:space="preserve"> HYPERLINK "http://owl.english.purdue.edu/owl/section/2/10/、" </w:instrText>
      </w:r>
      <w:r>
        <w:fldChar w:fldCharType="separate"/>
      </w:r>
      <w:r>
        <w:rPr>
          <w:rStyle w:val="13"/>
          <w:rFonts w:hint="eastAsia" w:ascii="宋体" w:hAnsi="宋体"/>
          <w:szCs w:val="21"/>
        </w:rPr>
        <w:t>http://owl.english.purdue.edu/owl/section/2/10/、</w:t>
      </w:r>
      <w:r>
        <w:rPr>
          <w:rFonts w:hint="eastAsia" w:ascii="宋体" w:hAnsi="宋体"/>
          <w:szCs w:val="21"/>
        </w:rPr>
        <w:fldChar w:fldCharType="end"/>
      </w:r>
    </w:p>
    <w:p w14:paraId="6EB3DDFC">
      <w:pPr>
        <w:spacing w:before="156" w:beforeLines="50"/>
        <w:ind w:left="1050" w:hanging="1050" w:hangingChars="500"/>
        <w:jc w:val="left"/>
        <w:rPr>
          <w:rFonts w:hint="default" w:ascii="宋体" w:hAnsi="宋体" w:eastAsia="宋体"/>
          <w:szCs w:val="21"/>
          <w:lang w:val="en-US" w:eastAsia="zh-CN"/>
        </w:rPr>
      </w:pPr>
      <w:r>
        <w:rPr>
          <w:rFonts w:hint="eastAsia" w:ascii="宋体" w:hAnsi="宋体"/>
          <w:szCs w:val="21"/>
        </w:rPr>
        <w:t xml:space="preserve"> http://www.apastyle.org/ </w:t>
      </w:r>
    </w:p>
    <w:p w14:paraId="76B23D51">
      <w:pPr>
        <w:spacing w:before="156" w:beforeLines="50"/>
        <w:ind w:left="1050" w:hanging="1050" w:hangingChars="500"/>
        <w:jc w:val="left"/>
        <w:rPr>
          <w:rFonts w:ascii="宋体" w:hAnsi="宋体"/>
          <w:szCs w:val="21"/>
        </w:rPr>
      </w:pPr>
    </w:p>
    <w:p w14:paraId="26B2C47D">
      <w:pPr>
        <w:spacing w:before="156" w:beforeLines="50"/>
        <w:rPr>
          <w:rFonts w:ascii="宋体" w:hAnsi="宋体"/>
          <w:b/>
          <w:szCs w:val="21"/>
        </w:rPr>
      </w:pPr>
      <w:r>
        <w:rPr>
          <w:rFonts w:hint="eastAsia" w:ascii="宋体" w:hAnsi="宋体"/>
          <w:b/>
          <w:szCs w:val="21"/>
        </w:rPr>
        <w:t xml:space="preserve">1. 文内括号引用 </w:t>
      </w:r>
    </w:p>
    <w:p w14:paraId="4C778016">
      <w:pPr>
        <w:spacing w:before="156" w:beforeLines="50"/>
        <w:ind w:firstLine="420" w:firstLineChars="200"/>
        <w:rPr>
          <w:rFonts w:hint="default" w:ascii="宋体" w:hAnsi="宋体" w:eastAsia="宋体"/>
          <w:szCs w:val="21"/>
          <w:lang w:val="en-US" w:eastAsia="zh-CN"/>
        </w:rPr>
      </w:pPr>
      <w:r>
        <w:rPr>
          <w:rFonts w:hint="eastAsia" w:ascii="宋体" w:hAnsi="宋体"/>
          <w:szCs w:val="21"/>
        </w:rPr>
        <w:t>APA 格式在文内引用时，使用简短的括号引文形式。这种引用</w:t>
      </w:r>
      <w:r>
        <w:rPr>
          <w:rFonts w:hint="eastAsia" w:ascii="宋体" w:hAnsi="宋体"/>
          <w:b/>
          <w:bCs/>
          <w:szCs w:val="21"/>
        </w:rPr>
        <w:t>与文末按字母顺序编排的参考文献目录（references)</w:t>
      </w:r>
      <w:r>
        <w:rPr>
          <w:rFonts w:hint="eastAsia" w:ascii="宋体" w:hAnsi="宋体"/>
          <w:szCs w:val="21"/>
        </w:rPr>
        <w:t>相呼应。典型的括号引文由</w:t>
      </w:r>
      <w:r>
        <w:rPr>
          <w:rFonts w:hint="eastAsia" w:ascii="宋体" w:hAnsi="宋体"/>
          <w:szCs w:val="21"/>
          <w:lang w:val="en-US" w:eastAsia="zh-CN"/>
        </w:rPr>
        <w:t>西方</w:t>
      </w:r>
      <w:r>
        <w:rPr>
          <w:rFonts w:hint="eastAsia" w:ascii="宋体" w:hAnsi="宋体"/>
          <w:szCs w:val="21"/>
        </w:rPr>
        <w:t>作者的姓</w:t>
      </w:r>
      <w:r>
        <w:rPr>
          <w:rFonts w:hint="eastAsia" w:ascii="宋体" w:hAnsi="宋体"/>
          <w:szCs w:val="21"/>
          <w:lang w:val="en-US" w:eastAsia="zh-CN"/>
        </w:rPr>
        <w:t>或中国作者的姓名</w:t>
      </w:r>
      <w:r>
        <w:rPr>
          <w:rFonts w:hint="eastAsia" w:ascii="宋体" w:hAnsi="宋体"/>
          <w:szCs w:val="21"/>
        </w:rPr>
        <w:t>（后用逗号）和文献的出版年份构成，并置于句末。</w:t>
      </w:r>
    </w:p>
    <w:p w14:paraId="366E26E3">
      <w:pPr>
        <w:spacing w:before="156" w:beforeLines="50"/>
        <w:ind w:firstLine="420" w:firstLineChars="200"/>
        <w:rPr>
          <w:rFonts w:ascii="宋体" w:hAnsi="宋体"/>
          <w:szCs w:val="21"/>
        </w:rPr>
      </w:pPr>
      <w:r>
        <w:rPr>
          <w:rFonts w:hint="eastAsia" w:ascii="宋体" w:hAnsi="宋体"/>
          <w:szCs w:val="21"/>
        </w:rPr>
        <w:t>比如：</w:t>
      </w:r>
      <w:r>
        <w:rPr>
          <w:rFonts w:ascii="宋体" w:hAnsi="宋体"/>
          <w:szCs w:val="21"/>
        </w:rPr>
        <w:t xml:space="preserve">Many people exhibit symptoms of depression after the death of a pet (Russo, 2000). </w:t>
      </w:r>
      <w:r>
        <w:rPr>
          <w:rFonts w:hint="eastAsia" w:ascii="宋体" w:hAnsi="宋体"/>
          <w:szCs w:val="21"/>
        </w:rPr>
        <w:t>如果作者的名字已经出现在正文中，那么在括号中直接写出文献的出版年份即可。</w:t>
      </w:r>
    </w:p>
    <w:p w14:paraId="421D27FF">
      <w:pPr>
        <w:spacing w:before="156" w:beforeLines="50"/>
        <w:ind w:firstLine="420" w:firstLineChars="200"/>
        <w:rPr>
          <w:rFonts w:ascii="宋体" w:hAnsi="宋体"/>
          <w:szCs w:val="21"/>
        </w:rPr>
      </w:pPr>
      <w:r>
        <w:rPr>
          <w:rFonts w:hint="eastAsia" w:ascii="宋体" w:hAnsi="宋体"/>
          <w:szCs w:val="21"/>
        </w:rPr>
        <w:t>比如：</w:t>
      </w:r>
      <w:r>
        <w:rPr>
          <w:rFonts w:ascii="宋体" w:hAnsi="宋体"/>
          <w:szCs w:val="21"/>
        </w:rPr>
        <w:t xml:space="preserve">According to Russo (2000), many people exhibit symptoms of depression after the death of a pet. </w:t>
      </w:r>
    </w:p>
    <w:p w14:paraId="0A587FC4">
      <w:pPr>
        <w:spacing w:before="156" w:beforeLines="50"/>
        <w:ind w:firstLine="420" w:firstLineChars="200"/>
        <w:rPr>
          <w:rFonts w:ascii="宋体" w:hAnsi="宋体"/>
          <w:szCs w:val="21"/>
        </w:rPr>
      </w:pPr>
    </w:p>
    <w:p w14:paraId="642E4B1A">
      <w:pPr>
        <w:spacing w:before="156" w:beforeLines="50"/>
        <w:ind w:firstLine="420" w:firstLineChars="200"/>
        <w:rPr>
          <w:rFonts w:ascii="宋体" w:hAnsi="宋体"/>
          <w:szCs w:val="21"/>
        </w:rPr>
      </w:pPr>
      <w:r>
        <w:rPr>
          <w:rFonts w:hint="eastAsia" w:ascii="宋体" w:hAnsi="宋体"/>
          <w:szCs w:val="21"/>
        </w:rPr>
        <w:t>如果</w:t>
      </w:r>
      <w:r>
        <w:rPr>
          <w:rFonts w:hint="eastAsia" w:ascii="宋体" w:hAnsi="宋体"/>
          <w:b/>
          <w:szCs w:val="21"/>
        </w:rPr>
        <w:t>直接引用文献</w:t>
      </w:r>
      <w:r>
        <w:rPr>
          <w:rFonts w:hint="eastAsia" w:ascii="宋体" w:hAnsi="宋体"/>
          <w:szCs w:val="21"/>
        </w:rPr>
        <w:t>，需要在引文后用括号表明原文页码。</w:t>
      </w:r>
    </w:p>
    <w:p w14:paraId="2405D4E8">
      <w:pPr>
        <w:spacing w:before="156" w:beforeLines="50"/>
        <w:ind w:firstLine="420" w:firstLineChars="200"/>
        <w:rPr>
          <w:rFonts w:ascii="宋体" w:hAnsi="宋体"/>
          <w:szCs w:val="21"/>
        </w:rPr>
      </w:pPr>
      <w:r>
        <w:rPr>
          <w:rFonts w:hint="eastAsia" w:ascii="宋体" w:hAnsi="宋体"/>
          <w:szCs w:val="21"/>
        </w:rPr>
        <w:t>比如：</w:t>
      </w:r>
      <w:r>
        <w:rPr>
          <w:rFonts w:ascii="宋体" w:hAnsi="宋体"/>
          <w:szCs w:val="21"/>
        </w:rPr>
        <w:t xml:space="preserve"> According to Weston (1996), children from one-parent homes read at “a significantly lower level than those from two-parent homes” (p. 58). </w:t>
      </w:r>
    </w:p>
    <w:p w14:paraId="7925F29E">
      <w:pPr>
        <w:spacing w:before="156" w:beforeLines="50"/>
        <w:ind w:firstLine="420" w:firstLineChars="200"/>
        <w:rPr>
          <w:rFonts w:ascii="宋体" w:hAnsi="宋体"/>
          <w:szCs w:val="21"/>
        </w:rPr>
      </w:pPr>
      <w:r>
        <w:rPr>
          <w:rFonts w:hint="eastAsia" w:ascii="宋体" w:hAnsi="宋体"/>
          <w:szCs w:val="21"/>
        </w:rPr>
        <w:t>需要注意的是，如果</w:t>
      </w:r>
      <w:r>
        <w:rPr>
          <w:rFonts w:hint="eastAsia" w:ascii="宋体" w:hAnsi="宋体"/>
          <w:b/>
          <w:szCs w:val="21"/>
        </w:rPr>
        <w:t>直接引用多于 40 个词时</w:t>
      </w:r>
      <w:r>
        <w:rPr>
          <w:rFonts w:hint="eastAsia" w:ascii="宋体" w:hAnsi="宋体"/>
          <w:szCs w:val="21"/>
        </w:rPr>
        <w:t xml:space="preserve">，不再使用引号，而是将其单列一段，整段向右缩进五格，双倍行距，括号引文置于引文后标点外空一格的位置。 </w:t>
      </w:r>
    </w:p>
    <w:p w14:paraId="10C27060">
      <w:pPr>
        <w:spacing w:before="156" w:beforeLines="50"/>
        <w:ind w:firstLine="420" w:firstLineChars="200"/>
        <w:rPr>
          <w:rFonts w:ascii="宋体" w:hAnsi="宋体"/>
          <w:szCs w:val="21"/>
        </w:rPr>
      </w:pPr>
    </w:p>
    <w:p w14:paraId="1AF3ABFA">
      <w:pPr>
        <w:spacing w:before="156" w:beforeLines="50"/>
        <w:rPr>
          <w:rFonts w:ascii="宋体" w:hAnsi="宋体"/>
          <w:szCs w:val="21"/>
        </w:rPr>
      </w:pPr>
      <w:r>
        <w:rPr>
          <w:rFonts w:hint="eastAsia" w:ascii="宋体" w:hAnsi="宋体"/>
          <w:szCs w:val="21"/>
        </w:rPr>
        <w:t xml:space="preserve">1) 只有一个作者的文献 </w:t>
      </w:r>
    </w:p>
    <w:p w14:paraId="7B8C94D3">
      <w:pPr>
        <w:spacing w:before="156" w:beforeLines="50"/>
        <w:rPr>
          <w:rFonts w:ascii="宋体" w:hAnsi="宋体"/>
          <w:szCs w:val="21"/>
        </w:rPr>
      </w:pPr>
      <w:r>
        <w:rPr>
          <w:rFonts w:ascii="宋体" w:hAnsi="宋体"/>
          <w:szCs w:val="21"/>
        </w:rPr>
        <w:t xml:space="preserve"> Many college students suffer from sleep deprivation (Anton, 1999). </w:t>
      </w:r>
    </w:p>
    <w:p w14:paraId="74CA15A5">
      <w:pPr>
        <w:spacing w:before="156" w:beforeLines="50"/>
        <w:rPr>
          <w:rFonts w:ascii="宋体" w:hAnsi="宋体"/>
          <w:szCs w:val="21"/>
        </w:rPr>
      </w:pPr>
      <w:r>
        <w:rPr>
          <w:rFonts w:hint="eastAsia" w:ascii="宋体" w:hAnsi="宋体"/>
          <w:szCs w:val="21"/>
        </w:rPr>
        <w:t xml:space="preserve">2) 有两个作者的文献 </w:t>
      </w:r>
    </w:p>
    <w:p w14:paraId="356AF456">
      <w:pPr>
        <w:spacing w:before="156" w:beforeLines="50"/>
        <w:rPr>
          <w:rFonts w:ascii="宋体" w:hAnsi="宋体"/>
          <w:szCs w:val="21"/>
        </w:rPr>
      </w:pPr>
      <w:r>
        <w:rPr>
          <w:rFonts w:ascii="宋体" w:hAnsi="宋体"/>
          <w:szCs w:val="21"/>
        </w:rPr>
        <w:t xml:space="preserve"> There is growing concern over the use of psychological testing in elementary </w:t>
      </w:r>
    </w:p>
    <w:p w14:paraId="66D0D1D1">
      <w:pPr>
        <w:spacing w:before="156" w:beforeLines="50"/>
        <w:rPr>
          <w:rFonts w:hint="eastAsia" w:ascii="宋体" w:hAnsi="宋体" w:eastAsia="宋体"/>
          <w:szCs w:val="21"/>
          <w:lang w:eastAsia="zh-CN"/>
        </w:rPr>
      </w:pPr>
      <w:r>
        <w:rPr>
          <w:rFonts w:ascii="宋体" w:hAnsi="宋体"/>
          <w:szCs w:val="21"/>
        </w:rPr>
        <w:t xml:space="preserve">schools (Albright &amp; Glennon, 1982). </w:t>
      </w:r>
      <w:r>
        <w:rPr>
          <w:rFonts w:hint="eastAsia" w:ascii="宋体" w:hAnsi="宋体"/>
          <w:color w:val="FF0000"/>
          <w:szCs w:val="21"/>
          <w:lang w:eastAsia="zh-CN"/>
        </w:rPr>
        <w:t>（</w:t>
      </w:r>
      <w:r>
        <w:rPr>
          <w:rFonts w:hint="eastAsia" w:ascii="宋体" w:hAnsi="宋体"/>
          <w:color w:val="FF0000"/>
          <w:szCs w:val="21"/>
          <w:lang w:val="en-US" w:eastAsia="zh-CN"/>
        </w:rPr>
        <w:t>中国作者写出全名，中间仍用&amp;</w:t>
      </w:r>
      <w:r>
        <w:rPr>
          <w:rFonts w:hint="eastAsia" w:ascii="宋体" w:hAnsi="宋体"/>
          <w:color w:val="FF0000"/>
          <w:szCs w:val="21"/>
          <w:lang w:eastAsia="zh-CN"/>
        </w:rPr>
        <w:t>）</w:t>
      </w:r>
    </w:p>
    <w:p w14:paraId="5A796B84">
      <w:pPr>
        <w:spacing w:before="156" w:beforeLines="50"/>
        <w:rPr>
          <w:rFonts w:ascii="宋体" w:hAnsi="宋体"/>
          <w:szCs w:val="21"/>
        </w:rPr>
      </w:pPr>
      <w:r>
        <w:rPr>
          <w:rFonts w:hint="eastAsia" w:ascii="宋体" w:hAnsi="宋体"/>
          <w:szCs w:val="21"/>
        </w:rPr>
        <w:t xml:space="preserve">3) 有三到五个作者的文献 </w:t>
      </w:r>
    </w:p>
    <w:p w14:paraId="2870AC99">
      <w:pPr>
        <w:spacing w:before="156" w:beforeLines="50"/>
        <w:ind w:firstLine="420" w:firstLineChars="200"/>
        <w:rPr>
          <w:rFonts w:ascii="宋体" w:hAnsi="宋体"/>
          <w:szCs w:val="21"/>
        </w:rPr>
      </w:pPr>
      <w:r>
        <w:rPr>
          <w:rFonts w:hint="eastAsia" w:ascii="宋体" w:hAnsi="宋体"/>
          <w:szCs w:val="21"/>
        </w:rPr>
        <w:t>如果一份文献的作者介于二到六位之间，第一次文内引用时要全部列出；</w:t>
      </w:r>
      <w:r>
        <w:rPr>
          <w:rFonts w:ascii="宋体" w:hAnsi="宋体"/>
          <w:szCs w:val="21"/>
        </w:rPr>
        <w:t xml:space="preserve"> </w:t>
      </w:r>
      <w:r>
        <w:rPr>
          <w:rFonts w:hint="eastAsia" w:ascii="宋体" w:hAnsi="宋体"/>
          <w:szCs w:val="21"/>
        </w:rPr>
        <w:t>在同一段落中再次引用时只写第一个作者后跟</w:t>
      </w:r>
      <w:r>
        <w:rPr>
          <w:rFonts w:ascii="宋体" w:hAnsi="宋体"/>
          <w:szCs w:val="21"/>
        </w:rPr>
        <w:t xml:space="preserve"> et al.</w:t>
      </w:r>
      <w:r>
        <w:rPr>
          <w:rFonts w:hint="eastAsia" w:ascii="宋体" w:hAnsi="宋体"/>
          <w:szCs w:val="21"/>
        </w:rPr>
        <w:t>（意为“等”）；如果在后</w:t>
      </w:r>
      <w:r>
        <w:rPr>
          <w:rFonts w:ascii="宋体" w:hAnsi="宋体"/>
          <w:szCs w:val="21"/>
        </w:rPr>
        <w:t xml:space="preserve"> </w:t>
      </w:r>
      <w:r>
        <w:rPr>
          <w:rFonts w:hint="eastAsia" w:ascii="宋体" w:hAnsi="宋体"/>
          <w:szCs w:val="21"/>
        </w:rPr>
        <w:t>续其他段落出现，还要包含年份。</w:t>
      </w:r>
    </w:p>
    <w:p w14:paraId="5F1CE4B2">
      <w:pPr>
        <w:spacing w:before="156" w:beforeLines="50"/>
        <w:ind w:firstLine="420" w:firstLineChars="200"/>
        <w:rPr>
          <w:rFonts w:hint="eastAsia" w:ascii="宋体" w:hAnsi="宋体" w:eastAsia="宋体"/>
          <w:szCs w:val="21"/>
          <w:lang w:eastAsia="zh-CN"/>
        </w:rPr>
      </w:pPr>
      <w:r>
        <w:rPr>
          <w:rFonts w:hint="eastAsia" w:ascii="宋体" w:hAnsi="宋体"/>
          <w:szCs w:val="21"/>
        </w:rPr>
        <w:t>首次引用：（</w:t>
      </w:r>
      <w:r>
        <w:rPr>
          <w:rFonts w:ascii="宋体" w:hAnsi="宋体"/>
          <w:szCs w:val="21"/>
        </w:rPr>
        <w:t>Sparks, Wilson, &amp; Hewitt, 2001</w:t>
      </w:r>
      <w:r>
        <w:rPr>
          <w:rFonts w:hint="eastAsia" w:ascii="宋体" w:hAnsi="宋体"/>
          <w:szCs w:val="21"/>
        </w:rPr>
        <w:t>）</w:t>
      </w:r>
      <w:r>
        <w:rPr>
          <w:rFonts w:hint="eastAsia" w:ascii="宋体" w:hAnsi="宋体"/>
          <w:color w:val="FF0000"/>
          <w:szCs w:val="21"/>
          <w:lang w:eastAsia="zh-CN"/>
        </w:rPr>
        <w:t>（</w:t>
      </w:r>
      <w:r>
        <w:rPr>
          <w:rFonts w:hint="eastAsia" w:ascii="宋体" w:hAnsi="宋体"/>
          <w:color w:val="FF0000"/>
          <w:szCs w:val="21"/>
          <w:lang w:val="en-US" w:eastAsia="zh-CN"/>
        </w:rPr>
        <w:t>中国作者用全名</w:t>
      </w:r>
      <w:r>
        <w:rPr>
          <w:rFonts w:hint="eastAsia" w:ascii="宋体" w:hAnsi="宋体"/>
          <w:color w:val="FF0000"/>
          <w:szCs w:val="21"/>
          <w:lang w:eastAsia="zh-CN"/>
        </w:rPr>
        <w:t>）</w:t>
      </w:r>
    </w:p>
    <w:p w14:paraId="43316C97">
      <w:pPr>
        <w:spacing w:before="156" w:beforeLines="50"/>
        <w:ind w:firstLine="420" w:firstLineChars="200"/>
        <w:rPr>
          <w:rFonts w:ascii="宋体" w:hAnsi="宋体"/>
          <w:szCs w:val="21"/>
        </w:rPr>
      </w:pPr>
      <w:r>
        <w:rPr>
          <w:rFonts w:hint="eastAsia" w:ascii="宋体" w:hAnsi="宋体"/>
          <w:szCs w:val="21"/>
        </w:rPr>
        <w:t>同段后续引用：（</w:t>
      </w:r>
      <w:r>
        <w:rPr>
          <w:rFonts w:ascii="宋体" w:hAnsi="宋体"/>
          <w:szCs w:val="21"/>
        </w:rPr>
        <w:t>Sparks et al.</w:t>
      </w:r>
      <w:r>
        <w:rPr>
          <w:rFonts w:hint="eastAsia" w:ascii="宋体" w:hAnsi="宋体"/>
          <w:szCs w:val="21"/>
        </w:rPr>
        <w:t>）</w:t>
      </w:r>
      <w:r>
        <w:rPr>
          <w:rFonts w:hint="eastAsia" w:ascii="宋体" w:hAnsi="宋体"/>
          <w:color w:val="FF0000"/>
          <w:szCs w:val="21"/>
          <w:lang w:eastAsia="zh-CN"/>
        </w:rPr>
        <w:t>（</w:t>
      </w:r>
      <w:r>
        <w:rPr>
          <w:rFonts w:hint="eastAsia" w:ascii="宋体" w:hAnsi="宋体"/>
          <w:color w:val="FF0000"/>
          <w:szCs w:val="21"/>
          <w:lang w:val="en-US" w:eastAsia="zh-CN"/>
        </w:rPr>
        <w:t>中国作者用全名</w:t>
      </w:r>
      <w:r>
        <w:rPr>
          <w:rFonts w:hint="eastAsia" w:ascii="宋体" w:hAnsi="宋体"/>
          <w:color w:val="FF0000"/>
          <w:szCs w:val="21"/>
          <w:lang w:eastAsia="zh-CN"/>
        </w:rPr>
        <w:t>）</w:t>
      </w:r>
    </w:p>
    <w:p w14:paraId="463405EC">
      <w:pPr>
        <w:spacing w:before="156" w:beforeLines="50"/>
        <w:ind w:firstLine="420" w:firstLineChars="200"/>
        <w:rPr>
          <w:rFonts w:ascii="宋体" w:hAnsi="宋体"/>
          <w:szCs w:val="21"/>
        </w:rPr>
      </w:pPr>
      <w:r>
        <w:rPr>
          <w:rFonts w:hint="eastAsia" w:ascii="宋体" w:hAnsi="宋体"/>
          <w:szCs w:val="21"/>
        </w:rPr>
        <w:t>不同段后续引用：（</w:t>
      </w:r>
      <w:r>
        <w:rPr>
          <w:rFonts w:ascii="宋体" w:hAnsi="宋体"/>
          <w:szCs w:val="21"/>
        </w:rPr>
        <w:t>Sparks et al., 2001</w:t>
      </w:r>
      <w:r>
        <w:rPr>
          <w:rFonts w:hint="eastAsia" w:ascii="宋体" w:hAnsi="宋体"/>
          <w:szCs w:val="21"/>
        </w:rPr>
        <w:t>）</w:t>
      </w:r>
      <w:r>
        <w:rPr>
          <w:rFonts w:ascii="宋体" w:hAnsi="宋体"/>
          <w:szCs w:val="21"/>
        </w:rPr>
        <w:t xml:space="preserve"> </w:t>
      </w:r>
      <w:r>
        <w:rPr>
          <w:rFonts w:hint="eastAsia" w:ascii="宋体" w:hAnsi="宋体"/>
          <w:color w:val="FF0000"/>
          <w:szCs w:val="21"/>
          <w:lang w:eastAsia="zh-CN"/>
        </w:rPr>
        <w:t>（</w:t>
      </w:r>
      <w:r>
        <w:rPr>
          <w:rFonts w:hint="eastAsia" w:ascii="宋体" w:hAnsi="宋体"/>
          <w:color w:val="FF0000"/>
          <w:szCs w:val="21"/>
          <w:lang w:val="en-US" w:eastAsia="zh-CN"/>
        </w:rPr>
        <w:t>中国作者用全名</w:t>
      </w:r>
      <w:r>
        <w:rPr>
          <w:rFonts w:hint="eastAsia" w:ascii="宋体" w:hAnsi="宋体"/>
          <w:color w:val="FF0000"/>
          <w:szCs w:val="21"/>
          <w:lang w:eastAsia="zh-CN"/>
        </w:rPr>
        <w:t>）</w:t>
      </w:r>
    </w:p>
    <w:p w14:paraId="5B475AF6">
      <w:pPr>
        <w:spacing w:before="156" w:beforeLines="50"/>
        <w:rPr>
          <w:rFonts w:ascii="宋体" w:hAnsi="宋体"/>
          <w:szCs w:val="21"/>
        </w:rPr>
      </w:pPr>
      <w:r>
        <w:rPr>
          <w:rFonts w:hint="eastAsia" w:ascii="宋体" w:hAnsi="宋体"/>
          <w:szCs w:val="21"/>
        </w:rPr>
        <w:t xml:space="preserve">4) 有六个以上作者的文献 </w:t>
      </w:r>
    </w:p>
    <w:p w14:paraId="48D24837">
      <w:pPr>
        <w:spacing w:before="156" w:beforeLines="50"/>
        <w:rPr>
          <w:rFonts w:hint="eastAsia" w:ascii="宋体" w:hAnsi="宋体" w:eastAsia="宋体"/>
          <w:szCs w:val="21"/>
          <w:lang w:eastAsia="zh-CN"/>
        </w:rPr>
      </w:pPr>
      <w:r>
        <w:rPr>
          <w:rFonts w:hint="eastAsia" w:ascii="宋体" w:hAnsi="宋体"/>
          <w:szCs w:val="21"/>
        </w:rPr>
        <w:t>如果一部文献的作者多于六个（含六个），那么不论在正文中的什么位置在引用的时候均只写第一作者</w:t>
      </w:r>
      <w:r>
        <w:rPr>
          <w:rFonts w:ascii="宋体" w:hAnsi="宋体"/>
          <w:szCs w:val="21"/>
        </w:rPr>
        <w:t xml:space="preserve"> et al.</w:t>
      </w:r>
      <w:r>
        <w:rPr>
          <w:rFonts w:hint="eastAsia" w:ascii="宋体" w:hAnsi="宋体"/>
          <w:szCs w:val="21"/>
        </w:rPr>
        <w:t>以及出版年份。（</w:t>
      </w:r>
      <w:r>
        <w:rPr>
          <w:rFonts w:ascii="宋体" w:hAnsi="宋体"/>
          <w:szCs w:val="21"/>
        </w:rPr>
        <w:t>Miller et al., 1995</w:t>
      </w:r>
      <w:r>
        <w:rPr>
          <w:rFonts w:hint="eastAsia" w:ascii="宋体" w:hAnsi="宋体"/>
          <w:szCs w:val="21"/>
        </w:rPr>
        <w:t>）</w:t>
      </w:r>
      <w:r>
        <w:rPr>
          <w:rFonts w:ascii="宋体" w:hAnsi="宋体"/>
          <w:szCs w:val="21"/>
        </w:rPr>
        <w:t xml:space="preserve"> </w:t>
      </w:r>
      <w:r>
        <w:rPr>
          <w:rFonts w:hint="eastAsia" w:ascii="宋体" w:hAnsi="宋体"/>
          <w:color w:val="FF0000"/>
          <w:szCs w:val="21"/>
          <w:lang w:eastAsia="zh-CN"/>
        </w:rPr>
        <w:t>（</w:t>
      </w:r>
      <w:r>
        <w:rPr>
          <w:rFonts w:hint="eastAsia" w:ascii="宋体" w:hAnsi="宋体"/>
          <w:color w:val="FF0000"/>
          <w:szCs w:val="21"/>
          <w:lang w:val="en-US" w:eastAsia="zh-CN"/>
        </w:rPr>
        <w:t>中文文献例：王华树等，2021</w:t>
      </w:r>
      <w:r>
        <w:rPr>
          <w:rFonts w:hint="eastAsia" w:ascii="宋体" w:hAnsi="宋体"/>
          <w:color w:val="FF0000"/>
          <w:szCs w:val="21"/>
          <w:lang w:eastAsia="zh-CN"/>
        </w:rPr>
        <w:t>）</w:t>
      </w:r>
    </w:p>
    <w:p w14:paraId="769A9143">
      <w:pPr>
        <w:spacing w:before="156" w:beforeLines="50"/>
        <w:rPr>
          <w:rFonts w:ascii="宋体" w:hAnsi="宋体"/>
          <w:szCs w:val="21"/>
        </w:rPr>
      </w:pPr>
    </w:p>
    <w:p w14:paraId="4E2E6B3C">
      <w:pPr>
        <w:spacing w:before="156" w:beforeLines="50"/>
        <w:rPr>
          <w:rFonts w:ascii="宋体" w:hAnsi="宋体"/>
          <w:szCs w:val="21"/>
        </w:rPr>
      </w:pPr>
      <w:r>
        <w:rPr>
          <w:rFonts w:hint="eastAsia" w:ascii="宋体" w:hAnsi="宋体"/>
          <w:szCs w:val="21"/>
        </w:rPr>
        <w:t xml:space="preserve">5) 同姓作者的文献 </w:t>
      </w:r>
    </w:p>
    <w:p w14:paraId="63CC77C7">
      <w:pPr>
        <w:spacing w:before="156" w:beforeLines="50"/>
        <w:rPr>
          <w:rFonts w:ascii="宋体" w:hAnsi="宋体"/>
          <w:szCs w:val="21"/>
        </w:rPr>
      </w:pPr>
      <w:r>
        <w:rPr>
          <w:rFonts w:hint="eastAsia" w:ascii="宋体" w:hAnsi="宋体"/>
          <w:szCs w:val="21"/>
        </w:rPr>
        <w:t>如果参考文献中有同姓作者的不同文献，那么在正文中引用时，要带上这些作者名字的首字母。</w:t>
      </w:r>
    </w:p>
    <w:p w14:paraId="76233C60">
      <w:pPr>
        <w:spacing w:before="156" w:beforeLines="50"/>
        <w:ind w:firstLine="420" w:firstLineChars="200"/>
        <w:rPr>
          <w:rFonts w:ascii="宋体" w:hAnsi="宋体"/>
          <w:szCs w:val="21"/>
        </w:rPr>
      </w:pPr>
      <w:r>
        <w:rPr>
          <w:rFonts w:ascii="宋体" w:hAnsi="宋体"/>
          <w:szCs w:val="21"/>
        </w:rPr>
        <w:t xml:space="preserve"> Bor (2001) and S.D. Bor (2000) concluded that no further study was  </w:t>
      </w:r>
    </w:p>
    <w:p w14:paraId="67F2D48A">
      <w:pPr>
        <w:spacing w:before="156" w:beforeLines="50"/>
        <w:rPr>
          <w:rFonts w:hint="eastAsia" w:ascii="宋体" w:hAnsi="宋体" w:eastAsia="宋体"/>
          <w:szCs w:val="21"/>
          <w:lang w:eastAsia="zh-CN"/>
        </w:rPr>
      </w:pPr>
      <w:r>
        <w:rPr>
          <w:rFonts w:ascii="宋体" w:hAnsi="宋体"/>
          <w:szCs w:val="21"/>
        </w:rPr>
        <w:t xml:space="preserve">needed. </w:t>
      </w:r>
      <w:r>
        <w:rPr>
          <w:rFonts w:hint="eastAsia" w:ascii="宋体" w:hAnsi="宋体"/>
          <w:color w:val="FF0000"/>
          <w:szCs w:val="21"/>
          <w:lang w:eastAsia="zh-CN"/>
        </w:rPr>
        <w:t>（</w:t>
      </w:r>
      <w:r>
        <w:rPr>
          <w:rFonts w:hint="eastAsia" w:ascii="宋体" w:hAnsi="宋体"/>
          <w:color w:val="FF0000"/>
          <w:szCs w:val="21"/>
          <w:lang w:val="en-US" w:eastAsia="zh-CN"/>
        </w:rPr>
        <w:t>中国作者用全名</w:t>
      </w:r>
      <w:r>
        <w:rPr>
          <w:rFonts w:hint="eastAsia" w:ascii="宋体" w:hAnsi="宋体"/>
          <w:color w:val="FF0000"/>
          <w:szCs w:val="21"/>
          <w:lang w:eastAsia="zh-CN"/>
        </w:rPr>
        <w:t>）</w:t>
      </w:r>
    </w:p>
    <w:p w14:paraId="2491A77B">
      <w:pPr>
        <w:spacing w:before="156" w:beforeLines="50"/>
        <w:rPr>
          <w:rFonts w:ascii="宋体" w:hAnsi="宋体"/>
          <w:szCs w:val="21"/>
        </w:rPr>
      </w:pPr>
    </w:p>
    <w:p w14:paraId="37725E81">
      <w:pPr>
        <w:spacing w:before="156" w:beforeLines="50"/>
        <w:rPr>
          <w:rFonts w:ascii="宋体" w:hAnsi="宋体"/>
          <w:szCs w:val="21"/>
        </w:rPr>
      </w:pPr>
      <w:r>
        <w:rPr>
          <w:rFonts w:hint="eastAsia" w:ascii="宋体" w:hAnsi="宋体"/>
          <w:szCs w:val="21"/>
        </w:rPr>
        <w:t xml:space="preserve">6) 集体作者的文献 </w:t>
      </w:r>
    </w:p>
    <w:p w14:paraId="6166A847">
      <w:pPr>
        <w:spacing w:before="156" w:beforeLines="50"/>
        <w:rPr>
          <w:rFonts w:ascii="宋体" w:hAnsi="宋体"/>
          <w:szCs w:val="21"/>
        </w:rPr>
      </w:pPr>
      <w:r>
        <w:rPr>
          <w:rFonts w:hint="eastAsia" w:ascii="宋体" w:hAnsi="宋体"/>
          <w:szCs w:val="21"/>
        </w:rPr>
        <w:t>如果集体作者的名字较长，那么只在首次引用时使用全称，后续引用时使用</w:t>
      </w:r>
      <w:r>
        <w:rPr>
          <w:rFonts w:ascii="宋体" w:hAnsi="宋体"/>
          <w:szCs w:val="21"/>
        </w:rPr>
        <w:t xml:space="preserve"> </w:t>
      </w:r>
      <w:r>
        <w:rPr>
          <w:rFonts w:hint="eastAsia" w:ascii="宋体" w:hAnsi="宋体"/>
          <w:szCs w:val="21"/>
        </w:rPr>
        <w:t>缩略形式。首次引用：（</w:t>
      </w:r>
      <w:r>
        <w:rPr>
          <w:rFonts w:ascii="宋体" w:hAnsi="宋体"/>
          <w:szCs w:val="21"/>
        </w:rPr>
        <w:t>National Institute of Mental Health [NIMH], 2001</w:t>
      </w:r>
      <w:r>
        <w:rPr>
          <w:rFonts w:hint="eastAsia" w:ascii="宋体" w:hAnsi="宋体"/>
          <w:szCs w:val="21"/>
        </w:rPr>
        <w:t>）</w:t>
      </w:r>
      <w:r>
        <w:rPr>
          <w:rFonts w:ascii="宋体" w:hAnsi="宋体"/>
          <w:szCs w:val="21"/>
        </w:rPr>
        <w:t xml:space="preserve"> </w:t>
      </w:r>
      <w:r>
        <w:rPr>
          <w:rFonts w:hint="eastAsia" w:ascii="宋体" w:hAnsi="宋体"/>
          <w:szCs w:val="21"/>
        </w:rPr>
        <w:t>后续引用：（</w:t>
      </w:r>
      <w:r>
        <w:rPr>
          <w:rFonts w:ascii="宋体" w:hAnsi="宋体"/>
          <w:szCs w:val="21"/>
        </w:rPr>
        <w:t>NIMH, 2001</w:t>
      </w:r>
      <w:r>
        <w:rPr>
          <w:rFonts w:hint="eastAsia" w:ascii="宋体" w:hAnsi="宋体"/>
          <w:szCs w:val="21"/>
        </w:rPr>
        <w:t>）</w:t>
      </w:r>
      <w:r>
        <w:rPr>
          <w:rFonts w:ascii="宋体" w:hAnsi="宋体"/>
          <w:szCs w:val="21"/>
        </w:rPr>
        <w:t xml:space="preserve"> </w:t>
      </w:r>
    </w:p>
    <w:p w14:paraId="6980DB2B">
      <w:pPr>
        <w:spacing w:before="156" w:beforeLines="50"/>
        <w:rPr>
          <w:rFonts w:ascii="宋体" w:hAnsi="宋体"/>
          <w:szCs w:val="21"/>
        </w:rPr>
      </w:pPr>
    </w:p>
    <w:p w14:paraId="3422052D">
      <w:pPr>
        <w:spacing w:before="156" w:beforeLines="50"/>
        <w:rPr>
          <w:rFonts w:ascii="宋体" w:hAnsi="宋体"/>
          <w:szCs w:val="21"/>
        </w:rPr>
      </w:pPr>
      <w:r>
        <w:rPr>
          <w:rFonts w:hint="eastAsia" w:ascii="宋体" w:hAnsi="宋体"/>
          <w:szCs w:val="21"/>
        </w:rPr>
        <w:t xml:space="preserve">7) 匿名作者的文献 </w:t>
      </w:r>
    </w:p>
    <w:p w14:paraId="37967BA0">
      <w:pPr>
        <w:spacing w:before="156" w:beforeLines="50"/>
        <w:rPr>
          <w:rFonts w:ascii="宋体" w:hAnsi="宋体"/>
          <w:szCs w:val="21"/>
        </w:rPr>
      </w:pPr>
      <w:r>
        <w:rPr>
          <w:rFonts w:hint="eastAsia" w:ascii="宋体" w:hAnsi="宋体"/>
          <w:szCs w:val="21"/>
        </w:rPr>
        <w:t>如果所引文献没有作者，那么就使用</w:t>
      </w:r>
      <w:r>
        <w:rPr>
          <w:rFonts w:hint="eastAsia" w:ascii="宋体" w:hAnsi="宋体"/>
          <w:b/>
          <w:bCs/>
          <w:szCs w:val="21"/>
        </w:rPr>
        <w:t>文献标题的前两三个词</w:t>
      </w:r>
      <w:r>
        <w:rPr>
          <w:rFonts w:hint="eastAsia" w:ascii="宋体" w:hAnsi="宋体"/>
          <w:szCs w:val="21"/>
        </w:rPr>
        <w:t>（后跟逗号）及出版年份。如果文献是期刊中的文章，或者文集中的一章，就用</w:t>
      </w:r>
      <w:r>
        <w:rPr>
          <w:rFonts w:hint="eastAsia" w:ascii="宋体" w:hAnsi="宋体"/>
          <w:b/>
          <w:bCs/>
          <w:szCs w:val="21"/>
        </w:rPr>
        <w:t>引号</w:t>
      </w:r>
      <w:r>
        <w:rPr>
          <w:rFonts w:hint="eastAsia" w:ascii="宋体" w:hAnsi="宋体"/>
          <w:szCs w:val="21"/>
        </w:rPr>
        <w:t>；</w:t>
      </w:r>
      <w:r>
        <w:rPr>
          <w:rFonts w:ascii="宋体" w:hAnsi="宋体"/>
          <w:szCs w:val="21"/>
        </w:rPr>
        <w:t>(“New Immigration,” 2000</w:t>
      </w:r>
      <w:r>
        <w:rPr>
          <w:rFonts w:hint="eastAsia" w:ascii="宋体" w:hAnsi="宋体"/>
          <w:szCs w:val="21"/>
        </w:rPr>
        <w:t>）</w:t>
      </w:r>
      <w:r>
        <w:rPr>
          <w:rFonts w:ascii="宋体" w:hAnsi="宋体"/>
          <w:szCs w:val="21"/>
        </w:rPr>
        <w:t xml:space="preserve"> </w:t>
      </w:r>
      <w:r>
        <w:rPr>
          <w:rFonts w:hint="eastAsia" w:ascii="宋体" w:hAnsi="宋体"/>
          <w:szCs w:val="21"/>
        </w:rPr>
        <w:t>如果文献是书籍、期刊、宣传册、报告等，则使用斜体表示。</w:t>
      </w:r>
      <w:r>
        <w:rPr>
          <w:rFonts w:ascii="宋体" w:hAnsi="宋体"/>
          <w:szCs w:val="21"/>
        </w:rPr>
        <w:t>(</w:t>
      </w:r>
      <w:r>
        <w:rPr>
          <w:rFonts w:ascii="宋体" w:hAnsi="宋体"/>
          <w:i/>
          <w:iCs/>
          <w:szCs w:val="21"/>
        </w:rPr>
        <w:t>New Immigration</w:t>
      </w:r>
      <w:r>
        <w:rPr>
          <w:rFonts w:ascii="宋体" w:hAnsi="宋体"/>
          <w:szCs w:val="21"/>
        </w:rPr>
        <w:t>, 2000</w:t>
      </w:r>
      <w:r>
        <w:rPr>
          <w:rFonts w:hint="eastAsia" w:ascii="宋体" w:hAnsi="宋体"/>
          <w:szCs w:val="21"/>
        </w:rPr>
        <w:t>）</w:t>
      </w:r>
      <w:r>
        <w:rPr>
          <w:rFonts w:ascii="宋体" w:hAnsi="宋体"/>
          <w:szCs w:val="21"/>
        </w:rPr>
        <w:t xml:space="preserve"> </w:t>
      </w:r>
    </w:p>
    <w:p w14:paraId="294FB86B">
      <w:pPr>
        <w:spacing w:before="156" w:beforeLines="50"/>
        <w:rPr>
          <w:rFonts w:ascii="宋体" w:hAnsi="宋体"/>
          <w:szCs w:val="21"/>
        </w:rPr>
      </w:pPr>
    </w:p>
    <w:p w14:paraId="7D7C55B9">
      <w:pPr>
        <w:spacing w:before="156" w:beforeLines="50"/>
        <w:rPr>
          <w:rFonts w:ascii="宋体" w:hAnsi="宋体"/>
          <w:szCs w:val="21"/>
        </w:rPr>
      </w:pPr>
      <w:r>
        <w:rPr>
          <w:rFonts w:hint="eastAsia" w:ascii="宋体" w:hAnsi="宋体"/>
          <w:szCs w:val="21"/>
        </w:rPr>
        <w:t xml:space="preserve">8) 私人交流信息作为文献 </w:t>
      </w:r>
    </w:p>
    <w:p w14:paraId="3E636DDE">
      <w:pPr>
        <w:spacing w:before="156" w:beforeLines="50"/>
        <w:rPr>
          <w:rFonts w:ascii="宋体" w:hAnsi="宋体"/>
          <w:szCs w:val="21"/>
        </w:rPr>
      </w:pPr>
      <w:r>
        <w:rPr>
          <w:rFonts w:hint="eastAsia" w:ascii="宋体" w:hAnsi="宋体"/>
          <w:szCs w:val="21"/>
        </w:rPr>
        <w:t>如果引用私人交流信息（如信件、备忘录、电话交谈内容、个人拜访交谈内容、电子邮件、手机短信等）作为文献，那么只在文内引用，不列在文末参考文献表中。</w:t>
      </w:r>
      <w:r>
        <w:rPr>
          <w:rFonts w:ascii="宋体" w:hAnsi="宋体"/>
          <w:szCs w:val="21"/>
        </w:rPr>
        <w:t xml:space="preserve">  </w:t>
      </w:r>
      <w:r>
        <w:rPr>
          <w:rFonts w:hint="eastAsia" w:ascii="宋体" w:hAnsi="宋体"/>
          <w:szCs w:val="21"/>
        </w:rPr>
        <w:t>（</w:t>
      </w:r>
      <w:r>
        <w:rPr>
          <w:rFonts w:ascii="宋体" w:hAnsi="宋体"/>
          <w:szCs w:val="21"/>
        </w:rPr>
        <w:t>R. Takaki, personal communication, October 17, 2001</w:t>
      </w:r>
      <w:r>
        <w:rPr>
          <w:rFonts w:hint="eastAsia" w:ascii="宋体" w:hAnsi="宋体"/>
          <w:szCs w:val="21"/>
        </w:rPr>
        <w:t>）</w:t>
      </w:r>
      <w:r>
        <w:rPr>
          <w:rFonts w:ascii="宋体" w:hAnsi="宋体"/>
          <w:szCs w:val="21"/>
        </w:rPr>
        <w:t xml:space="preserve"> </w:t>
      </w:r>
    </w:p>
    <w:p w14:paraId="646B3B4C">
      <w:pPr>
        <w:spacing w:before="156" w:beforeLines="50"/>
        <w:rPr>
          <w:rFonts w:ascii="宋体" w:hAnsi="宋体"/>
          <w:szCs w:val="21"/>
        </w:rPr>
      </w:pPr>
    </w:p>
    <w:p w14:paraId="74462D79">
      <w:pPr>
        <w:spacing w:before="156" w:beforeLines="50"/>
        <w:rPr>
          <w:rFonts w:ascii="宋体" w:hAnsi="宋体"/>
          <w:szCs w:val="21"/>
        </w:rPr>
      </w:pPr>
      <w:r>
        <w:rPr>
          <w:rFonts w:hint="eastAsia" w:ascii="宋体" w:hAnsi="宋体"/>
          <w:szCs w:val="21"/>
        </w:rPr>
        <w:t xml:space="preserve">9) 转引文献 </w:t>
      </w:r>
    </w:p>
    <w:p w14:paraId="29D91271">
      <w:pPr>
        <w:spacing w:before="156" w:beforeLines="50"/>
        <w:rPr>
          <w:rFonts w:ascii="宋体" w:hAnsi="宋体"/>
          <w:szCs w:val="21"/>
        </w:rPr>
      </w:pPr>
      <w:r>
        <w:rPr>
          <w:rFonts w:ascii="宋体" w:hAnsi="宋体"/>
          <w:szCs w:val="21"/>
        </w:rPr>
        <w:t xml:space="preserve"> Cogan and Howe offer very different interpretations of the problem (cited </w:t>
      </w:r>
    </w:p>
    <w:p w14:paraId="4CCA3DC6">
      <w:pPr>
        <w:spacing w:before="156" w:beforeLines="50"/>
        <w:rPr>
          <w:rFonts w:hint="eastAsia" w:ascii="宋体" w:hAnsi="宋体" w:eastAsia="宋体"/>
          <w:szCs w:val="21"/>
          <w:lang w:eastAsia="zh-CN"/>
        </w:rPr>
      </w:pPr>
      <w:r>
        <w:rPr>
          <w:rFonts w:ascii="宋体" w:hAnsi="宋体"/>
          <w:szCs w:val="21"/>
        </w:rPr>
        <w:t xml:space="preserve">in Swenson, 2000). </w:t>
      </w:r>
      <w:r>
        <w:rPr>
          <w:rFonts w:hint="eastAsia" w:ascii="宋体" w:hAnsi="宋体"/>
          <w:color w:val="FF0000"/>
          <w:szCs w:val="21"/>
          <w:lang w:eastAsia="zh-CN"/>
        </w:rPr>
        <w:t>（</w:t>
      </w:r>
      <w:r>
        <w:rPr>
          <w:rFonts w:hint="eastAsia" w:ascii="宋体" w:hAnsi="宋体"/>
          <w:color w:val="FF0000"/>
          <w:szCs w:val="21"/>
          <w:lang w:val="en-US" w:eastAsia="zh-CN"/>
        </w:rPr>
        <w:t>中文文献例：转引自王华树，2020</w:t>
      </w:r>
      <w:r>
        <w:rPr>
          <w:rFonts w:hint="eastAsia" w:ascii="宋体" w:hAnsi="宋体"/>
          <w:color w:val="FF0000"/>
          <w:szCs w:val="21"/>
          <w:lang w:eastAsia="zh-CN"/>
        </w:rPr>
        <w:t>）</w:t>
      </w:r>
    </w:p>
    <w:p w14:paraId="10A43387">
      <w:pPr>
        <w:spacing w:before="156" w:beforeLines="50"/>
        <w:rPr>
          <w:rFonts w:hint="default" w:ascii="宋体" w:hAnsi="宋体" w:eastAsia="宋体"/>
          <w:szCs w:val="21"/>
          <w:lang w:val="en-US" w:eastAsia="zh-CN"/>
        </w:rPr>
      </w:pPr>
      <w:r>
        <w:rPr>
          <w:rFonts w:hint="eastAsia" w:ascii="宋体" w:hAnsi="宋体"/>
          <w:szCs w:val="21"/>
          <w:lang w:val="en-US" w:eastAsia="zh-CN"/>
        </w:rPr>
        <w:t xml:space="preserve">   在括号中使用cited一词，并附上援引文章的作者姓氏及出版年份。</w:t>
      </w:r>
    </w:p>
    <w:p w14:paraId="201B1279">
      <w:pPr>
        <w:spacing w:before="156" w:beforeLines="50"/>
        <w:rPr>
          <w:rFonts w:ascii="宋体" w:hAnsi="宋体"/>
          <w:szCs w:val="21"/>
        </w:rPr>
      </w:pPr>
    </w:p>
    <w:p w14:paraId="7FCC5598">
      <w:pPr>
        <w:spacing w:before="156" w:beforeLines="50"/>
        <w:rPr>
          <w:rFonts w:ascii="宋体" w:hAnsi="宋体"/>
          <w:szCs w:val="21"/>
        </w:rPr>
      </w:pPr>
      <w:r>
        <w:rPr>
          <w:rFonts w:hint="eastAsia" w:ascii="宋体" w:hAnsi="宋体"/>
          <w:szCs w:val="21"/>
        </w:rPr>
        <w:t xml:space="preserve">10) 文献中的特定部分 </w:t>
      </w:r>
    </w:p>
    <w:p w14:paraId="64FEA4D2">
      <w:pPr>
        <w:spacing w:before="156" w:beforeLines="50"/>
        <w:rPr>
          <w:rFonts w:ascii="宋体" w:hAnsi="宋体"/>
          <w:szCs w:val="21"/>
        </w:rPr>
      </w:pPr>
      <w:r>
        <w:rPr>
          <w:rFonts w:hint="eastAsia" w:ascii="宋体" w:hAnsi="宋体"/>
          <w:szCs w:val="21"/>
        </w:rPr>
        <w:t>使用如下标记表示所引文献出现的具体位置：</w:t>
      </w:r>
      <w:r>
        <w:rPr>
          <w:rFonts w:ascii="宋体" w:hAnsi="宋体"/>
          <w:szCs w:val="21"/>
        </w:rPr>
        <w:t>page (p.)</w:t>
      </w:r>
      <w:r>
        <w:rPr>
          <w:rFonts w:hint="eastAsia" w:ascii="宋体" w:hAnsi="宋体"/>
          <w:szCs w:val="21"/>
        </w:rPr>
        <w:t>，</w:t>
      </w:r>
      <w:r>
        <w:rPr>
          <w:rFonts w:ascii="宋体" w:hAnsi="宋体"/>
          <w:szCs w:val="21"/>
        </w:rPr>
        <w:t>pages (pp.)</w:t>
      </w:r>
      <w:r>
        <w:rPr>
          <w:rFonts w:hint="eastAsia" w:ascii="宋体" w:hAnsi="宋体"/>
          <w:szCs w:val="21"/>
        </w:rPr>
        <w:t>，</w:t>
      </w:r>
      <w:r>
        <w:rPr>
          <w:rFonts w:ascii="宋体" w:hAnsi="宋体"/>
          <w:szCs w:val="21"/>
        </w:rPr>
        <w:t xml:space="preserve"> chapter (chap.)</w:t>
      </w:r>
      <w:r>
        <w:rPr>
          <w:rFonts w:hint="eastAsia" w:ascii="宋体" w:hAnsi="宋体"/>
          <w:szCs w:val="21"/>
        </w:rPr>
        <w:t>，</w:t>
      </w:r>
      <w:r>
        <w:rPr>
          <w:rFonts w:ascii="宋体" w:hAnsi="宋体"/>
          <w:szCs w:val="21"/>
        </w:rPr>
        <w:t xml:space="preserve"> section (sec.)</w:t>
      </w:r>
      <w:r>
        <w:rPr>
          <w:rFonts w:hint="eastAsia" w:ascii="宋体" w:hAnsi="宋体"/>
          <w:szCs w:val="21"/>
        </w:rPr>
        <w:t>。</w:t>
      </w:r>
      <w:r>
        <w:rPr>
          <w:rFonts w:ascii="宋体" w:hAnsi="宋体"/>
          <w:szCs w:val="21"/>
        </w:rPr>
        <w:t xml:space="preserve"> </w:t>
      </w:r>
    </w:p>
    <w:p w14:paraId="6085A1F4">
      <w:pPr>
        <w:spacing w:before="156" w:beforeLines="50"/>
        <w:ind w:firstLine="210" w:firstLineChars="100"/>
        <w:rPr>
          <w:rFonts w:ascii="宋体" w:hAnsi="宋体"/>
          <w:szCs w:val="21"/>
        </w:rPr>
      </w:pPr>
      <w:r>
        <w:rPr>
          <w:rFonts w:ascii="宋体" w:hAnsi="宋体"/>
          <w:szCs w:val="21"/>
        </w:rPr>
        <w:t>These theories have an interesting history (Lee, 1966, chap. 2)</w:t>
      </w:r>
    </w:p>
    <w:p w14:paraId="423561EC">
      <w:pPr>
        <w:spacing w:before="156" w:beforeLines="50"/>
        <w:ind w:firstLine="210" w:firstLineChars="100"/>
        <w:rPr>
          <w:rFonts w:ascii="宋体" w:hAnsi="宋体"/>
          <w:szCs w:val="21"/>
        </w:rPr>
      </w:pPr>
    </w:p>
    <w:p w14:paraId="3A9F2F00">
      <w:pPr>
        <w:spacing w:before="156" w:beforeLines="50"/>
        <w:rPr>
          <w:rFonts w:ascii="宋体" w:hAnsi="宋体"/>
          <w:szCs w:val="21"/>
        </w:rPr>
      </w:pPr>
      <w:r>
        <w:rPr>
          <w:rFonts w:hint="eastAsia" w:ascii="宋体" w:hAnsi="宋体"/>
          <w:szCs w:val="21"/>
        </w:rPr>
        <w:t xml:space="preserve">11) 同一括号中引用多份文献 </w:t>
      </w:r>
    </w:p>
    <w:p w14:paraId="692188F7">
      <w:pPr>
        <w:spacing w:before="156" w:beforeLines="50"/>
        <w:rPr>
          <w:rFonts w:ascii="宋体" w:hAnsi="宋体"/>
          <w:szCs w:val="21"/>
        </w:rPr>
      </w:pPr>
      <w:r>
        <w:rPr>
          <w:rFonts w:hint="eastAsia" w:ascii="宋体" w:hAnsi="宋体"/>
          <w:szCs w:val="21"/>
        </w:rPr>
        <w:t>如果同一括号内需要列举多个文献，在每两份之间使用分号。</w:t>
      </w:r>
    </w:p>
    <w:p w14:paraId="136B0FAD">
      <w:pPr>
        <w:spacing w:before="156" w:beforeLines="50"/>
        <w:rPr>
          <w:rFonts w:ascii="宋体" w:hAnsi="宋体"/>
          <w:szCs w:val="21"/>
        </w:rPr>
      </w:pPr>
      <w:r>
        <w:rPr>
          <w:rFonts w:ascii="宋体" w:hAnsi="宋体"/>
          <w:szCs w:val="21"/>
        </w:rPr>
        <w:t xml:space="preserve">This theory is supported by several studies (Barson &amp; Roth, 1995; Rose, </w:t>
      </w:r>
    </w:p>
    <w:p w14:paraId="3282294F">
      <w:pPr>
        <w:spacing w:before="156" w:beforeLines="50"/>
        <w:rPr>
          <w:rFonts w:ascii="宋体" w:hAnsi="宋体"/>
          <w:szCs w:val="21"/>
        </w:rPr>
      </w:pPr>
      <w:r>
        <w:rPr>
          <w:rFonts w:ascii="宋体" w:hAnsi="宋体"/>
          <w:szCs w:val="21"/>
        </w:rPr>
        <w:t xml:space="preserve">2001; Tedesco, 2002). </w:t>
      </w:r>
    </w:p>
    <w:p w14:paraId="59D4EA04">
      <w:pPr>
        <w:spacing w:before="156" w:beforeLines="50"/>
        <w:rPr>
          <w:rFonts w:ascii="宋体" w:hAnsi="宋体"/>
          <w:szCs w:val="21"/>
        </w:rPr>
      </w:pPr>
      <w:r>
        <w:rPr>
          <w:rFonts w:hint="eastAsia" w:ascii="宋体" w:hAnsi="宋体"/>
          <w:szCs w:val="21"/>
        </w:rPr>
        <w:t>如果引用同一作者在不同年份的文献，则按照出版时间的先后顺序列在括号中，其间用逗号分开。</w:t>
      </w:r>
    </w:p>
    <w:p w14:paraId="1EA75E82">
      <w:pPr>
        <w:spacing w:before="156" w:beforeLines="50"/>
        <w:rPr>
          <w:rFonts w:ascii="宋体" w:hAnsi="宋体"/>
          <w:szCs w:val="21"/>
        </w:rPr>
      </w:pPr>
      <w:r>
        <w:rPr>
          <w:rFonts w:ascii="宋体" w:hAnsi="宋体"/>
          <w:szCs w:val="21"/>
        </w:rPr>
        <w:t xml:space="preserve">This theory is supported by several studies (Rhodes &amp; Dollek, 2000, 2002,  </w:t>
      </w:r>
    </w:p>
    <w:p w14:paraId="4051D566">
      <w:pPr>
        <w:spacing w:before="156" w:beforeLines="50"/>
        <w:rPr>
          <w:rFonts w:ascii="宋体" w:hAnsi="宋体"/>
          <w:szCs w:val="21"/>
        </w:rPr>
      </w:pPr>
      <w:r>
        <w:rPr>
          <w:rFonts w:ascii="宋体" w:hAnsi="宋体"/>
          <w:szCs w:val="21"/>
        </w:rPr>
        <w:t xml:space="preserve">2003). </w:t>
      </w:r>
    </w:p>
    <w:p w14:paraId="3D53F1BE">
      <w:pPr>
        <w:spacing w:before="156" w:beforeLines="50"/>
        <w:rPr>
          <w:rFonts w:ascii="宋体" w:hAnsi="宋体"/>
          <w:szCs w:val="21"/>
        </w:rPr>
      </w:pPr>
      <w:r>
        <w:rPr>
          <w:rFonts w:hint="eastAsia" w:ascii="宋体" w:hAnsi="宋体"/>
          <w:szCs w:val="21"/>
        </w:rPr>
        <w:t>如果引用同一作者在同一年份的文献，则按照文献标题的字母顺序细分为</w:t>
      </w:r>
      <w:r>
        <w:rPr>
          <w:rFonts w:ascii="宋体" w:hAnsi="宋体"/>
          <w:szCs w:val="21"/>
        </w:rPr>
        <w:t xml:space="preserve"> a, b, c </w:t>
      </w:r>
      <w:r>
        <w:rPr>
          <w:rFonts w:hint="eastAsia" w:ascii="宋体" w:hAnsi="宋体"/>
          <w:szCs w:val="21"/>
        </w:rPr>
        <w:t>等。</w:t>
      </w:r>
      <w:r>
        <w:rPr>
          <w:rFonts w:ascii="宋体" w:hAnsi="宋体"/>
          <w:szCs w:val="21"/>
        </w:rPr>
        <w:t xml:space="preserve">  This theory is supported by several studies (Shapiro, 2003a, 2003b). </w:t>
      </w:r>
    </w:p>
    <w:p w14:paraId="33CBCAF6">
      <w:pPr>
        <w:spacing w:before="156" w:beforeLines="50"/>
        <w:rPr>
          <w:rFonts w:ascii="宋体" w:hAnsi="宋体"/>
          <w:szCs w:val="21"/>
        </w:rPr>
      </w:pPr>
    </w:p>
    <w:p w14:paraId="65C34D03">
      <w:pPr>
        <w:spacing w:before="156" w:beforeLines="50"/>
        <w:rPr>
          <w:rFonts w:ascii="宋体" w:hAnsi="宋体"/>
          <w:szCs w:val="21"/>
        </w:rPr>
      </w:pPr>
      <w:r>
        <w:rPr>
          <w:rFonts w:hint="eastAsia" w:ascii="宋体" w:hAnsi="宋体"/>
          <w:szCs w:val="21"/>
        </w:rPr>
        <w:t xml:space="preserve">12) 引用表格 </w:t>
      </w:r>
    </w:p>
    <w:p w14:paraId="2B015067">
      <w:pPr>
        <w:spacing w:before="156" w:beforeLines="50"/>
        <w:rPr>
          <w:rFonts w:ascii="宋体" w:hAnsi="宋体"/>
          <w:szCs w:val="21"/>
        </w:rPr>
      </w:pPr>
      <w:r>
        <w:rPr>
          <w:rFonts w:hint="eastAsia" w:ascii="宋体" w:hAnsi="宋体"/>
          <w:szCs w:val="21"/>
        </w:rPr>
        <w:t>如果引用表格，请在表格下方表明表格的出处</w:t>
      </w:r>
      <w:r>
        <w:rPr>
          <w:rFonts w:hint="eastAsia" w:ascii="宋体" w:hAnsi="宋体"/>
          <w:b/>
          <w:bCs/>
          <w:szCs w:val="21"/>
        </w:rPr>
        <w:t>。不列在文末参考文献中</w:t>
      </w:r>
      <w:r>
        <w:rPr>
          <w:rFonts w:hint="eastAsia" w:ascii="宋体" w:hAnsi="宋体"/>
          <w:szCs w:val="21"/>
        </w:rPr>
        <w:t>。</w:t>
      </w:r>
      <w:r>
        <w:rPr>
          <w:rFonts w:ascii="宋体" w:hAnsi="宋体"/>
          <w:szCs w:val="21"/>
        </w:rPr>
        <w:t xml:space="preserve"> </w:t>
      </w:r>
    </w:p>
    <w:p w14:paraId="7B3A87FB">
      <w:pPr>
        <w:spacing w:before="156" w:beforeLines="50"/>
        <w:rPr>
          <w:rFonts w:ascii="宋体" w:hAnsi="宋体"/>
          <w:szCs w:val="21"/>
        </w:rPr>
      </w:pPr>
      <w:r>
        <w:rPr>
          <w:rFonts w:ascii="宋体" w:hAnsi="宋体"/>
          <w:szCs w:val="21"/>
        </w:rPr>
        <w:t xml:space="preserve">Note. From “Predictors of Employment and Earnings Among JOBS Participants,” by P. A. Neenan and D. K. Orthner, 1996, </w:t>
      </w:r>
      <w:r>
        <w:rPr>
          <w:rFonts w:ascii="宋体" w:hAnsi="宋体"/>
          <w:i/>
          <w:iCs/>
          <w:color w:val="FF0000"/>
          <w:szCs w:val="21"/>
        </w:rPr>
        <w:t xml:space="preserve">Social Work Research, </w:t>
      </w:r>
      <w:r>
        <w:rPr>
          <w:rFonts w:ascii="宋体" w:hAnsi="宋体"/>
          <w:i w:val="0"/>
          <w:iCs w:val="0"/>
          <w:color w:val="auto"/>
          <w:szCs w:val="21"/>
        </w:rPr>
        <w:t>20</w:t>
      </w:r>
      <w:r>
        <w:rPr>
          <w:rFonts w:ascii="宋体" w:hAnsi="宋体"/>
          <w:szCs w:val="21"/>
        </w:rPr>
        <w:t xml:space="preserve">(4), p. 233. </w:t>
      </w:r>
    </w:p>
    <w:p w14:paraId="435DFFA7">
      <w:pPr>
        <w:spacing w:before="156" w:beforeLines="50"/>
        <w:rPr>
          <w:rFonts w:ascii="宋体" w:hAnsi="宋体"/>
          <w:szCs w:val="21"/>
        </w:rPr>
      </w:pPr>
    </w:p>
    <w:p w14:paraId="64DF7778">
      <w:pPr>
        <w:spacing w:before="156" w:beforeLines="50"/>
        <w:rPr>
          <w:rFonts w:ascii="宋体" w:hAnsi="宋体"/>
          <w:b/>
          <w:szCs w:val="21"/>
        </w:rPr>
      </w:pPr>
      <w:r>
        <w:rPr>
          <w:rFonts w:hint="eastAsia" w:ascii="宋体" w:hAnsi="宋体"/>
          <w:b/>
          <w:szCs w:val="21"/>
        </w:rPr>
        <w:t xml:space="preserve">2. 参考文献 </w:t>
      </w:r>
    </w:p>
    <w:p w14:paraId="75CAA357">
      <w:pPr>
        <w:spacing w:before="156" w:beforeLines="50"/>
        <w:rPr>
          <w:rFonts w:ascii="宋体" w:hAnsi="宋体"/>
          <w:szCs w:val="21"/>
        </w:rPr>
      </w:pPr>
      <w:r>
        <w:rPr>
          <w:rFonts w:hint="eastAsia" w:ascii="宋体" w:hAnsi="宋体"/>
          <w:szCs w:val="21"/>
        </w:rPr>
        <w:t>参考文献列表要列出正文中所有被引用的文献。列在正文之后，另起一页，标题是 References。列表中的文献要按照作者姓氏的字母顺序排列，双倍行距，每条文献第一行顶格，其余行向右缩进五</w:t>
      </w:r>
      <w:r>
        <w:rPr>
          <w:rFonts w:hint="eastAsia" w:ascii="宋体" w:hAnsi="宋体"/>
          <w:szCs w:val="21"/>
          <w:lang w:val="en-US" w:eastAsia="zh-CN"/>
        </w:rPr>
        <w:t>字符</w:t>
      </w:r>
      <w:r>
        <w:rPr>
          <w:rFonts w:hint="eastAsia" w:ascii="宋体" w:hAnsi="宋体"/>
          <w:szCs w:val="21"/>
        </w:rPr>
        <w:t xml:space="preserve">。 </w:t>
      </w:r>
    </w:p>
    <w:p w14:paraId="189947B9">
      <w:pPr>
        <w:spacing w:before="156" w:beforeLines="50"/>
        <w:rPr>
          <w:rFonts w:ascii="宋体" w:hAnsi="宋体"/>
          <w:szCs w:val="21"/>
        </w:rPr>
      </w:pPr>
      <w:r>
        <w:rPr>
          <w:rFonts w:ascii="宋体" w:hAnsi="宋体"/>
          <w:szCs w:val="21"/>
        </w:rPr>
        <w:t></w:t>
      </w:r>
    </w:p>
    <w:p w14:paraId="11EEDF78">
      <w:pPr>
        <w:spacing w:before="156" w:beforeLines="50"/>
        <w:rPr>
          <w:rFonts w:ascii="宋体" w:hAnsi="宋体"/>
          <w:szCs w:val="21"/>
        </w:rPr>
      </w:pPr>
      <w:r>
        <w:rPr>
          <w:rFonts w:hint="eastAsia" w:ascii="宋体" w:hAnsi="宋体"/>
          <w:b/>
          <w:szCs w:val="21"/>
        </w:rPr>
        <w:t>书籍文献</w:t>
      </w:r>
      <w:r>
        <w:rPr>
          <w:rFonts w:hint="eastAsia" w:ascii="宋体" w:hAnsi="宋体"/>
          <w:szCs w:val="21"/>
        </w:rPr>
        <w:t>的格式举例</w:t>
      </w:r>
      <w:r>
        <w:rPr>
          <w:rFonts w:ascii="宋体" w:hAnsi="宋体"/>
          <w:szCs w:val="21"/>
        </w:rPr>
        <w:t xml:space="preserve"> </w:t>
      </w:r>
    </w:p>
    <w:p w14:paraId="7C5183F4">
      <w:pPr>
        <w:spacing w:before="156" w:beforeLines="50"/>
        <w:ind w:left="420" w:hanging="420" w:hangingChars="200"/>
        <w:rPr>
          <w:rFonts w:ascii="宋体" w:hAnsi="宋体"/>
          <w:szCs w:val="21"/>
        </w:rPr>
      </w:pPr>
      <w:r>
        <w:rPr>
          <w:rFonts w:ascii="宋体" w:hAnsi="宋体"/>
          <w:szCs w:val="21"/>
        </w:rPr>
        <w:t xml:space="preserve">Levine, R. V. (2003). </w:t>
      </w:r>
      <w:r>
        <w:rPr>
          <w:rFonts w:ascii="宋体" w:hAnsi="宋体"/>
          <w:i/>
          <w:iCs/>
          <w:color w:val="FF0000"/>
          <w:szCs w:val="21"/>
        </w:rPr>
        <w:t>The power of persuasion: How we’re bought and sold</w:t>
      </w:r>
      <w:r>
        <w:rPr>
          <w:rFonts w:ascii="宋体" w:hAnsi="宋体"/>
          <w:szCs w:val="21"/>
        </w:rPr>
        <w:t xml:space="preserve">. Hoboken, NJ: John Wiley &amp; Sons. </w:t>
      </w:r>
    </w:p>
    <w:p w14:paraId="4FE8738E">
      <w:pPr>
        <w:spacing w:before="156" w:beforeLines="50"/>
        <w:rPr>
          <w:rFonts w:ascii="宋体" w:hAnsi="宋体"/>
          <w:szCs w:val="21"/>
        </w:rPr>
      </w:pPr>
      <w:r>
        <w:rPr>
          <w:rFonts w:hint="eastAsia" w:ascii="宋体" w:hAnsi="宋体"/>
          <w:szCs w:val="21"/>
        </w:rPr>
        <w:t xml:space="preserve">这是一个标准的书籍参考文献格式，由以下四部分构成：作者姓名；出版年份；书的标题；以及出版社信息。每个部分之间均使用英文句号隔开。作者姓名中需要把姓放在最前面，名字只使用首字母；姓和名之间用逗号分开。出版年份要放在括号里。书的标题要斜体，只有首字母大写，其余部分小写；如果有副标题，副标题的首字母也需要大写，其余部分小写。出版社信息要包括地址（城市在前，逗号，州名缩写）、冒号和出版社名称（不需要写 Publisher, Co.或者 Inc.等字样）。 </w:t>
      </w:r>
    </w:p>
    <w:p w14:paraId="730499E3">
      <w:pPr>
        <w:spacing w:before="156" w:beforeLines="50"/>
        <w:rPr>
          <w:rFonts w:hint="eastAsia" w:ascii="宋体" w:hAnsi="宋体" w:eastAsia="宋体"/>
          <w:szCs w:val="21"/>
          <w:lang w:eastAsia="zh-CN"/>
        </w:rPr>
      </w:pPr>
      <w:r>
        <w:rPr>
          <w:rFonts w:hint="eastAsia" w:ascii="宋体" w:hAnsi="宋体"/>
          <w:szCs w:val="21"/>
        </w:rPr>
        <w:t xml:space="preserve">1) 一位著者的书籍 </w:t>
      </w:r>
      <w:r>
        <w:rPr>
          <w:rFonts w:hint="eastAsia" w:ascii="宋体" w:hAnsi="宋体"/>
          <w:szCs w:val="21"/>
          <w:lang w:eastAsia="zh-CN"/>
        </w:rPr>
        <w:t>（</w:t>
      </w:r>
      <w:r>
        <w:rPr>
          <w:rFonts w:hint="eastAsia" w:ascii="宋体" w:hAnsi="宋体"/>
          <w:szCs w:val="21"/>
          <w:lang w:val="en-US" w:eastAsia="zh-CN"/>
        </w:rPr>
        <w:t>中国作者例：王华树.(2021).翻译技术100问.北京：科学出版社</w:t>
      </w:r>
      <w:r>
        <w:rPr>
          <w:rFonts w:hint="eastAsia" w:ascii="宋体" w:hAnsi="宋体"/>
          <w:szCs w:val="21"/>
          <w:lang w:eastAsia="zh-CN"/>
        </w:rPr>
        <w:t>）</w:t>
      </w:r>
    </w:p>
    <w:p w14:paraId="44A7901C">
      <w:pPr>
        <w:spacing w:before="156" w:beforeLines="50"/>
        <w:rPr>
          <w:rFonts w:ascii="宋体" w:hAnsi="宋体"/>
          <w:szCs w:val="21"/>
        </w:rPr>
      </w:pPr>
      <w:r>
        <w:rPr>
          <w:rFonts w:ascii="宋体" w:hAnsi="宋体"/>
          <w:szCs w:val="21"/>
        </w:rPr>
        <w:t xml:space="preserve"> Maslow, A. H. (1974). </w:t>
      </w:r>
      <w:r>
        <w:rPr>
          <w:rFonts w:ascii="宋体" w:hAnsi="宋体"/>
          <w:i/>
          <w:iCs/>
          <w:color w:val="FF0000"/>
          <w:szCs w:val="21"/>
        </w:rPr>
        <w:t>Toward a psychology of being</w:t>
      </w:r>
      <w:r>
        <w:rPr>
          <w:rFonts w:ascii="宋体" w:hAnsi="宋体"/>
          <w:szCs w:val="21"/>
        </w:rPr>
        <w:t xml:space="preserve">. Princeton: Van  Nostrand. </w:t>
      </w:r>
    </w:p>
    <w:p w14:paraId="4F33D6D2">
      <w:pPr>
        <w:spacing w:before="156" w:beforeLines="50"/>
        <w:rPr>
          <w:rFonts w:ascii="宋体" w:hAnsi="宋体"/>
          <w:szCs w:val="21"/>
        </w:rPr>
      </w:pPr>
      <w:r>
        <w:rPr>
          <w:rFonts w:hint="eastAsia" w:ascii="宋体" w:hAnsi="宋体"/>
          <w:szCs w:val="21"/>
        </w:rPr>
        <w:t xml:space="preserve">2) 多位著者的书籍 </w:t>
      </w:r>
    </w:p>
    <w:p w14:paraId="6C65BCFC">
      <w:pPr>
        <w:spacing w:before="156" w:beforeLines="50"/>
        <w:rPr>
          <w:rFonts w:hint="eastAsia" w:ascii="宋体" w:hAnsi="宋体" w:eastAsia="宋体"/>
          <w:szCs w:val="21"/>
          <w:lang w:eastAsia="zh-CN"/>
        </w:rPr>
      </w:pPr>
      <w:r>
        <w:rPr>
          <w:rFonts w:hint="eastAsia" w:ascii="宋体" w:hAnsi="宋体"/>
          <w:szCs w:val="21"/>
        </w:rPr>
        <w:t>列出前六位作者，其中，最后两位之间用简写的</w:t>
      </w:r>
      <w:r>
        <w:rPr>
          <w:rFonts w:ascii="宋体" w:hAnsi="宋体"/>
          <w:szCs w:val="21"/>
        </w:rPr>
        <w:t xml:space="preserve"> and</w:t>
      </w:r>
      <w:r>
        <w:rPr>
          <w:rFonts w:hint="eastAsia" w:ascii="宋体" w:hAnsi="宋体"/>
          <w:szCs w:val="21"/>
        </w:rPr>
        <w:t>（</w:t>
      </w:r>
      <w:r>
        <w:rPr>
          <w:rFonts w:ascii="宋体" w:hAnsi="宋体"/>
          <w:szCs w:val="21"/>
        </w:rPr>
        <w:t>&amp;</w:t>
      </w:r>
      <w:r>
        <w:rPr>
          <w:rFonts w:hint="eastAsia" w:ascii="宋体" w:hAnsi="宋体"/>
          <w:szCs w:val="21"/>
        </w:rPr>
        <w:t>）连接。如果多于六位作者，在第六位作者名后用</w:t>
      </w:r>
      <w:r>
        <w:rPr>
          <w:rFonts w:ascii="宋体" w:hAnsi="宋体"/>
          <w:szCs w:val="21"/>
        </w:rPr>
        <w:t xml:space="preserve"> et al. </w:t>
      </w:r>
    </w:p>
    <w:p w14:paraId="03729C5B">
      <w:pPr>
        <w:spacing w:before="156" w:beforeLines="50"/>
        <w:ind w:left="840" w:hanging="840" w:hangingChars="400"/>
        <w:rPr>
          <w:rFonts w:ascii="宋体" w:hAnsi="宋体"/>
          <w:szCs w:val="21"/>
        </w:rPr>
      </w:pPr>
      <w:r>
        <w:rPr>
          <w:rFonts w:ascii="宋体" w:hAnsi="宋体"/>
          <w:szCs w:val="21"/>
        </w:rPr>
        <w:t xml:space="preserve"> Wolfinger, D., Knable, P., Richards, H. L., &amp; Silberger, R. (1990). </w:t>
      </w:r>
      <w:r>
        <w:rPr>
          <w:rFonts w:ascii="宋体" w:hAnsi="宋体"/>
          <w:i/>
          <w:iCs/>
          <w:color w:val="FF0000"/>
          <w:szCs w:val="21"/>
        </w:rPr>
        <w:t>The chronically unemployed</w:t>
      </w:r>
      <w:r>
        <w:rPr>
          <w:rFonts w:ascii="宋体" w:hAnsi="宋体"/>
          <w:szCs w:val="21"/>
        </w:rPr>
        <w:t xml:space="preserve">. New York: Berman Press. </w:t>
      </w:r>
    </w:p>
    <w:p w14:paraId="14C1C40B">
      <w:pPr>
        <w:spacing w:before="156" w:beforeLines="50"/>
        <w:rPr>
          <w:rFonts w:ascii="宋体" w:hAnsi="宋体"/>
          <w:szCs w:val="21"/>
        </w:rPr>
      </w:pPr>
      <w:r>
        <w:rPr>
          <w:rFonts w:hint="eastAsia" w:ascii="宋体" w:hAnsi="宋体"/>
          <w:szCs w:val="21"/>
        </w:rPr>
        <w:t xml:space="preserve">3) 匿名著者的书籍 </w:t>
      </w:r>
    </w:p>
    <w:p w14:paraId="5994A953">
      <w:pPr>
        <w:spacing w:before="156" w:beforeLines="50"/>
        <w:rPr>
          <w:rFonts w:ascii="宋体" w:hAnsi="宋体"/>
          <w:szCs w:val="21"/>
        </w:rPr>
      </w:pPr>
      <w:r>
        <w:rPr>
          <w:rFonts w:ascii="宋体" w:hAnsi="宋体"/>
          <w:szCs w:val="21"/>
        </w:rPr>
        <w:t xml:space="preserve"> </w:t>
      </w:r>
      <w:r>
        <w:rPr>
          <w:rFonts w:ascii="宋体" w:hAnsi="宋体"/>
          <w:b w:val="0"/>
          <w:bCs w:val="0"/>
          <w:i/>
          <w:iCs/>
          <w:color w:val="FF0000"/>
          <w:szCs w:val="21"/>
        </w:rPr>
        <w:t>Writing with a computer</w:t>
      </w:r>
      <w:r>
        <w:rPr>
          <w:rFonts w:ascii="宋体" w:hAnsi="宋体"/>
          <w:szCs w:val="21"/>
        </w:rPr>
        <w:t xml:space="preserve">. (2006). Philadelphia: Drexel Press. </w:t>
      </w:r>
    </w:p>
    <w:p w14:paraId="7F2F8DF0">
      <w:pPr>
        <w:spacing w:before="156" w:beforeLines="50"/>
        <w:rPr>
          <w:rFonts w:ascii="宋体" w:hAnsi="宋体"/>
          <w:szCs w:val="21"/>
        </w:rPr>
      </w:pPr>
      <w:r>
        <w:rPr>
          <w:rFonts w:hint="eastAsia" w:ascii="宋体" w:hAnsi="宋体"/>
          <w:szCs w:val="21"/>
        </w:rPr>
        <w:t xml:space="preserve">4) 集体著者的书籍 </w:t>
      </w:r>
    </w:p>
    <w:p w14:paraId="56385E5A">
      <w:pPr>
        <w:spacing w:before="156" w:beforeLines="50"/>
        <w:rPr>
          <w:rFonts w:ascii="宋体" w:hAnsi="宋体"/>
          <w:szCs w:val="21"/>
        </w:rPr>
      </w:pPr>
      <w:r>
        <w:rPr>
          <w:rFonts w:hint="eastAsia" w:ascii="宋体" w:hAnsi="宋体"/>
          <w:szCs w:val="21"/>
        </w:rPr>
        <w:t>如果作者和出版商相同，用</w:t>
      </w:r>
      <w:r>
        <w:rPr>
          <w:rFonts w:ascii="宋体" w:hAnsi="宋体"/>
          <w:szCs w:val="21"/>
        </w:rPr>
        <w:t xml:space="preserve"> Author </w:t>
      </w:r>
      <w:r>
        <w:rPr>
          <w:rFonts w:hint="eastAsia" w:ascii="宋体" w:hAnsi="宋体"/>
          <w:szCs w:val="21"/>
        </w:rPr>
        <w:t>表示出版商。</w:t>
      </w:r>
      <w:r>
        <w:rPr>
          <w:rFonts w:ascii="宋体" w:hAnsi="宋体"/>
          <w:szCs w:val="21"/>
        </w:rPr>
        <w:t xml:space="preserve"> </w:t>
      </w:r>
    </w:p>
    <w:p w14:paraId="60189DC8">
      <w:pPr>
        <w:spacing w:before="156" w:beforeLines="50"/>
        <w:ind w:left="420" w:hanging="420" w:hangingChars="200"/>
        <w:rPr>
          <w:rFonts w:ascii="宋体" w:hAnsi="宋体"/>
          <w:szCs w:val="21"/>
        </w:rPr>
      </w:pPr>
      <w:r>
        <w:rPr>
          <w:rFonts w:ascii="宋体" w:hAnsi="宋体"/>
          <w:szCs w:val="21"/>
        </w:rPr>
        <w:t xml:space="preserve">League of Women Voters of the United States. (2005). </w:t>
      </w:r>
      <w:r>
        <w:rPr>
          <w:rFonts w:ascii="宋体" w:hAnsi="宋体"/>
          <w:i/>
          <w:iCs/>
          <w:color w:val="FF0000"/>
          <w:szCs w:val="21"/>
        </w:rPr>
        <w:t>Local league handbook</w:t>
      </w:r>
      <w:r>
        <w:rPr>
          <w:rFonts w:ascii="宋体" w:hAnsi="宋体"/>
          <w:szCs w:val="21"/>
        </w:rPr>
        <w:t>.</w:t>
      </w:r>
      <w:r>
        <w:rPr>
          <w:rFonts w:hint="eastAsia" w:ascii="宋体" w:hAnsi="宋体"/>
          <w:szCs w:val="21"/>
        </w:rPr>
        <w:t xml:space="preserve"> </w:t>
      </w:r>
      <w:r>
        <w:rPr>
          <w:rFonts w:ascii="宋体" w:hAnsi="宋体"/>
          <w:szCs w:val="21"/>
        </w:rPr>
        <w:t xml:space="preserve">Washington, DC: Author. </w:t>
      </w:r>
    </w:p>
    <w:p w14:paraId="5FE281F1">
      <w:pPr>
        <w:spacing w:before="156" w:beforeLines="50"/>
        <w:rPr>
          <w:rFonts w:ascii="宋体" w:hAnsi="宋体"/>
          <w:szCs w:val="21"/>
        </w:rPr>
      </w:pPr>
      <w:r>
        <w:rPr>
          <w:rFonts w:hint="eastAsia" w:ascii="宋体" w:hAnsi="宋体"/>
          <w:szCs w:val="21"/>
        </w:rPr>
        <w:t xml:space="preserve">5) 编辑作者的书籍 </w:t>
      </w:r>
    </w:p>
    <w:p w14:paraId="6F8A0BEE">
      <w:pPr>
        <w:spacing w:before="156" w:beforeLines="50"/>
        <w:rPr>
          <w:rFonts w:ascii="宋体" w:hAnsi="宋体"/>
          <w:i/>
          <w:iCs/>
          <w:color w:val="FF0000"/>
          <w:szCs w:val="21"/>
        </w:rPr>
      </w:pPr>
      <w:r>
        <w:rPr>
          <w:rFonts w:ascii="宋体" w:hAnsi="宋体"/>
          <w:szCs w:val="21"/>
        </w:rPr>
        <w:t xml:space="preserve"> Lewin, K., Lippitt, R., &amp; Write, R. K. (Eds.). (1985). </w:t>
      </w:r>
      <w:r>
        <w:rPr>
          <w:rFonts w:ascii="宋体" w:hAnsi="宋体"/>
          <w:i/>
          <w:iCs/>
          <w:color w:val="FF0000"/>
          <w:szCs w:val="21"/>
        </w:rPr>
        <w:t xml:space="preserve">Social learning and </w:t>
      </w:r>
    </w:p>
    <w:p w14:paraId="229CD6F1">
      <w:pPr>
        <w:spacing w:before="156" w:beforeLines="50"/>
        <w:ind w:left="10" w:leftChars="5" w:firstLine="827" w:firstLineChars="394"/>
        <w:rPr>
          <w:rFonts w:ascii="宋体" w:hAnsi="宋体"/>
          <w:szCs w:val="21"/>
        </w:rPr>
      </w:pPr>
      <w:r>
        <w:rPr>
          <w:rFonts w:ascii="宋体" w:hAnsi="宋体"/>
          <w:i/>
          <w:iCs/>
          <w:color w:val="FF0000"/>
          <w:szCs w:val="21"/>
        </w:rPr>
        <w:t>imitation</w:t>
      </w:r>
      <w:r>
        <w:rPr>
          <w:rFonts w:ascii="宋体" w:hAnsi="宋体"/>
          <w:szCs w:val="21"/>
        </w:rPr>
        <w:t xml:space="preserve">. New York: Basic Books. </w:t>
      </w:r>
    </w:p>
    <w:p w14:paraId="77F5B757">
      <w:pPr>
        <w:spacing w:before="156" w:beforeLines="50"/>
        <w:rPr>
          <w:rFonts w:ascii="宋体" w:hAnsi="宋体"/>
          <w:szCs w:val="21"/>
        </w:rPr>
      </w:pPr>
      <w:r>
        <w:rPr>
          <w:rFonts w:hint="eastAsia" w:ascii="宋体" w:hAnsi="宋体"/>
          <w:szCs w:val="21"/>
        </w:rPr>
        <w:t xml:space="preserve">6) 不只一卷的书籍 </w:t>
      </w:r>
    </w:p>
    <w:p w14:paraId="65390CF9">
      <w:pPr>
        <w:spacing w:before="156" w:beforeLines="50"/>
        <w:rPr>
          <w:rFonts w:ascii="宋体" w:hAnsi="宋体"/>
          <w:szCs w:val="21"/>
        </w:rPr>
      </w:pPr>
      <w:r>
        <w:rPr>
          <w:rFonts w:ascii="宋体" w:hAnsi="宋体"/>
          <w:szCs w:val="21"/>
        </w:rPr>
        <w:t xml:space="preserve"> Jones, P. R., &amp; Williams, T. C. (Eds.). (1990-1993). </w:t>
      </w:r>
      <w:r>
        <w:rPr>
          <w:rFonts w:ascii="宋体" w:hAnsi="宋体"/>
          <w:i/>
          <w:iCs/>
          <w:color w:val="FF0000"/>
          <w:szCs w:val="21"/>
        </w:rPr>
        <w:t>Handbook of therapy</w:t>
      </w:r>
      <w:r>
        <w:rPr>
          <w:rFonts w:ascii="宋体" w:hAnsi="宋体"/>
          <w:szCs w:val="21"/>
        </w:rPr>
        <w:t xml:space="preserve">  </w:t>
      </w:r>
    </w:p>
    <w:p w14:paraId="51B30F49">
      <w:pPr>
        <w:spacing w:before="156" w:beforeLines="50"/>
        <w:ind w:left="653" w:leftChars="311" w:firstLine="183"/>
        <w:rPr>
          <w:rFonts w:ascii="宋体" w:hAnsi="宋体"/>
          <w:szCs w:val="21"/>
        </w:rPr>
      </w:pPr>
      <w:r>
        <w:rPr>
          <w:rFonts w:ascii="宋体" w:hAnsi="宋体"/>
          <w:szCs w:val="21"/>
        </w:rPr>
        <w:t xml:space="preserve">(Vols. 1-2). Princeton: Princeton University Press. </w:t>
      </w:r>
    </w:p>
    <w:p w14:paraId="325926B9">
      <w:pPr>
        <w:spacing w:before="156" w:beforeLines="50"/>
        <w:rPr>
          <w:rFonts w:ascii="宋体" w:hAnsi="宋体"/>
          <w:szCs w:val="21"/>
        </w:rPr>
      </w:pPr>
      <w:r>
        <w:rPr>
          <w:rFonts w:hint="eastAsia" w:ascii="宋体" w:hAnsi="宋体"/>
          <w:szCs w:val="21"/>
        </w:rPr>
        <w:t xml:space="preserve">7) 书籍中的序、前言、和后记 </w:t>
      </w:r>
    </w:p>
    <w:p w14:paraId="1EF5F3D7">
      <w:pPr>
        <w:spacing w:before="156" w:beforeLines="50"/>
        <w:rPr>
          <w:rFonts w:ascii="宋体" w:hAnsi="宋体"/>
          <w:szCs w:val="21"/>
        </w:rPr>
      </w:pPr>
      <w:r>
        <w:rPr>
          <w:rFonts w:ascii="宋体" w:hAnsi="宋体"/>
          <w:szCs w:val="21"/>
        </w:rPr>
        <w:t xml:space="preserve"> Taylor, T. (1979). Preface. In B. B. Ferencz, </w:t>
      </w:r>
      <w:r>
        <w:rPr>
          <w:rFonts w:ascii="宋体" w:hAnsi="宋体"/>
          <w:i/>
          <w:iCs/>
          <w:color w:val="FF0000"/>
          <w:szCs w:val="21"/>
        </w:rPr>
        <w:t>Less than slaves</w:t>
      </w:r>
      <w:r>
        <w:rPr>
          <w:rFonts w:ascii="宋体" w:hAnsi="宋体"/>
          <w:szCs w:val="21"/>
        </w:rPr>
        <w:t xml:space="preserve"> (pp. ii-ix).  </w:t>
      </w:r>
    </w:p>
    <w:p w14:paraId="353A7424">
      <w:pPr>
        <w:spacing w:before="156" w:beforeLines="50"/>
        <w:ind w:left="840" w:leftChars="400"/>
        <w:rPr>
          <w:rFonts w:ascii="宋体" w:hAnsi="宋体"/>
          <w:szCs w:val="21"/>
        </w:rPr>
      </w:pPr>
      <w:r>
        <w:rPr>
          <w:rFonts w:ascii="宋体" w:hAnsi="宋体"/>
          <w:szCs w:val="21"/>
        </w:rPr>
        <w:t xml:space="preserve">Cambridge: Harvard University Press. </w:t>
      </w:r>
    </w:p>
    <w:p w14:paraId="783232B6">
      <w:pPr>
        <w:spacing w:before="156" w:beforeLines="50"/>
        <w:rPr>
          <w:rFonts w:ascii="宋体" w:hAnsi="宋体"/>
          <w:szCs w:val="21"/>
        </w:rPr>
      </w:pPr>
    </w:p>
    <w:p w14:paraId="19F34DE4">
      <w:pPr>
        <w:spacing w:before="156" w:beforeLines="50"/>
        <w:rPr>
          <w:rFonts w:ascii="宋体" w:hAnsi="宋体"/>
          <w:b/>
          <w:szCs w:val="21"/>
        </w:rPr>
      </w:pPr>
      <w:r>
        <w:rPr>
          <w:rFonts w:hint="eastAsia" w:ascii="宋体" w:hAnsi="宋体"/>
          <w:b/>
          <w:szCs w:val="21"/>
        </w:rPr>
        <w:t xml:space="preserve"> 论文集中的选文 </w:t>
      </w:r>
    </w:p>
    <w:p w14:paraId="60587143">
      <w:pPr>
        <w:spacing w:before="156" w:beforeLines="50"/>
        <w:rPr>
          <w:rFonts w:ascii="宋体" w:hAnsi="宋体"/>
          <w:i/>
          <w:iCs/>
          <w:color w:val="FF0000"/>
          <w:szCs w:val="21"/>
        </w:rPr>
      </w:pPr>
      <w:r>
        <w:rPr>
          <w:rFonts w:ascii="宋体" w:hAnsi="宋体"/>
          <w:szCs w:val="21"/>
        </w:rPr>
        <w:t xml:space="preserve"> Lorde, A. (1984). Age, race, and class. In P. S. Rothenberg (Ed.), </w:t>
      </w:r>
      <w:r>
        <w:rPr>
          <w:rFonts w:ascii="宋体" w:hAnsi="宋体"/>
          <w:i/>
          <w:iCs/>
          <w:color w:val="FF0000"/>
          <w:szCs w:val="21"/>
        </w:rPr>
        <w:t xml:space="preserve">Racism and  </w:t>
      </w:r>
    </w:p>
    <w:p w14:paraId="38EEEF72">
      <w:pPr>
        <w:spacing w:before="156" w:beforeLines="50"/>
        <w:ind w:left="840" w:leftChars="400"/>
        <w:rPr>
          <w:rFonts w:ascii="宋体" w:hAnsi="宋体"/>
          <w:szCs w:val="21"/>
        </w:rPr>
      </w:pPr>
      <w:r>
        <w:rPr>
          <w:rFonts w:ascii="宋体" w:hAnsi="宋体"/>
          <w:i/>
          <w:iCs/>
          <w:color w:val="FF0000"/>
          <w:szCs w:val="21"/>
        </w:rPr>
        <w:t xml:space="preserve">sexism: An integrated study </w:t>
      </w:r>
      <w:r>
        <w:rPr>
          <w:rFonts w:ascii="宋体" w:hAnsi="宋体"/>
          <w:szCs w:val="21"/>
        </w:rPr>
        <w:t xml:space="preserve">(pp. 352-360). New York: St. Martin’s  </w:t>
      </w:r>
    </w:p>
    <w:p w14:paraId="68CC07BA">
      <w:pPr>
        <w:spacing w:before="156" w:beforeLines="50"/>
        <w:ind w:left="840" w:leftChars="400"/>
        <w:rPr>
          <w:rFonts w:ascii="宋体" w:hAnsi="宋体"/>
          <w:szCs w:val="21"/>
        </w:rPr>
      </w:pPr>
      <w:r>
        <w:rPr>
          <w:rFonts w:ascii="宋体" w:hAnsi="宋体"/>
          <w:szCs w:val="21"/>
        </w:rPr>
        <w:t xml:space="preserve">Press. </w:t>
      </w:r>
    </w:p>
    <w:p w14:paraId="45320228">
      <w:pPr>
        <w:spacing w:before="156" w:beforeLines="50"/>
        <w:rPr>
          <w:rFonts w:ascii="宋体" w:hAnsi="宋体"/>
          <w:szCs w:val="21"/>
        </w:rPr>
      </w:pPr>
    </w:p>
    <w:p w14:paraId="439B3DC5">
      <w:pPr>
        <w:spacing w:before="156" w:beforeLines="50"/>
        <w:rPr>
          <w:rFonts w:ascii="宋体" w:hAnsi="宋体"/>
          <w:b/>
          <w:szCs w:val="21"/>
        </w:rPr>
      </w:pPr>
      <w:r>
        <w:rPr>
          <w:rFonts w:hint="eastAsia" w:ascii="宋体" w:hAnsi="宋体"/>
          <w:b/>
          <w:szCs w:val="21"/>
        </w:rPr>
        <w:t>工具书中的文章</w:t>
      </w:r>
      <w:r>
        <w:rPr>
          <w:rFonts w:ascii="宋体" w:hAnsi="宋体"/>
          <w:b/>
          <w:szCs w:val="21"/>
        </w:rPr>
        <w:t xml:space="preserve"> </w:t>
      </w:r>
    </w:p>
    <w:p w14:paraId="621D1812">
      <w:pPr>
        <w:spacing w:before="156" w:beforeLines="50"/>
        <w:rPr>
          <w:rFonts w:ascii="宋体" w:hAnsi="宋体"/>
          <w:szCs w:val="21"/>
        </w:rPr>
      </w:pPr>
      <w:r>
        <w:rPr>
          <w:rFonts w:ascii="宋体" w:hAnsi="宋体"/>
          <w:szCs w:val="21"/>
        </w:rPr>
        <w:t xml:space="preserve"> Edward, P. (Ed.). (1987). Determinism. In </w:t>
      </w:r>
      <w:r>
        <w:rPr>
          <w:rFonts w:ascii="宋体" w:hAnsi="宋体"/>
          <w:i/>
          <w:iCs/>
          <w:color w:val="FF0000"/>
          <w:szCs w:val="21"/>
        </w:rPr>
        <w:t>The encyclopaedia of philosophy</w:t>
      </w:r>
      <w:r>
        <w:rPr>
          <w:rFonts w:ascii="宋体" w:hAnsi="宋体"/>
          <w:szCs w:val="21"/>
        </w:rPr>
        <w:t xml:space="preserve">  </w:t>
      </w:r>
    </w:p>
    <w:p w14:paraId="2EF6B8EB">
      <w:pPr>
        <w:spacing w:before="156" w:beforeLines="50"/>
        <w:ind w:left="840" w:leftChars="400"/>
        <w:rPr>
          <w:rFonts w:ascii="宋体" w:hAnsi="宋体"/>
          <w:szCs w:val="21"/>
        </w:rPr>
      </w:pPr>
      <w:r>
        <w:rPr>
          <w:rFonts w:ascii="宋体" w:hAnsi="宋体"/>
          <w:szCs w:val="21"/>
        </w:rPr>
        <w:t xml:space="preserve">(Vol. 2, pp. 359-373). New York: Macmillan. </w:t>
      </w:r>
    </w:p>
    <w:p w14:paraId="4F3AA080">
      <w:pPr>
        <w:spacing w:before="156" w:beforeLines="50"/>
        <w:rPr>
          <w:rFonts w:ascii="宋体" w:hAnsi="宋体"/>
          <w:szCs w:val="21"/>
        </w:rPr>
      </w:pPr>
    </w:p>
    <w:p w14:paraId="67DC9C4E">
      <w:pPr>
        <w:spacing w:before="156" w:beforeLines="50"/>
        <w:rPr>
          <w:rFonts w:ascii="宋体" w:hAnsi="宋体"/>
          <w:b/>
          <w:szCs w:val="21"/>
        </w:rPr>
      </w:pPr>
      <w:r>
        <w:rPr>
          <w:rFonts w:hint="eastAsia" w:ascii="宋体" w:hAnsi="宋体"/>
          <w:b/>
          <w:szCs w:val="21"/>
        </w:rPr>
        <w:t>政府报告</w:t>
      </w:r>
      <w:r>
        <w:rPr>
          <w:rFonts w:ascii="宋体" w:hAnsi="宋体"/>
          <w:b/>
          <w:szCs w:val="21"/>
        </w:rPr>
        <w:t xml:space="preserve"> </w:t>
      </w:r>
    </w:p>
    <w:p w14:paraId="28314162">
      <w:pPr>
        <w:spacing w:before="156" w:beforeLines="50"/>
        <w:ind w:firstLine="420"/>
        <w:rPr>
          <w:rFonts w:ascii="宋体" w:hAnsi="宋体"/>
          <w:szCs w:val="21"/>
        </w:rPr>
      </w:pPr>
      <w:r>
        <w:rPr>
          <w:rFonts w:hint="eastAsia" w:ascii="宋体" w:hAnsi="宋体"/>
          <w:szCs w:val="21"/>
        </w:rPr>
        <w:t>如果是政府报告，需要将负责部门和报告的编号标上。</w:t>
      </w:r>
    </w:p>
    <w:p w14:paraId="74BAE078">
      <w:pPr>
        <w:spacing w:before="156" w:beforeLines="50"/>
        <w:ind w:firstLine="420"/>
        <w:rPr>
          <w:rFonts w:ascii="宋体" w:hAnsi="宋体"/>
          <w:szCs w:val="21"/>
        </w:rPr>
      </w:pPr>
      <w:r>
        <w:rPr>
          <w:rFonts w:ascii="宋体" w:hAnsi="宋体"/>
          <w:szCs w:val="21"/>
        </w:rPr>
        <w:t xml:space="preserve">National Institute of Mental Health. (1987). Motion pictures and violence: A  </w:t>
      </w:r>
    </w:p>
    <w:p w14:paraId="240FC1B7">
      <w:pPr>
        <w:spacing w:before="156" w:beforeLines="50"/>
        <w:ind w:left="798" w:leftChars="380" w:firstLine="0" w:firstLineChars="0"/>
        <w:rPr>
          <w:rFonts w:ascii="宋体" w:hAnsi="宋体"/>
          <w:szCs w:val="21"/>
        </w:rPr>
      </w:pPr>
      <w:r>
        <w:rPr>
          <w:rFonts w:ascii="宋体" w:hAnsi="宋体"/>
          <w:szCs w:val="21"/>
        </w:rPr>
        <w:t xml:space="preserve">summary report of research (DHHS Publication No. ADM 91-22187). Washington, DC: US Government Printing Office. </w:t>
      </w:r>
    </w:p>
    <w:p w14:paraId="77CA9E7F">
      <w:pPr>
        <w:spacing w:before="156" w:beforeLines="50"/>
        <w:rPr>
          <w:rFonts w:ascii="宋体" w:hAnsi="宋体"/>
          <w:szCs w:val="21"/>
        </w:rPr>
      </w:pPr>
    </w:p>
    <w:p w14:paraId="4F728B43">
      <w:pPr>
        <w:spacing w:before="156" w:beforeLines="50"/>
        <w:rPr>
          <w:rFonts w:ascii="宋体" w:hAnsi="宋体"/>
          <w:bCs/>
          <w:szCs w:val="21"/>
        </w:rPr>
      </w:pPr>
      <w:r>
        <w:rPr>
          <w:rFonts w:hint="eastAsia" w:ascii="宋体" w:hAnsi="宋体"/>
          <w:bCs/>
          <w:szCs w:val="21"/>
        </w:rPr>
        <w:t>期刊文章引用格式举例</w:t>
      </w:r>
      <w:r>
        <w:rPr>
          <w:rFonts w:ascii="宋体" w:hAnsi="宋体"/>
          <w:bCs/>
          <w:szCs w:val="21"/>
        </w:rPr>
        <w:t xml:space="preserve"> </w:t>
      </w:r>
    </w:p>
    <w:p w14:paraId="6303CBBA">
      <w:pPr>
        <w:spacing w:before="156" w:beforeLines="50"/>
        <w:rPr>
          <w:rFonts w:ascii="宋体" w:hAnsi="宋体"/>
          <w:szCs w:val="21"/>
        </w:rPr>
      </w:pPr>
      <w:r>
        <w:rPr>
          <w:rFonts w:ascii="宋体" w:hAnsi="宋体"/>
          <w:szCs w:val="21"/>
        </w:rPr>
        <w:t xml:space="preserve">    Wax, M. (1995). Knowledge and ethics in qualitative social research. </w:t>
      </w:r>
      <w:r>
        <w:rPr>
          <w:rFonts w:ascii="宋体" w:hAnsi="宋体"/>
          <w:i/>
          <w:iCs/>
          <w:color w:val="FF0000"/>
          <w:szCs w:val="21"/>
        </w:rPr>
        <w:t>The American Sociologist, 26</w:t>
      </w:r>
      <w:r>
        <w:rPr>
          <w:rFonts w:ascii="宋体" w:hAnsi="宋体"/>
          <w:szCs w:val="21"/>
        </w:rPr>
        <w:t xml:space="preserve">, 122-135. </w:t>
      </w:r>
    </w:p>
    <w:p w14:paraId="3467EDCA">
      <w:pPr>
        <w:spacing w:before="156" w:beforeLines="50"/>
        <w:rPr>
          <w:rFonts w:ascii="宋体" w:hAnsi="宋体"/>
          <w:szCs w:val="21"/>
        </w:rPr>
      </w:pPr>
      <w:r>
        <w:rPr>
          <w:rFonts w:hint="eastAsia" w:ascii="宋体" w:hAnsi="宋体"/>
          <w:szCs w:val="21"/>
        </w:rPr>
        <w:t xml:space="preserve">   这是一个标准的文章参考文献格式，由以下四部分构成：作者姓名；出版年份；论文标题；以及学术期刊信息。每个部分之间均使用英文句号隔开。作者姓名中需要把姓放在最前面，名字只使用首字母；姓和名之间用逗号分开。出版年份要放在括号里。</w:t>
      </w:r>
      <w:r>
        <w:rPr>
          <w:rFonts w:hint="eastAsia" w:ascii="宋体" w:hAnsi="宋体"/>
          <w:szCs w:val="21"/>
          <w:highlight w:val="yellow"/>
        </w:rPr>
        <w:t>论文标题不要斜体</w:t>
      </w:r>
      <w:r>
        <w:rPr>
          <w:rFonts w:hint="eastAsia" w:ascii="宋体" w:hAnsi="宋体"/>
          <w:szCs w:val="21"/>
        </w:rPr>
        <w:t xml:space="preserve">，只有首字母大写，其余部分小写；如果有副标题，副标题的首字母也需要大写，其余部分小写。期刊信息包括期刊名称（所有单词首字母需大写，整个名称斜体）、卷号（前用逗号与期刊名称隔开，并斜体）和文章页码（前用逗号与卷号隔开，不需要斜体）。 </w:t>
      </w:r>
    </w:p>
    <w:p w14:paraId="7A88A271">
      <w:pPr>
        <w:spacing w:before="156" w:beforeLines="50"/>
        <w:rPr>
          <w:rFonts w:ascii="宋体" w:hAnsi="宋体"/>
          <w:szCs w:val="21"/>
        </w:rPr>
      </w:pPr>
      <w:r>
        <w:rPr>
          <w:rFonts w:hint="eastAsia" w:ascii="宋体" w:hAnsi="宋体"/>
          <w:szCs w:val="21"/>
        </w:rPr>
        <w:t xml:space="preserve">1) 卷内连续标页的学术期刊 </w:t>
      </w:r>
    </w:p>
    <w:p w14:paraId="7396D504">
      <w:pPr>
        <w:spacing w:before="156" w:beforeLines="50"/>
        <w:rPr>
          <w:rFonts w:ascii="宋体" w:hAnsi="宋体"/>
          <w:szCs w:val="21"/>
        </w:rPr>
      </w:pPr>
      <w:r>
        <w:rPr>
          <w:rFonts w:hint="eastAsia" w:ascii="宋体" w:hAnsi="宋体"/>
          <w:szCs w:val="21"/>
        </w:rPr>
        <w:t xml:space="preserve">    多数学术期刊的每卷（即一年中的各期）连续标页，这时只需列出卷号。比如： </w:t>
      </w:r>
    </w:p>
    <w:p w14:paraId="3DB78145">
      <w:pPr>
        <w:spacing w:before="156" w:beforeLines="50"/>
        <w:ind w:left="1043" w:leftChars="284" w:hanging="447" w:hangingChars="213"/>
        <w:rPr>
          <w:rFonts w:ascii="宋体" w:hAnsi="宋体"/>
          <w:szCs w:val="21"/>
        </w:rPr>
      </w:pPr>
      <w:r>
        <w:rPr>
          <w:rFonts w:ascii="宋体" w:hAnsi="宋体"/>
          <w:szCs w:val="21"/>
        </w:rPr>
        <w:t xml:space="preserve">Miller, W. (1969). Violent crimes in city gangs. </w:t>
      </w:r>
      <w:r>
        <w:rPr>
          <w:rFonts w:ascii="宋体" w:hAnsi="宋体"/>
          <w:i/>
          <w:iCs/>
          <w:color w:val="FF0000"/>
          <w:szCs w:val="21"/>
        </w:rPr>
        <w:t>Journal of Social Issues</w:t>
      </w:r>
      <w:r>
        <w:rPr>
          <w:rFonts w:ascii="宋体" w:hAnsi="宋体"/>
          <w:szCs w:val="21"/>
        </w:rPr>
        <w:t xml:space="preserve">, </w:t>
      </w:r>
      <w:r>
        <w:rPr>
          <w:rFonts w:ascii="宋体" w:hAnsi="宋体"/>
          <w:i/>
          <w:iCs/>
          <w:color w:val="FF0000"/>
          <w:szCs w:val="21"/>
        </w:rPr>
        <w:t>27</w:t>
      </w:r>
      <w:r>
        <w:rPr>
          <w:rFonts w:ascii="宋体" w:hAnsi="宋体"/>
          <w:szCs w:val="21"/>
        </w:rPr>
        <w:t xml:space="preserve">, 581-593. </w:t>
      </w:r>
    </w:p>
    <w:p w14:paraId="28D665C8">
      <w:pPr>
        <w:spacing w:before="156" w:beforeLines="50"/>
        <w:rPr>
          <w:rFonts w:ascii="宋体" w:hAnsi="宋体"/>
          <w:szCs w:val="21"/>
        </w:rPr>
      </w:pPr>
      <w:r>
        <w:rPr>
          <w:rFonts w:hint="eastAsia" w:ascii="宋体" w:hAnsi="宋体"/>
          <w:szCs w:val="21"/>
        </w:rPr>
        <w:t xml:space="preserve">2) 卷内独立标页的学术期刊 </w:t>
      </w:r>
    </w:p>
    <w:p w14:paraId="3A42C9F9">
      <w:pPr>
        <w:spacing w:before="156" w:beforeLines="50"/>
        <w:rPr>
          <w:rFonts w:ascii="宋体" w:hAnsi="宋体"/>
          <w:szCs w:val="21"/>
        </w:rPr>
      </w:pPr>
      <w:r>
        <w:rPr>
          <w:rFonts w:hint="eastAsia" w:ascii="宋体" w:hAnsi="宋体"/>
          <w:szCs w:val="21"/>
        </w:rPr>
        <w:t>有的学术期刊的一卷中的每期从</w:t>
      </w:r>
      <w:r>
        <w:rPr>
          <w:rFonts w:ascii="宋体" w:hAnsi="宋体"/>
          <w:szCs w:val="21"/>
        </w:rPr>
        <w:t>1</w:t>
      </w:r>
      <w:r>
        <w:rPr>
          <w:rFonts w:hint="eastAsia" w:ascii="宋体" w:hAnsi="宋体"/>
          <w:szCs w:val="21"/>
        </w:rPr>
        <w:t>开始重新标页，这时除了卷号之外，还要用括号标明期号，卷号与期号之间不空格，卷号斜体，期号不斜体。</w:t>
      </w:r>
      <w:r>
        <w:rPr>
          <w:rFonts w:ascii="宋体" w:hAnsi="宋体"/>
          <w:szCs w:val="21"/>
        </w:rPr>
        <w:t xml:space="preserve"> </w:t>
      </w:r>
    </w:p>
    <w:p w14:paraId="57C53D5A">
      <w:pPr>
        <w:spacing w:before="156" w:beforeLines="50"/>
        <w:ind w:firstLine="420" w:firstLineChars="200"/>
        <w:rPr>
          <w:rFonts w:ascii="宋体" w:hAnsi="宋体"/>
          <w:szCs w:val="21"/>
        </w:rPr>
      </w:pPr>
      <w:r>
        <w:rPr>
          <w:rFonts w:ascii="宋体" w:hAnsi="宋体"/>
          <w:szCs w:val="21"/>
        </w:rPr>
        <w:t xml:space="preserve"> Williams, S., &amp; Cohen, L. R. (1984). Child stress in early learning situations.  </w:t>
      </w:r>
    </w:p>
    <w:p w14:paraId="2EBC36D8">
      <w:pPr>
        <w:spacing w:before="156" w:beforeLines="50"/>
        <w:ind w:firstLine="1050" w:firstLineChars="500"/>
        <w:rPr>
          <w:rFonts w:ascii="宋体" w:hAnsi="宋体"/>
          <w:szCs w:val="21"/>
        </w:rPr>
      </w:pPr>
      <w:r>
        <w:rPr>
          <w:rFonts w:ascii="宋体" w:hAnsi="宋体"/>
          <w:i/>
          <w:iCs/>
          <w:color w:val="FF0000"/>
          <w:szCs w:val="21"/>
        </w:rPr>
        <w:t>American Psychologist</w:t>
      </w:r>
      <w:r>
        <w:rPr>
          <w:rFonts w:ascii="宋体" w:hAnsi="宋体"/>
          <w:szCs w:val="21"/>
        </w:rPr>
        <w:t xml:space="preserve">, </w:t>
      </w:r>
      <w:r>
        <w:rPr>
          <w:rFonts w:ascii="宋体" w:hAnsi="宋体"/>
          <w:i/>
          <w:iCs/>
          <w:color w:val="FF0000"/>
          <w:szCs w:val="21"/>
        </w:rPr>
        <w:t>21</w:t>
      </w:r>
      <w:r>
        <w:rPr>
          <w:rFonts w:ascii="宋体" w:hAnsi="宋体"/>
          <w:szCs w:val="21"/>
        </w:rPr>
        <w:t xml:space="preserve">(10), 1-28. </w:t>
      </w:r>
    </w:p>
    <w:p w14:paraId="7FF0C57A">
      <w:pPr>
        <w:spacing w:before="156" w:beforeLines="50"/>
        <w:rPr>
          <w:rFonts w:ascii="宋体" w:hAnsi="宋体"/>
          <w:szCs w:val="21"/>
        </w:rPr>
      </w:pPr>
      <w:r>
        <w:rPr>
          <w:rFonts w:hint="eastAsia" w:ascii="宋体" w:hAnsi="宋体"/>
          <w:szCs w:val="21"/>
        </w:rPr>
        <w:t xml:space="preserve">3) 杂志上的文章 </w:t>
      </w:r>
    </w:p>
    <w:p w14:paraId="5631FF99">
      <w:pPr>
        <w:spacing w:before="156" w:beforeLines="50"/>
        <w:rPr>
          <w:rFonts w:ascii="宋体" w:hAnsi="宋体"/>
          <w:i/>
          <w:iCs/>
          <w:color w:val="FF0000"/>
          <w:szCs w:val="21"/>
        </w:rPr>
      </w:pPr>
      <w:r>
        <w:rPr>
          <w:rFonts w:ascii="宋体" w:hAnsi="宋体"/>
          <w:szCs w:val="21"/>
        </w:rPr>
        <w:t xml:space="preserve"> McCurdy, H. G. (1983, June). Brain mechanisms and intelligence. </w:t>
      </w:r>
      <w:r>
        <w:rPr>
          <w:rFonts w:ascii="宋体" w:hAnsi="宋体"/>
          <w:i/>
          <w:iCs/>
          <w:color w:val="FF0000"/>
          <w:szCs w:val="21"/>
        </w:rPr>
        <w:t xml:space="preserve">Psychology  </w:t>
      </w:r>
    </w:p>
    <w:p w14:paraId="5DE46699">
      <w:pPr>
        <w:spacing w:before="156" w:beforeLines="50"/>
        <w:ind w:firstLine="840" w:firstLineChars="400"/>
        <w:rPr>
          <w:rFonts w:ascii="宋体" w:hAnsi="宋体"/>
          <w:szCs w:val="21"/>
        </w:rPr>
      </w:pPr>
      <w:r>
        <w:rPr>
          <w:rFonts w:ascii="宋体" w:hAnsi="宋体"/>
          <w:i/>
          <w:iCs/>
          <w:color w:val="FF0000"/>
          <w:szCs w:val="21"/>
        </w:rPr>
        <w:t>Today</w:t>
      </w:r>
      <w:r>
        <w:rPr>
          <w:rFonts w:ascii="宋体" w:hAnsi="宋体"/>
          <w:szCs w:val="21"/>
        </w:rPr>
        <w:t xml:space="preserve">, </w:t>
      </w:r>
      <w:r>
        <w:rPr>
          <w:rFonts w:ascii="宋体" w:hAnsi="宋体"/>
          <w:i/>
          <w:iCs/>
          <w:color w:val="FF0000"/>
          <w:szCs w:val="21"/>
        </w:rPr>
        <w:t>46</w:t>
      </w:r>
      <w:r>
        <w:rPr>
          <w:rFonts w:ascii="宋体" w:hAnsi="宋体"/>
          <w:szCs w:val="21"/>
        </w:rPr>
        <w:t xml:space="preserve">, 61-63. </w:t>
      </w:r>
    </w:p>
    <w:p w14:paraId="180E6D92">
      <w:pPr>
        <w:spacing w:before="156" w:beforeLines="50"/>
        <w:rPr>
          <w:rFonts w:ascii="宋体" w:hAnsi="宋体"/>
          <w:szCs w:val="21"/>
        </w:rPr>
      </w:pPr>
      <w:r>
        <w:rPr>
          <w:rFonts w:hint="eastAsia" w:ascii="宋体" w:hAnsi="宋体"/>
          <w:szCs w:val="21"/>
        </w:rPr>
        <w:t xml:space="preserve">4) 报纸上的文章 </w:t>
      </w:r>
    </w:p>
    <w:p w14:paraId="6A5A7CAB">
      <w:pPr>
        <w:spacing w:before="156" w:beforeLines="50"/>
        <w:ind w:firstLine="420"/>
        <w:rPr>
          <w:rFonts w:hint="eastAsia" w:ascii="宋体" w:hAnsi="宋体"/>
          <w:szCs w:val="21"/>
        </w:rPr>
      </w:pPr>
      <w:r>
        <w:rPr>
          <w:rFonts w:hint="eastAsia" w:ascii="宋体" w:hAnsi="宋体"/>
          <w:szCs w:val="21"/>
        </w:rPr>
        <w:t>如果报纸上的文章在连续的版面，则连续编号，如</w:t>
      </w:r>
      <w:r>
        <w:rPr>
          <w:rFonts w:ascii="宋体" w:hAnsi="宋体"/>
          <w:szCs w:val="21"/>
        </w:rPr>
        <w:t xml:space="preserve"> B1-B3</w:t>
      </w:r>
      <w:r>
        <w:rPr>
          <w:rFonts w:hint="eastAsia" w:ascii="宋体" w:hAnsi="宋体"/>
          <w:szCs w:val="21"/>
        </w:rPr>
        <w:t>；如果位于不同的</w:t>
      </w:r>
      <w:r>
        <w:rPr>
          <w:rFonts w:ascii="宋体" w:hAnsi="宋体"/>
          <w:szCs w:val="21"/>
        </w:rPr>
        <w:t xml:space="preserve"> </w:t>
      </w:r>
      <w:r>
        <w:rPr>
          <w:rFonts w:hint="eastAsia" w:ascii="宋体" w:hAnsi="宋体"/>
          <w:szCs w:val="21"/>
        </w:rPr>
        <w:t>版面，则要分别列出，如此例中的</w:t>
      </w:r>
      <w:r>
        <w:rPr>
          <w:rFonts w:ascii="宋体" w:hAnsi="宋体"/>
          <w:szCs w:val="21"/>
        </w:rPr>
        <w:t xml:space="preserve"> A1 </w:t>
      </w:r>
      <w:r>
        <w:rPr>
          <w:rFonts w:hint="eastAsia" w:ascii="宋体" w:hAnsi="宋体"/>
          <w:szCs w:val="21"/>
        </w:rPr>
        <w:t>和</w:t>
      </w:r>
      <w:r>
        <w:rPr>
          <w:rFonts w:ascii="宋体" w:hAnsi="宋体"/>
          <w:szCs w:val="21"/>
        </w:rPr>
        <w:t xml:space="preserve"> A14</w:t>
      </w:r>
      <w:r>
        <w:rPr>
          <w:rFonts w:hint="eastAsia" w:ascii="宋体" w:hAnsi="宋体"/>
          <w:szCs w:val="21"/>
        </w:rPr>
        <w:t>。</w:t>
      </w:r>
    </w:p>
    <w:p w14:paraId="25D1ABDA">
      <w:pPr>
        <w:spacing w:before="156" w:beforeLines="50"/>
        <w:ind w:firstLine="420"/>
        <w:rPr>
          <w:rFonts w:ascii="宋体" w:hAnsi="宋体"/>
          <w:i/>
          <w:iCs/>
          <w:color w:val="FF0000"/>
          <w:szCs w:val="21"/>
        </w:rPr>
      </w:pPr>
      <w:r>
        <w:rPr>
          <w:rFonts w:ascii="宋体" w:hAnsi="宋体"/>
          <w:szCs w:val="21"/>
        </w:rPr>
        <w:t xml:space="preserve"> James, W. R. (1993, November 16). The uninsured and health care. </w:t>
      </w:r>
      <w:r>
        <w:rPr>
          <w:rFonts w:ascii="宋体" w:hAnsi="宋体"/>
          <w:i/>
          <w:iCs/>
          <w:color w:val="FF0000"/>
          <w:szCs w:val="21"/>
        </w:rPr>
        <w:t xml:space="preserve">Wall  </w:t>
      </w:r>
    </w:p>
    <w:p w14:paraId="6B82845D">
      <w:pPr>
        <w:spacing w:before="156" w:beforeLines="50"/>
        <w:ind w:firstLine="1260" w:firstLineChars="600"/>
        <w:rPr>
          <w:rFonts w:ascii="宋体" w:hAnsi="宋体"/>
          <w:szCs w:val="21"/>
        </w:rPr>
      </w:pPr>
      <w:r>
        <w:rPr>
          <w:rFonts w:ascii="宋体" w:hAnsi="宋体"/>
          <w:i/>
          <w:iCs/>
          <w:color w:val="FF0000"/>
          <w:szCs w:val="21"/>
        </w:rPr>
        <w:t>Street Journal</w:t>
      </w:r>
      <w:r>
        <w:rPr>
          <w:rFonts w:ascii="宋体" w:hAnsi="宋体"/>
          <w:szCs w:val="21"/>
        </w:rPr>
        <w:t xml:space="preserve">, pp. A1, A14. </w:t>
      </w:r>
    </w:p>
    <w:p w14:paraId="6A8151EC">
      <w:pPr>
        <w:spacing w:before="156" w:beforeLines="50"/>
        <w:rPr>
          <w:rFonts w:ascii="宋体" w:hAnsi="宋体"/>
          <w:szCs w:val="21"/>
        </w:rPr>
      </w:pPr>
      <w:r>
        <w:rPr>
          <w:rFonts w:hint="eastAsia" w:ascii="宋体" w:hAnsi="宋体"/>
          <w:szCs w:val="21"/>
        </w:rPr>
        <w:t xml:space="preserve">5) 写给编辑的信件 </w:t>
      </w:r>
    </w:p>
    <w:p w14:paraId="67769497">
      <w:pPr>
        <w:spacing w:before="156" w:beforeLines="50"/>
        <w:rPr>
          <w:rFonts w:ascii="宋体" w:hAnsi="宋体"/>
          <w:szCs w:val="21"/>
        </w:rPr>
      </w:pPr>
      <w:r>
        <w:rPr>
          <w:rFonts w:ascii="宋体" w:hAnsi="宋体"/>
          <w:szCs w:val="21"/>
        </w:rPr>
        <w:t xml:space="preserve"> Williams, P. (2000, July 19). Self-fulfilling stereotypes [Letter to the  </w:t>
      </w:r>
    </w:p>
    <w:p w14:paraId="5851C1B1">
      <w:pPr>
        <w:spacing w:before="156" w:beforeLines="50"/>
        <w:ind w:firstLine="840" w:firstLineChars="400"/>
        <w:rPr>
          <w:rFonts w:ascii="宋体" w:hAnsi="宋体"/>
          <w:szCs w:val="21"/>
        </w:rPr>
      </w:pPr>
      <w:r>
        <w:rPr>
          <w:rFonts w:ascii="宋体" w:hAnsi="宋体"/>
          <w:szCs w:val="21"/>
        </w:rPr>
        <w:t>editor].</w:t>
      </w:r>
      <w:r>
        <w:rPr>
          <w:rFonts w:ascii="宋体" w:hAnsi="宋体"/>
          <w:i/>
          <w:iCs/>
          <w:color w:val="FF0000"/>
          <w:szCs w:val="21"/>
        </w:rPr>
        <w:t>Los Angeles Times</w:t>
      </w:r>
      <w:r>
        <w:rPr>
          <w:rFonts w:ascii="宋体" w:hAnsi="宋体"/>
          <w:szCs w:val="21"/>
        </w:rPr>
        <w:t xml:space="preserve">, p. A22. </w:t>
      </w:r>
    </w:p>
    <w:p w14:paraId="42941861">
      <w:pPr>
        <w:spacing w:before="156" w:beforeLines="50"/>
        <w:rPr>
          <w:rFonts w:ascii="宋体" w:hAnsi="宋体"/>
          <w:szCs w:val="21"/>
        </w:rPr>
      </w:pPr>
      <w:r>
        <w:rPr>
          <w:rFonts w:hint="eastAsia" w:ascii="宋体" w:hAnsi="宋体"/>
          <w:szCs w:val="21"/>
        </w:rPr>
        <w:t xml:space="preserve">6) 私人信件 </w:t>
      </w:r>
    </w:p>
    <w:p w14:paraId="75AE18FE">
      <w:pPr>
        <w:spacing w:before="156" w:beforeLines="50"/>
        <w:rPr>
          <w:rFonts w:ascii="宋体" w:hAnsi="宋体"/>
          <w:szCs w:val="21"/>
        </w:rPr>
      </w:pPr>
      <w:r>
        <w:rPr>
          <w:rFonts w:hint="eastAsia" w:ascii="宋体" w:hAnsi="宋体"/>
          <w:szCs w:val="21"/>
        </w:rPr>
        <w:t xml:space="preserve">    如前所述，未发表的私人交流方式作为参考文献只在正文中列出，不在参考文献中列出。 </w:t>
      </w:r>
    </w:p>
    <w:p w14:paraId="5CBE1695">
      <w:pPr>
        <w:spacing w:before="156" w:beforeLines="50"/>
        <w:rPr>
          <w:rFonts w:ascii="宋体" w:hAnsi="宋体"/>
          <w:szCs w:val="21"/>
        </w:rPr>
      </w:pPr>
      <w:r>
        <w:rPr>
          <w:rFonts w:hint="eastAsia" w:ascii="宋体" w:hAnsi="宋体"/>
          <w:szCs w:val="21"/>
        </w:rPr>
        <w:t xml:space="preserve">7) 已公开发表的信件 </w:t>
      </w:r>
    </w:p>
    <w:p w14:paraId="5AEEE7F4">
      <w:pPr>
        <w:spacing w:before="156" w:beforeLines="50"/>
        <w:rPr>
          <w:rFonts w:ascii="宋体" w:hAnsi="宋体"/>
          <w:szCs w:val="21"/>
        </w:rPr>
      </w:pPr>
      <w:r>
        <w:rPr>
          <w:rFonts w:ascii="宋体" w:hAnsi="宋体"/>
          <w:szCs w:val="21"/>
        </w:rPr>
        <w:t xml:space="preserve"> Joyce, J. (1931). Letter to Louis Gillet. In Richard Ellmann, </w:t>
      </w:r>
      <w:r>
        <w:rPr>
          <w:rFonts w:ascii="宋体" w:hAnsi="宋体"/>
          <w:i/>
          <w:iCs/>
          <w:color w:val="FF0000"/>
          <w:szCs w:val="21"/>
        </w:rPr>
        <w:t>James Joyces</w:t>
      </w:r>
      <w:r>
        <w:rPr>
          <w:rFonts w:ascii="宋体" w:hAnsi="宋体"/>
          <w:szCs w:val="21"/>
        </w:rPr>
        <w:t xml:space="preserve"> (p.  </w:t>
      </w:r>
    </w:p>
    <w:p w14:paraId="230CBA74">
      <w:pPr>
        <w:spacing w:before="156" w:beforeLines="50"/>
        <w:ind w:firstLine="840" w:firstLineChars="400"/>
        <w:rPr>
          <w:rFonts w:ascii="宋体" w:hAnsi="宋体"/>
          <w:szCs w:val="21"/>
        </w:rPr>
      </w:pPr>
      <w:r>
        <w:rPr>
          <w:rFonts w:ascii="宋体" w:hAnsi="宋体"/>
          <w:szCs w:val="21"/>
        </w:rPr>
        <w:t xml:space="preserve">631). New York: Oxford University Press. </w:t>
      </w:r>
    </w:p>
    <w:p w14:paraId="03F7919B">
      <w:pPr>
        <w:spacing w:before="156" w:beforeLines="50"/>
        <w:rPr>
          <w:rFonts w:ascii="宋体" w:hAnsi="宋体"/>
          <w:szCs w:val="21"/>
        </w:rPr>
      </w:pPr>
    </w:p>
    <w:p w14:paraId="4214A6AA">
      <w:pPr>
        <w:spacing w:before="156" w:beforeLines="50"/>
        <w:rPr>
          <w:rFonts w:ascii="宋体" w:hAnsi="宋体"/>
          <w:b/>
          <w:szCs w:val="21"/>
        </w:rPr>
      </w:pPr>
      <w:r>
        <w:rPr>
          <w:rFonts w:hint="eastAsia" w:ascii="宋体" w:hAnsi="宋体"/>
          <w:b/>
          <w:szCs w:val="21"/>
        </w:rPr>
        <w:t xml:space="preserve">3.内容脚注 </w:t>
      </w:r>
    </w:p>
    <w:p w14:paraId="7CFB2B2F">
      <w:pPr>
        <w:spacing w:before="156" w:beforeLines="50"/>
        <w:rPr>
          <w:rFonts w:ascii="宋体" w:hAnsi="宋体"/>
          <w:szCs w:val="21"/>
        </w:rPr>
      </w:pPr>
      <w:r>
        <w:rPr>
          <w:rFonts w:hint="eastAsia" w:ascii="宋体" w:hAnsi="宋体"/>
          <w:szCs w:val="21"/>
        </w:rPr>
        <w:t xml:space="preserve">1) 内容注释 </w:t>
      </w:r>
    </w:p>
    <w:p w14:paraId="6B5B1AB3">
      <w:pPr>
        <w:spacing w:before="156" w:beforeLines="50"/>
        <w:ind w:left="210" w:hanging="210" w:hangingChars="100"/>
        <w:rPr>
          <w:rFonts w:ascii="宋体" w:hAnsi="宋体"/>
          <w:szCs w:val="21"/>
        </w:rPr>
      </w:pPr>
      <w:r>
        <w:rPr>
          <w:rFonts w:hint="eastAsia" w:ascii="宋体" w:hAnsi="宋体"/>
          <w:szCs w:val="21"/>
        </w:rPr>
        <w:t xml:space="preserve">   APA 格式允许使用篇末注释。在文中相应位置使用连续的数字上标，在文末参考文献前另起一页，以 Endnotes 为标题，按照文内标记顺序列出全部注释。 每条注释首行缩进五格，其余行顶格。 </w:t>
      </w:r>
    </w:p>
    <w:p w14:paraId="1FB7FB7C">
      <w:pPr>
        <w:spacing w:before="156" w:beforeLines="50"/>
        <w:rPr>
          <w:rFonts w:ascii="宋体" w:hAnsi="宋体"/>
          <w:szCs w:val="21"/>
        </w:rPr>
      </w:pPr>
      <w:r>
        <w:rPr>
          <w:rFonts w:hint="eastAsia" w:ascii="宋体" w:hAnsi="宋体"/>
          <w:szCs w:val="21"/>
        </w:rPr>
        <w:t xml:space="preserve">2) 表 </w:t>
      </w:r>
    </w:p>
    <w:p w14:paraId="067069BB">
      <w:pPr>
        <w:spacing w:before="156" w:beforeLines="50"/>
        <w:ind w:left="210" w:hanging="210" w:hangingChars="100"/>
        <w:rPr>
          <w:rFonts w:ascii="宋体" w:hAnsi="宋体"/>
          <w:szCs w:val="21"/>
        </w:rPr>
      </w:pPr>
      <w:r>
        <w:rPr>
          <w:rFonts w:hint="eastAsia" w:ascii="宋体" w:hAnsi="宋体"/>
          <w:szCs w:val="21"/>
        </w:rPr>
        <w:t xml:space="preserve">  论文中的表格要连续编号。每个表格都要有标号和题目。标号由“</w:t>
      </w:r>
      <w:r>
        <w:rPr>
          <w:rFonts w:ascii="宋体" w:hAnsi="宋体"/>
          <w:szCs w:val="21"/>
        </w:rPr>
        <w:t xml:space="preserve">Table” </w:t>
      </w:r>
      <w:r>
        <w:rPr>
          <w:rFonts w:hint="eastAsia" w:ascii="宋体" w:hAnsi="宋体"/>
          <w:szCs w:val="21"/>
        </w:rPr>
        <w:t>和数字构成（不 需要斜体）；题目需要斜体，题目中的核心词需要大写。表格的标号和题目各一行，并置于表格上方，左侧顶格。表格样式繁多，在外语教学</w:t>
      </w:r>
      <w:r>
        <w:rPr>
          <w:rFonts w:ascii="宋体" w:hAnsi="宋体"/>
          <w:szCs w:val="21"/>
        </w:rPr>
        <w:t xml:space="preserve"> </w:t>
      </w:r>
      <w:r>
        <w:rPr>
          <w:rFonts w:hint="eastAsia" w:ascii="宋体" w:hAnsi="宋体"/>
          <w:szCs w:val="21"/>
        </w:rPr>
        <w:t>科研中，常借鉴心理学的做法，使用三线格。比如：</w:t>
      </w:r>
      <w:r>
        <w:rPr>
          <w:rFonts w:ascii="宋体" w:hAnsi="宋体"/>
          <w:szCs w:val="21"/>
        </w:rPr>
        <w:t xml:space="preserve"> </w:t>
      </w:r>
    </w:p>
    <w:p w14:paraId="397589AD">
      <w:pPr>
        <w:spacing w:before="156" w:beforeLines="50"/>
        <w:ind w:firstLine="630" w:firstLineChars="300"/>
        <w:rPr>
          <w:rFonts w:ascii="宋体" w:hAnsi="宋体"/>
          <w:szCs w:val="21"/>
        </w:rPr>
      </w:pPr>
      <w:r>
        <w:rPr>
          <w:rFonts w:ascii="宋体" w:hAnsi="宋体"/>
          <w:szCs w:val="21"/>
        </w:rPr>
        <w:t xml:space="preserve"> </w:t>
      </w:r>
    </w:p>
    <w:p w14:paraId="5F5E1078">
      <w:pPr>
        <w:spacing w:before="156" w:beforeLines="50"/>
        <w:rPr>
          <w:rFonts w:ascii="宋体" w:hAnsi="宋体"/>
          <w:szCs w:val="21"/>
        </w:rPr>
      </w:pPr>
      <w:r>
        <w:rPr>
          <w:rFonts w:hint="eastAsia" w:ascii="宋体" w:hAnsi="宋体"/>
          <w:szCs w:val="21"/>
        </w:rPr>
        <w:t xml:space="preserve">3) 图 </w:t>
      </w:r>
    </w:p>
    <w:p w14:paraId="58A6F5A3">
      <w:pPr>
        <w:spacing w:before="156" w:beforeLines="50"/>
        <w:ind w:left="199" w:leftChars="95" w:firstLine="0" w:firstLineChars="0"/>
        <w:rPr>
          <w:rFonts w:ascii="宋体" w:hAnsi="宋体"/>
          <w:szCs w:val="21"/>
        </w:rPr>
      </w:pPr>
      <w:r>
        <w:rPr>
          <w:rFonts w:hint="eastAsia" w:ascii="宋体" w:hAnsi="宋体"/>
          <w:szCs w:val="21"/>
        </w:rPr>
        <w:t xml:space="preserve">论文中的图形也要连续编号。每个图形都要有标号和说明。标号由”Figure” 和数字构成（需要斜体）；说明不需要斜体，说明中的第一个字母需要大写，末尾用英文句号。图形的标号和说明位于图形的下方，左侧顶格。图形的标号和说明位于同一行。比如： </w:t>
      </w:r>
    </w:p>
    <w:p w14:paraId="129DD703">
      <w:pPr>
        <w:spacing w:before="156" w:beforeLines="50"/>
        <w:rPr>
          <w:rFonts w:ascii="宋体" w:hAnsi="宋体"/>
          <w:szCs w:val="21"/>
        </w:rPr>
      </w:pPr>
      <w:r>
        <w:drawing>
          <wp:inline distT="0" distB="0" distL="114300" distR="114300">
            <wp:extent cx="5067300" cy="2094865"/>
            <wp:effectExtent l="0" t="0" r="0" b="635"/>
            <wp:docPr id="4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0"/>
                    <pic:cNvPicPr>
                      <a:picLocks noChangeAspect="1"/>
                    </pic:cNvPicPr>
                  </pic:nvPicPr>
                  <pic:blipFill>
                    <a:blip r:embed="rId7"/>
                    <a:stretch>
                      <a:fillRect/>
                    </a:stretch>
                  </pic:blipFill>
                  <pic:spPr>
                    <a:xfrm>
                      <a:off x="0" y="0"/>
                      <a:ext cx="5067300" cy="2094865"/>
                    </a:xfrm>
                    <a:prstGeom prst="rect">
                      <a:avLst/>
                    </a:prstGeom>
                    <a:noFill/>
                    <a:ln>
                      <a:noFill/>
                    </a:ln>
                  </pic:spPr>
                </pic:pic>
              </a:graphicData>
            </a:graphic>
          </wp:inline>
        </w:drawing>
      </w:r>
    </w:p>
    <w:p w14:paraId="226292C2">
      <w:pPr>
        <w:spacing w:line="360" w:lineRule="auto"/>
        <w:jc w:val="left"/>
        <w:rPr>
          <w:rFonts w:ascii="Cambria" w:hAnsi="Cambria"/>
          <w:bCs/>
          <w:kern w:val="0"/>
          <w:sz w:val="24"/>
        </w:rPr>
      </w:pPr>
    </w:p>
    <w:p w14:paraId="7EA68A63">
      <w:pPr>
        <w:spacing w:line="300" w:lineRule="auto"/>
        <w:jc w:val="center"/>
        <w:rPr>
          <w:rFonts w:ascii="黑体" w:hAnsi="宋体" w:eastAsia="黑体"/>
          <w:b/>
          <w:sz w:val="36"/>
          <w:szCs w:val="36"/>
        </w:rPr>
      </w:pPr>
      <w:r>
        <w:rPr>
          <w:rFonts w:hint="eastAsia" w:ascii="黑体" w:hAnsi="宋体" w:eastAsia="黑体"/>
          <w:b/>
          <w:sz w:val="36"/>
          <w:szCs w:val="36"/>
        </w:rPr>
        <w:br w:type="page"/>
      </w:r>
    </w:p>
    <w:p w14:paraId="34217FE6">
      <w:pPr>
        <w:pStyle w:val="2"/>
        <w:bidi w:val="0"/>
      </w:pPr>
      <w:r>
        <w:rPr>
          <w:rFonts w:hint="eastAsia"/>
        </w:rPr>
        <w:t>三、 口译实践报告撰写规范</w:t>
      </w:r>
    </w:p>
    <w:p w14:paraId="3CE0C588">
      <w:pPr>
        <w:spacing w:line="300" w:lineRule="auto"/>
        <w:jc w:val="center"/>
        <w:rPr>
          <w:b/>
          <w:sz w:val="28"/>
          <w:szCs w:val="28"/>
        </w:rPr>
      </w:pPr>
    </w:p>
    <w:p w14:paraId="1867C73C">
      <w:pPr>
        <w:pStyle w:val="3"/>
        <w:ind w:firstLineChars="200"/>
        <w:jc w:val="center"/>
      </w:pPr>
      <w:r>
        <w:rPr>
          <w:rFonts w:hint="eastAsia"/>
        </w:rPr>
        <w:t>第一章</w:t>
      </w:r>
      <w:r>
        <w:t xml:space="preserve">   </w:t>
      </w:r>
      <w:r>
        <w:rPr>
          <w:rFonts w:hint="eastAsia"/>
        </w:rPr>
        <w:t>总则</w:t>
      </w:r>
    </w:p>
    <w:p w14:paraId="180F2EE9">
      <w:pPr>
        <w:widowControl/>
        <w:spacing w:line="300" w:lineRule="auto"/>
        <w:ind w:firstLine="482" w:firstLineChars="200"/>
        <w:jc w:val="left"/>
        <w:rPr>
          <w:kern w:val="0"/>
          <w:sz w:val="24"/>
        </w:rPr>
      </w:pPr>
      <w:r>
        <w:rPr>
          <w:rFonts w:hint="eastAsia" w:ascii="黑体" w:hAnsi="宋体" w:eastAsia="黑体"/>
          <w:b/>
          <w:bCs/>
          <w:sz w:val="24"/>
        </w:rPr>
        <w:t>第一条</w:t>
      </w:r>
      <w:r>
        <w:rPr>
          <w:kern w:val="0"/>
          <w:sz w:val="24"/>
        </w:rPr>
        <w:t xml:space="preserve">  </w:t>
      </w:r>
      <w:r>
        <w:rPr>
          <w:rFonts w:hint="eastAsia" w:ascii="宋体" w:hAnsi="宋体"/>
          <w:kern w:val="0"/>
          <w:sz w:val="24"/>
        </w:rPr>
        <w:t>为</w:t>
      </w:r>
      <w:r>
        <w:rPr>
          <w:rFonts w:hint="eastAsia" w:ascii="宋体" w:hAnsi="宋体"/>
          <w:bCs/>
          <w:sz w:val="24"/>
          <w:szCs w:val="32"/>
        </w:rPr>
        <w:t>培养德智体美全面发展，有国际视野、交流才能和创新意识，适应国家经济、文化、社会发展需要的高层次、应用型、专业性口笔译人才</w:t>
      </w:r>
      <w:r>
        <w:rPr>
          <w:rFonts w:hint="eastAsia" w:ascii="宋体" w:hAnsi="宋体"/>
          <w:kern w:val="0"/>
          <w:sz w:val="24"/>
        </w:rPr>
        <w:t>，提高学生的翻译实践能力与创新能力，</w:t>
      </w:r>
      <w:r>
        <w:rPr>
          <w:rFonts w:hint="eastAsia" w:ascii="宋体" w:hAnsi="宋体"/>
          <w:sz w:val="24"/>
        </w:rPr>
        <w:t>根据国家《翻译硕士专业学位指导性培养方案》和《翻译硕士专业学位教学基本要求》对</w:t>
      </w:r>
      <w:r>
        <w:rPr>
          <w:rFonts w:ascii="宋体" w:hAnsi="宋体"/>
          <w:sz w:val="24"/>
        </w:rPr>
        <w:t>MTI</w:t>
      </w:r>
      <w:r>
        <w:rPr>
          <w:rFonts w:hint="eastAsia" w:ascii="宋体" w:hAnsi="宋体"/>
          <w:sz w:val="24"/>
        </w:rPr>
        <w:t>专业硕士人才培养的要求，</w:t>
      </w:r>
      <w:r>
        <w:rPr>
          <w:rFonts w:hint="eastAsia" w:ascii="宋体" w:hAnsi="宋体"/>
          <w:kern w:val="0"/>
          <w:sz w:val="24"/>
        </w:rPr>
        <w:t>结合我校实际，特制定本规范。</w:t>
      </w:r>
    </w:p>
    <w:p w14:paraId="625D48BC">
      <w:pPr>
        <w:widowControl/>
        <w:spacing w:line="300" w:lineRule="auto"/>
        <w:ind w:firstLine="482" w:firstLineChars="200"/>
        <w:jc w:val="left"/>
        <w:rPr>
          <w:kern w:val="0"/>
          <w:sz w:val="24"/>
        </w:rPr>
      </w:pPr>
      <w:r>
        <w:rPr>
          <w:rFonts w:hint="eastAsia" w:ascii="黑体" w:hAnsi="宋体" w:eastAsia="黑体"/>
          <w:b/>
          <w:bCs/>
          <w:sz w:val="24"/>
        </w:rPr>
        <w:t>第二条</w:t>
      </w:r>
      <w:r>
        <w:rPr>
          <w:kern w:val="0"/>
          <w:sz w:val="24"/>
        </w:rPr>
        <w:t xml:space="preserve">  </w:t>
      </w:r>
      <w:r>
        <w:rPr>
          <w:rFonts w:hint="eastAsia"/>
          <w:kern w:val="0"/>
          <w:sz w:val="24"/>
        </w:rPr>
        <w:t>口译实践报告是指学生在导师的指导下，根据人才培养目标和人才培养方案的要求，选取自己某次口译实践讲话人和译员的录音文本进行转写，并对译前准备、口译过程、策略、技巧、规范及问题等进行总结而形成的项目实践研究报告。</w:t>
      </w:r>
      <w:r>
        <w:rPr>
          <w:rFonts w:hint="eastAsia"/>
          <w:kern w:val="0"/>
          <w:sz w:val="24"/>
          <w:lang w:eastAsia="zh-CN"/>
        </w:rPr>
        <w:t>口译实践</w:t>
      </w:r>
      <w:r>
        <w:rPr>
          <w:rFonts w:hint="eastAsia"/>
          <w:kern w:val="0"/>
          <w:sz w:val="24"/>
        </w:rPr>
        <w:t>报告应包括：口译任务描述、口译过程描述、口译案例分析、口译实践总结、参考书目以及附录六个方面的内容，重点总结口译过程中遇到的问题，采取的措施，以及获取的经验等，具体内容参见表一。</w:t>
      </w:r>
    </w:p>
    <w:p w14:paraId="7DB6FA9A">
      <w:pPr>
        <w:widowControl/>
        <w:spacing w:before="100" w:beforeAutospacing="1" w:after="100" w:afterAutospacing="1"/>
        <w:jc w:val="center"/>
        <w:rPr>
          <w:rFonts w:ascii="宋体" w:hAnsi="宋体" w:cs="宋体"/>
          <w:kern w:val="0"/>
          <w:sz w:val="24"/>
        </w:rPr>
      </w:pPr>
      <w:r>
        <w:rPr>
          <w:rFonts w:hint="eastAsia" w:ascii="宋体" w:hAnsi="宋体" w:cs="宋体"/>
          <w:kern w:val="0"/>
          <w:sz w:val="16"/>
          <w:szCs w:val="16"/>
        </w:rPr>
        <w:t>表一</w:t>
      </w:r>
      <w:r>
        <w:rPr>
          <w:rFonts w:ascii="宋体" w:hAnsi="宋体" w:cs="宋体"/>
          <w:kern w:val="0"/>
          <w:sz w:val="16"/>
          <w:szCs w:val="16"/>
        </w:rPr>
        <w:t>.</w:t>
      </w:r>
      <w:r>
        <w:rPr>
          <w:rFonts w:hint="eastAsia" w:ascii="宋体" w:hAnsi="宋体" w:cs="宋体"/>
          <w:kern w:val="0"/>
          <w:sz w:val="16"/>
          <w:szCs w:val="16"/>
          <w:lang w:eastAsia="zh-CN"/>
        </w:rPr>
        <w:t>口译实践</w:t>
      </w:r>
      <w:r>
        <w:rPr>
          <w:rFonts w:ascii="宋体" w:hAnsi="宋体" w:cs="宋体"/>
          <w:kern w:val="0"/>
          <w:sz w:val="16"/>
          <w:szCs w:val="16"/>
        </w:rPr>
        <w:t>报告参考模板</w:t>
      </w:r>
    </w:p>
    <w:tbl>
      <w:tblPr>
        <w:tblStyle w:val="9"/>
        <w:tblW w:w="0" w:type="auto"/>
        <w:tblInd w:w="-7" w:type="dxa"/>
        <w:tblLayout w:type="autofit"/>
        <w:tblCellMar>
          <w:top w:w="15" w:type="dxa"/>
          <w:left w:w="15" w:type="dxa"/>
          <w:bottom w:w="15" w:type="dxa"/>
          <w:right w:w="15" w:type="dxa"/>
        </w:tblCellMar>
      </w:tblPr>
      <w:tblGrid>
        <w:gridCol w:w="704"/>
        <w:gridCol w:w="1650"/>
        <w:gridCol w:w="6503"/>
      </w:tblGrid>
      <w:tr w14:paraId="7B1BAEF4">
        <w:tc>
          <w:tcPr>
            <w:tcW w:w="0" w:type="auto"/>
            <w:vMerge w:val="restart"/>
            <w:tcBorders>
              <w:top w:val="single" w:color="000000" w:sz="2" w:space="0"/>
              <w:left w:val="single" w:color="000000" w:sz="2" w:space="0"/>
              <w:bottom w:val="single" w:color="000000" w:sz="2" w:space="0"/>
              <w:right w:val="single" w:color="000000" w:sz="2" w:space="0"/>
            </w:tcBorders>
            <w:noWrap w:val="0"/>
            <w:vAlign w:val="center"/>
          </w:tcPr>
          <w:p w14:paraId="7F921971">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1.</w:t>
            </w:r>
            <w:r>
              <w:rPr>
                <w:rFonts w:ascii="宋体" w:hAnsi="宋体" w:cs="宋体"/>
                <w:kern w:val="0"/>
                <w:sz w:val="16"/>
                <w:szCs w:val="16"/>
              </w:rPr>
              <w:t xml:space="preserve">翻译任务描述 </w:t>
            </w:r>
          </w:p>
        </w:tc>
        <w:tc>
          <w:tcPr>
            <w:tcW w:w="0" w:type="auto"/>
            <w:gridSpan w:val="2"/>
            <w:tcBorders>
              <w:top w:val="single" w:color="000000" w:sz="2" w:space="0"/>
              <w:left w:val="single" w:color="000000" w:sz="2" w:space="0"/>
              <w:bottom w:val="single" w:color="000000" w:sz="2" w:space="0"/>
              <w:right w:val="single" w:color="000000" w:sz="2" w:space="0"/>
            </w:tcBorders>
            <w:noWrap w:val="0"/>
            <w:vAlign w:val="center"/>
          </w:tcPr>
          <w:p w14:paraId="2FE70DE7">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 xml:space="preserve">1.1 </w:t>
            </w:r>
            <w:r>
              <w:rPr>
                <w:rFonts w:ascii="宋体" w:hAnsi="宋体" w:cs="宋体"/>
                <w:kern w:val="0"/>
                <w:sz w:val="16"/>
                <w:szCs w:val="16"/>
              </w:rPr>
              <w:t xml:space="preserve">翻译任务背景介绍 </w:t>
            </w:r>
            <w:r>
              <w:rPr>
                <w:rFonts w:hint="eastAsia" w:ascii="宋体" w:hAnsi="宋体" w:cs="宋体"/>
                <w:kern w:val="0"/>
                <w:sz w:val="16"/>
                <w:szCs w:val="16"/>
              </w:rPr>
              <w:t>（如该任务的背景、意义、内容、影响等）</w:t>
            </w:r>
          </w:p>
        </w:tc>
      </w:tr>
      <w:tr w14:paraId="26124DF5">
        <w:tblPrEx>
          <w:tblCellMar>
            <w:top w:w="15" w:type="dxa"/>
            <w:left w:w="15" w:type="dxa"/>
            <w:bottom w:w="15" w:type="dxa"/>
            <w:right w:w="15" w:type="dxa"/>
          </w:tblCellMar>
        </w:tblPrEx>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3A133C66">
            <w:pPr>
              <w:widowControl/>
              <w:jc w:val="left"/>
              <w:rPr>
                <w:rFonts w:ascii="宋体" w:hAnsi="宋体" w:cs="宋体"/>
                <w:kern w:val="0"/>
                <w:sz w:val="24"/>
              </w:rPr>
            </w:pP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10137F6D">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 xml:space="preserve">1.2 </w:t>
            </w:r>
            <w:r>
              <w:rPr>
                <w:rFonts w:ascii="宋体" w:hAnsi="宋体" w:cs="宋体"/>
                <w:kern w:val="0"/>
                <w:sz w:val="16"/>
                <w:szCs w:val="16"/>
              </w:rPr>
              <w:t xml:space="preserve">任务性质 </w:t>
            </w: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64407D91">
            <w:pPr>
              <w:widowControl/>
              <w:spacing w:before="100" w:beforeAutospacing="1" w:after="100" w:afterAutospacing="1"/>
              <w:jc w:val="left"/>
              <w:rPr>
                <w:rFonts w:ascii="宋体" w:hAnsi="宋体" w:cs="宋体"/>
                <w:kern w:val="0"/>
                <w:sz w:val="24"/>
              </w:rPr>
            </w:pPr>
            <w:r>
              <w:rPr>
                <w:rFonts w:ascii="宋体" w:hAnsi="宋体" w:cs="宋体"/>
                <w:kern w:val="0"/>
                <w:sz w:val="16"/>
                <w:szCs w:val="16"/>
              </w:rPr>
              <w:t>任务特点(如</w:t>
            </w:r>
            <w:r>
              <w:rPr>
                <w:rFonts w:hint="eastAsia" w:ascii="宋体" w:hAnsi="宋体" w:cs="宋体"/>
                <w:kern w:val="0"/>
                <w:sz w:val="16"/>
                <w:szCs w:val="16"/>
              </w:rPr>
              <w:t>涉及的领域</w:t>
            </w:r>
            <w:r>
              <w:rPr>
                <w:rFonts w:ascii="宋体" w:hAnsi="宋体" w:cs="宋体"/>
                <w:kern w:val="0"/>
                <w:sz w:val="16"/>
                <w:szCs w:val="16"/>
              </w:rPr>
              <w:t>、</w:t>
            </w:r>
            <w:r>
              <w:rPr>
                <w:rFonts w:hint="eastAsia" w:ascii="宋体" w:hAnsi="宋体" w:cs="宋体"/>
                <w:kern w:val="0"/>
                <w:sz w:val="16"/>
                <w:szCs w:val="16"/>
              </w:rPr>
              <w:t>专业、</w:t>
            </w:r>
            <w:r>
              <w:rPr>
                <w:rFonts w:ascii="宋体" w:hAnsi="宋体" w:cs="宋体"/>
                <w:kern w:val="0"/>
                <w:sz w:val="16"/>
                <w:szCs w:val="16"/>
              </w:rPr>
              <w:t xml:space="preserve">场合等) </w:t>
            </w:r>
          </w:p>
        </w:tc>
      </w:tr>
      <w:tr w14:paraId="3DA41D14">
        <w:tblPrEx>
          <w:tblCellMar>
            <w:top w:w="15" w:type="dxa"/>
            <w:left w:w="15" w:type="dxa"/>
            <w:bottom w:w="15" w:type="dxa"/>
            <w:right w:w="15" w:type="dxa"/>
          </w:tblCellMar>
        </w:tblPrEx>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072A6294">
            <w:pPr>
              <w:widowControl/>
              <w:jc w:val="left"/>
              <w:rPr>
                <w:rFonts w:ascii="宋体" w:hAnsi="宋体" w:cs="宋体"/>
                <w:kern w:val="0"/>
                <w:sz w:val="24"/>
              </w:rPr>
            </w:pP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63D3CEE0">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 xml:space="preserve">1.3 </w:t>
            </w:r>
            <w:r>
              <w:rPr>
                <w:rFonts w:ascii="宋体" w:hAnsi="宋体" w:cs="宋体"/>
                <w:kern w:val="0"/>
                <w:sz w:val="16"/>
                <w:szCs w:val="16"/>
              </w:rPr>
              <w:t xml:space="preserve">委托方要求 </w:t>
            </w: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7ED29362">
            <w:pPr>
              <w:widowControl/>
              <w:spacing w:before="100" w:beforeAutospacing="1" w:after="100" w:afterAutospacing="1"/>
              <w:jc w:val="left"/>
              <w:rPr>
                <w:rFonts w:ascii="宋体" w:hAnsi="宋体" w:cs="宋体"/>
                <w:kern w:val="0"/>
                <w:sz w:val="24"/>
              </w:rPr>
            </w:pPr>
            <w:r>
              <w:rPr>
                <w:rFonts w:ascii="宋体" w:hAnsi="宋体" w:cs="宋体"/>
                <w:kern w:val="0"/>
                <w:sz w:val="16"/>
                <w:szCs w:val="16"/>
              </w:rPr>
              <w:t>完成质量</w:t>
            </w:r>
            <w:r>
              <w:rPr>
                <w:rFonts w:hint="eastAsia" w:ascii="宋体" w:hAnsi="宋体" w:cs="宋体"/>
                <w:kern w:val="0"/>
                <w:sz w:val="16"/>
                <w:szCs w:val="16"/>
              </w:rPr>
              <w:t>、达到效果等</w:t>
            </w:r>
            <w:r>
              <w:rPr>
                <w:rFonts w:ascii="宋体" w:hAnsi="宋体" w:cs="宋体"/>
                <w:kern w:val="0"/>
                <w:sz w:val="16"/>
                <w:szCs w:val="16"/>
              </w:rPr>
              <w:t xml:space="preserve"> </w:t>
            </w:r>
          </w:p>
        </w:tc>
      </w:tr>
      <w:tr w14:paraId="4CFDDC4E">
        <w:tblPrEx>
          <w:tblCellMar>
            <w:top w:w="15" w:type="dxa"/>
            <w:left w:w="15" w:type="dxa"/>
            <w:bottom w:w="15" w:type="dxa"/>
            <w:right w:w="15" w:type="dxa"/>
          </w:tblCellMar>
        </w:tblPrEx>
        <w:tc>
          <w:tcPr>
            <w:tcW w:w="0" w:type="auto"/>
            <w:vMerge w:val="restart"/>
            <w:tcBorders>
              <w:top w:val="single" w:color="000000" w:sz="2" w:space="0"/>
              <w:left w:val="single" w:color="000000" w:sz="2" w:space="0"/>
              <w:bottom w:val="single" w:color="000000" w:sz="2" w:space="0"/>
              <w:right w:val="single" w:color="000000" w:sz="2" w:space="0"/>
            </w:tcBorders>
            <w:noWrap w:val="0"/>
            <w:vAlign w:val="center"/>
          </w:tcPr>
          <w:p w14:paraId="46141BD7">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2.</w:t>
            </w:r>
            <w:r>
              <w:rPr>
                <w:rFonts w:ascii="宋体" w:hAnsi="宋体" w:cs="宋体"/>
                <w:kern w:val="0"/>
                <w:sz w:val="16"/>
                <w:szCs w:val="16"/>
              </w:rPr>
              <w:t xml:space="preserve">翻译过程 描述 </w:t>
            </w: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52EC10AD">
            <w:pPr>
              <w:widowControl/>
              <w:spacing w:before="100" w:beforeAutospacing="1" w:after="100" w:afterAutospacing="1"/>
              <w:jc w:val="left"/>
              <w:rPr>
                <w:rFonts w:hint="eastAsia" w:ascii="宋体" w:hAnsi="宋体" w:cs="宋体"/>
                <w:kern w:val="0"/>
                <w:sz w:val="24"/>
              </w:rPr>
            </w:pPr>
            <w:r>
              <w:rPr>
                <w:rFonts w:ascii="DLF-3-0-13375424+ZFGEGL-163" w:hAnsi="DLF-3-0-13375424+ZFGEGL-163" w:cs="宋体"/>
                <w:kern w:val="0"/>
                <w:sz w:val="18"/>
                <w:szCs w:val="18"/>
              </w:rPr>
              <w:t xml:space="preserve">2.1 </w:t>
            </w:r>
            <w:r>
              <w:rPr>
                <w:rFonts w:ascii="宋体" w:hAnsi="宋体" w:cs="宋体"/>
                <w:kern w:val="0"/>
                <w:sz w:val="16"/>
                <w:szCs w:val="16"/>
              </w:rPr>
              <w:t xml:space="preserve">译前准备 </w:t>
            </w: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7527064F">
            <w:pPr>
              <w:widowControl/>
              <w:spacing w:before="100" w:beforeAutospacing="1" w:after="100" w:afterAutospacing="1"/>
              <w:jc w:val="left"/>
              <w:rPr>
                <w:rFonts w:ascii="宋体" w:hAnsi="宋体" w:cs="宋体"/>
                <w:kern w:val="0"/>
                <w:sz w:val="24"/>
              </w:rPr>
            </w:pPr>
            <w:r>
              <w:rPr>
                <w:rFonts w:ascii="宋体" w:hAnsi="宋体" w:cs="宋体"/>
                <w:kern w:val="0"/>
                <w:sz w:val="16"/>
                <w:szCs w:val="16"/>
              </w:rPr>
              <w:t>翻译人员的</w:t>
            </w:r>
            <w:r>
              <w:rPr>
                <w:rFonts w:hint="eastAsia" w:ascii="宋体" w:hAnsi="宋体" w:cs="宋体"/>
                <w:kern w:val="0"/>
                <w:sz w:val="16"/>
                <w:szCs w:val="16"/>
              </w:rPr>
              <w:t>确定</w:t>
            </w:r>
            <w:r>
              <w:rPr>
                <w:rFonts w:ascii="宋体" w:hAnsi="宋体" w:cs="宋体"/>
                <w:kern w:val="0"/>
                <w:sz w:val="16"/>
                <w:szCs w:val="16"/>
              </w:rPr>
              <w:t>、翻译辅助工具的准备和术语表的制定、策略选择、计划制定、质量控制方案的制定</w:t>
            </w:r>
            <w:r>
              <w:rPr>
                <w:rFonts w:hint="eastAsia" w:ascii="宋体" w:hAnsi="宋体" w:cs="宋体"/>
                <w:kern w:val="0"/>
                <w:sz w:val="16"/>
                <w:szCs w:val="16"/>
              </w:rPr>
              <w:t>、</w:t>
            </w:r>
            <w:r>
              <w:rPr>
                <w:rFonts w:ascii="宋体" w:hAnsi="宋体" w:cs="宋体"/>
                <w:kern w:val="0"/>
                <w:sz w:val="16"/>
                <w:szCs w:val="16"/>
              </w:rPr>
              <w:t>突发事件应急预案的拟定</w:t>
            </w:r>
            <w:r>
              <w:rPr>
                <w:rFonts w:hint="eastAsia" w:ascii="宋体" w:hAnsi="宋体" w:cs="宋体"/>
                <w:kern w:val="0"/>
                <w:sz w:val="16"/>
                <w:szCs w:val="16"/>
              </w:rPr>
              <w:t xml:space="preserve">、译员心理准备、发音口音适应、发言材料确认等 </w:t>
            </w:r>
          </w:p>
        </w:tc>
      </w:tr>
      <w:tr w14:paraId="7B568130">
        <w:tblPrEx>
          <w:tblCellMar>
            <w:top w:w="15" w:type="dxa"/>
            <w:left w:w="15" w:type="dxa"/>
            <w:bottom w:w="15" w:type="dxa"/>
            <w:right w:w="15" w:type="dxa"/>
          </w:tblCellMar>
        </w:tblPrEx>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4BEB684B">
            <w:pPr>
              <w:widowControl/>
              <w:jc w:val="left"/>
              <w:rPr>
                <w:rFonts w:ascii="宋体" w:hAnsi="宋体" w:cs="宋体"/>
                <w:kern w:val="0"/>
                <w:sz w:val="24"/>
              </w:rPr>
            </w:pP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2546772A">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 xml:space="preserve">2.2 </w:t>
            </w:r>
            <w:r>
              <w:rPr>
                <w:rFonts w:ascii="宋体" w:hAnsi="宋体" w:cs="宋体"/>
                <w:kern w:val="0"/>
                <w:sz w:val="16"/>
                <w:szCs w:val="16"/>
              </w:rPr>
              <w:t xml:space="preserve">翻译过程 </w:t>
            </w: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7998A4FD">
            <w:pPr>
              <w:widowControl/>
              <w:spacing w:before="100" w:beforeAutospacing="1" w:after="100" w:afterAutospacing="1"/>
              <w:jc w:val="left"/>
              <w:rPr>
                <w:rFonts w:ascii="宋体" w:hAnsi="宋体" w:cs="宋体"/>
                <w:kern w:val="0"/>
                <w:sz w:val="24"/>
              </w:rPr>
            </w:pPr>
            <w:r>
              <w:rPr>
                <w:rFonts w:ascii="宋体" w:hAnsi="宋体" w:cs="宋体"/>
                <w:kern w:val="0"/>
                <w:sz w:val="16"/>
                <w:szCs w:val="16"/>
              </w:rPr>
              <w:t>翻译计划的执行情况</w:t>
            </w:r>
            <w:r>
              <w:rPr>
                <w:rFonts w:hint="eastAsia" w:ascii="宋体" w:hAnsi="宋体" w:cs="宋体"/>
                <w:kern w:val="0"/>
                <w:sz w:val="16"/>
                <w:szCs w:val="16"/>
              </w:rPr>
              <w:t>、主要事件描述、</w:t>
            </w:r>
            <w:r>
              <w:rPr>
                <w:rFonts w:ascii="宋体" w:hAnsi="宋体" w:cs="宋体"/>
                <w:kern w:val="0"/>
                <w:sz w:val="16"/>
                <w:szCs w:val="16"/>
              </w:rPr>
              <w:t>突发事件的处理情况</w:t>
            </w:r>
            <w:r>
              <w:rPr>
                <w:rFonts w:hint="eastAsia" w:ascii="宋体" w:hAnsi="宋体" w:cs="宋体"/>
                <w:kern w:val="0"/>
                <w:sz w:val="16"/>
                <w:szCs w:val="16"/>
              </w:rPr>
              <w:t>、</w:t>
            </w:r>
            <w:r>
              <w:rPr>
                <w:rFonts w:ascii="宋体" w:hAnsi="宋体" w:cs="宋体"/>
                <w:kern w:val="0"/>
                <w:sz w:val="16"/>
                <w:szCs w:val="16"/>
              </w:rPr>
              <w:t xml:space="preserve"> </w:t>
            </w:r>
            <w:r>
              <w:rPr>
                <w:rFonts w:hint="eastAsia" w:ascii="宋体" w:hAnsi="宋体" w:cs="宋体"/>
                <w:kern w:val="0"/>
                <w:sz w:val="16"/>
                <w:szCs w:val="16"/>
              </w:rPr>
              <w:t>专业术语更新等</w:t>
            </w:r>
          </w:p>
        </w:tc>
      </w:tr>
      <w:tr w14:paraId="2FC99506">
        <w:tblPrEx>
          <w:tblCellMar>
            <w:top w:w="15" w:type="dxa"/>
            <w:left w:w="15" w:type="dxa"/>
            <w:bottom w:w="15" w:type="dxa"/>
            <w:right w:w="15" w:type="dxa"/>
          </w:tblCellMar>
        </w:tblPrEx>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470FE18E">
            <w:pPr>
              <w:widowControl/>
              <w:jc w:val="left"/>
              <w:rPr>
                <w:rFonts w:ascii="宋体" w:hAnsi="宋体" w:cs="宋体"/>
                <w:kern w:val="0"/>
                <w:sz w:val="24"/>
              </w:rPr>
            </w:pPr>
          </w:p>
        </w:tc>
        <w:tc>
          <w:tcPr>
            <w:tcW w:w="0" w:type="auto"/>
            <w:vMerge w:val="restart"/>
            <w:tcBorders>
              <w:top w:val="single" w:color="000000" w:sz="2" w:space="0"/>
              <w:left w:val="single" w:color="000000" w:sz="2" w:space="0"/>
              <w:bottom w:val="single" w:color="000000" w:sz="2" w:space="0"/>
              <w:right w:val="single" w:color="000000" w:sz="2" w:space="0"/>
            </w:tcBorders>
            <w:noWrap w:val="0"/>
            <w:vAlign w:val="center"/>
          </w:tcPr>
          <w:p w14:paraId="77A91309">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 xml:space="preserve">2.3 </w:t>
            </w:r>
            <w:r>
              <w:rPr>
                <w:rFonts w:ascii="宋体" w:hAnsi="宋体" w:cs="宋体"/>
                <w:kern w:val="0"/>
                <w:sz w:val="16"/>
                <w:szCs w:val="16"/>
              </w:rPr>
              <w:t xml:space="preserve">译后事项 </w:t>
            </w: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4CDAEA7C">
            <w:pPr>
              <w:widowControl/>
              <w:spacing w:before="100" w:beforeAutospacing="1" w:after="100" w:afterAutospacing="1"/>
              <w:jc w:val="left"/>
              <w:rPr>
                <w:rFonts w:ascii="宋体" w:hAnsi="宋体" w:cs="宋体"/>
                <w:kern w:val="0"/>
                <w:sz w:val="24"/>
              </w:rPr>
            </w:pPr>
            <w:r>
              <w:rPr>
                <w:rFonts w:ascii="宋体" w:hAnsi="宋体" w:cs="宋体"/>
                <w:kern w:val="0"/>
                <w:sz w:val="16"/>
                <w:szCs w:val="16"/>
              </w:rPr>
              <w:t>质量控制情况:</w:t>
            </w:r>
            <w:r>
              <w:rPr>
                <w:rFonts w:hint="eastAsia" w:ascii="宋体" w:hAnsi="宋体" w:cs="宋体"/>
                <w:kern w:val="0"/>
                <w:sz w:val="16"/>
                <w:szCs w:val="16"/>
              </w:rPr>
              <w:t>口译录音回放与评估</w:t>
            </w:r>
            <w:r>
              <w:rPr>
                <w:rFonts w:ascii="宋体" w:hAnsi="宋体" w:cs="宋体"/>
                <w:kern w:val="0"/>
                <w:sz w:val="16"/>
                <w:szCs w:val="16"/>
              </w:rPr>
              <w:t xml:space="preserve"> (如自我</w:t>
            </w:r>
            <w:r>
              <w:rPr>
                <w:rFonts w:hint="eastAsia" w:ascii="宋体" w:hAnsi="宋体" w:cs="宋体"/>
                <w:kern w:val="0"/>
                <w:sz w:val="16"/>
                <w:szCs w:val="16"/>
              </w:rPr>
              <w:t>评估</w:t>
            </w:r>
            <w:r>
              <w:rPr>
                <w:rFonts w:ascii="宋体" w:hAnsi="宋体" w:cs="宋体"/>
                <w:kern w:val="0"/>
                <w:sz w:val="16"/>
                <w:szCs w:val="16"/>
              </w:rPr>
              <w:t>、他人</w:t>
            </w:r>
            <w:r>
              <w:rPr>
                <w:rFonts w:hint="eastAsia" w:ascii="宋体" w:hAnsi="宋体" w:cs="宋体"/>
                <w:kern w:val="0"/>
                <w:sz w:val="16"/>
                <w:szCs w:val="16"/>
              </w:rPr>
              <w:t>评估</w:t>
            </w:r>
            <w:r>
              <w:rPr>
                <w:rFonts w:ascii="宋体" w:hAnsi="宋体" w:cs="宋体"/>
                <w:kern w:val="0"/>
                <w:sz w:val="16"/>
                <w:szCs w:val="16"/>
              </w:rPr>
              <w:t xml:space="preserve">等) </w:t>
            </w:r>
          </w:p>
        </w:tc>
      </w:tr>
      <w:tr w14:paraId="452A0C01">
        <w:tblPrEx>
          <w:tblCellMar>
            <w:top w:w="15" w:type="dxa"/>
            <w:left w:w="15" w:type="dxa"/>
            <w:bottom w:w="15" w:type="dxa"/>
            <w:right w:w="15" w:type="dxa"/>
          </w:tblCellMar>
        </w:tblPrEx>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27DCB27E">
            <w:pPr>
              <w:widowControl/>
              <w:jc w:val="left"/>
              <w:rPr>
                <w:rFonts w:ascii="宋体" w:hAnsi="宋体" w:cs="宋体"/>
                <w:kern w:val="0"/>
                <w:sz w:val="24"/>
              </w:rPr>
            </w:pPr>
          </w:p>
        </w:tc>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24069FCB">
            <w:pPr>
              <w:widowControl/>
              <w:jc w:val="left"/>
              <w:rPr>
                <w:rFonts w:ascii="宋体" w:hAnsi="宋体" w:cs="宋体"/>
                <w:kern w:val="0"/>
                <w:sz w:val="24"/>
              </w:rPr>
            </w:pP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333A929C">
            <w:pPr>
              <w:widowControl/>
              <w:spacing w:before="100" w:beforeAutospacing="1" w:after="100" w:afterAutospacing="1"/>
              <w:jc w:val="left"/>
              <w:rPr>
                <w:rFonts w:ascii="宋体" w:hAnsi="宋体" w:cs="宋体"/>
                <w:kern w:val="0"/>
                <w:sz w:val="24"/>
              </w:rPr>
            </w:pPr>
            <w:r>
              <w:rPr>
                <w:rFonts w:ascii="宋体" w:hAnsi="宋体" w:cs="宋体"/>
                <w:kern w:val="0"/>
                <w:sz w:val="16"/>
                <w:szCs w:val="16"/>
              </w:rPr>
              <w:t xml:space="preserve">委托方的评价 </w:t>
            </w:r>
          </w:p>
        </w:tc>
      </w:tr>
      <w:tr w14:paraId="53484F60">
        <w:tblPrEx>
          <w:tblCellMar>
            <w:top w:w="15" w:type="dxa"/>
            <w:left w:w="15" w:type="dxa"/>
            <w:bottom w:w="15" w:type="dxa"/>
            <w:right w:w="15" w:type="dxa"/>
          </w:tblCellMar>
        </w:tblPrEx>
        <w:tc>
          <w:tcPr>
            <w:tcW w:w="0" w:type="auto"/>
            <w:vMerge w:val="restart"/>
            <w:tcBorders>
              <w:top w:val="single" w:color="000000" w:sz="2" w:space="0"/>
              <w:left w:val="single" w:color="000000" w:sz="2" w:space="0"/>
              <w:bottom w:val="single" w:color="000000" w:sz="2" w:space="0"/>
              <w:right w:val="single" w:color="000000" w:sz="2" w:space="0"/>
            </w:tcBorders>
            <w:noWrap w:val="0"/>
            <w:vAlign w:val="center"/>
          </w:tcPr>
          <w:p w14:paraId="137C7606">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3.</w:t>
            </w:r>
            <w:r>
              <w:rPr>
                <w:rFonts w:ascii="宋体" w:hAnsi="宋体" w:cs="宋体"/>
                <w:kern w:val="0"/>
                <w:sz w:val="16"/>
                <w:szCs w:val="16"/>
              </w:rPr>
              <w:t xml:space="preserve">翻译案例 分析 </w:t>
            </w: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4E5EA17E">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 xml:space="preserve">3.1 </w:t>
            </w:r>
            <w:r>
              <w:rPr>
                <w:rFonts w:ascii="宋体" w:hAnsi="宋体" w:cs="宋体"/>
                <w:kern w:val="0"/>
                <w:sz w:val="16"/>
                <w:szCs w:val="16"/>
              </w:rPr>
              <w:t xml:space="preserve">翻译实践中出现的问题类型 </w:t>
            </w: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494A69B2">
            <w:pPr>
              <w:widowControl/>
              <w:spacing w:before="100" w:beforeAutospacing="1" w:after="100" w:afterAutospacing="1"/>
              <w:jc w:val="left"/>
              <w:rPr>
                <w:rFonts w:ascii="宋体" w:hAnsi="宋体" w:cs="宋体"/>
                <w:kern w:val="0"/>
                <w:sz w:val="24"/>
              </w:rPr>
            </w:pPr>
            <w:r>
              <w:rPr>
                <w:rFonts w:hint="eastAsia" w:ascii="宋体" w:hAnsi="宋体" w:cs="宋体"/>
                <w:kern w:val="0"/>
                <w:sz w:val="16"/>
                <w:szCs w:val="16"/>
              </w:rPr>
              <w:t>通过案例分析进行详述（如理解问题、记忆问题、表达问题、应急问题、专业知识储备不足、笔记缺乏等）</w:t>
            </w:r>
          </w:p>
        </w:tc>
      </w:tr>
      <w:tr w14:paraId="3767A546">
        <w:tblPrEx>
          <w:tblCellMar>
            <w:top w:w="15" w:type="dxa"/>
            <w:left w:w="15" w:type="dxa"/>
            <w:bottom w:w="15" w:type="dxa"/>
            <w:right w:w="15" w:type="dxa"/>
          </w:tblCellMar>
        </w:tblPrEx>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0F467618">
            <w:pPr>
              <w:widowControl/>
              <w:jc w:val="left"/>
              <w:rPr>
                <w:rFonts w:ascii="宋体" w:hAnsi="宋体" w:cs="宋体"/>
                <w:kern w:val="0"/>
                <w:sz w:val="24"/>
              </w:rPr>
            </w:pP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0B9EE11F">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 xml:space="preserve">3.2 </w:t>
            </w:r>
            <w:r>
              <w:rPr>
                <w:rFonts w:ascii="宋体" w:hAnsi="宋体" w:cs="宋体"/>
                <w:kern w:val="0"/>
                <w:sz w:val="16"/>
                <w:szCs w:val="16"/>
              </w:rPr>
              <w:t xml:space="preserve">对翻译问题的理论思考及解决过程 </w:t>
            </w: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2BA2835B">
            <w:pPr>
              <w:widowControl/>
              <w:spacing w:before="100" w:beforeAutospacing="1" w:after="100" w:afterAutospacing="1"/>
              <w:jc w:val="left"/>
              <w:rPr>
                <w:rFonts w:ascii="宋体" w:hAnsi="宋体" w:cs="宋体"/>
                <w:kern w:val="0"/>
                <w:sz w:val="24"/>
              </w:rPr>
            </w:pPr>
            <w:r>
              <w:rPr>
                <w:rFonts w:ascii="宋体" w:hAnsi="宋体" w:cs="宋体"/>
                <w:kern w:val="0"/>
                <w:sz w:val="16"/>
                <w:szCs w:val="16"/>
              </w:rPr>
              <w:t>运用一定的翻译</w:t>
            </w:r>
            <w:r>
              <w:rPr>
                <w:rFonts w:hint="eastAsia" w:ascii="宋体" w:hAnsi="宋体" w:cs="宋体"/>
                <w:kern w:val="0"/>
                <w:sz w:val="16"/>
                <w:szCs w:val="16"/>
              </w:rPr>
              <w:t>（口译）</w:t>
            </w:r>
            <w:r>
              <w:rPr>
                <w:rFonts w:ascii="宋体" w:hAnsi="宋体" w:cs="宋体"/>
                <w:kern w:val="0"/>
                <w:sz w:val="16"/>
                <w:szCs w:val="16"/>
              </w:rPr>
              <w:t xml:space="preserve">理论从翻译策略、 翻译技巧等方面对这些问题的解决进行探讨 </w:t>
            </w:r>
          </w:p>
        </w:tc>
      </w:tr>
      <w:tr w14:paraId="6C0F14A6">
        <w:tblPrEx>
          <w:tblCellMar>
            <w:top w:w="15" w:type="dxa"/>
            <w:left w:w="15" w:type="dxa"/>
            <w:bottom w:w="15" w:type="dxa"/>
            <w:right w:w="15" w:type="dxa"/>
          </w:tblCellMar>
        </w:tblPrEx>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73C48981">
            <w:pPr>
              <w:widowControl/>
              <w:jc w:val="left"/>
              <w:rPr>
                <w:rFonts w:ascii="宋体" w:hAnsi="宋体" w:cs="宋体"/>
                <w:kern w:val="0"/>
                <w:sz w:val="24"/>
              </w:rPr>
            </w:pP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78A9F84B">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 xml:space="preserve">3.3 </w:t>
            </w:r>
            <w:r>
              <w:rPr>
                <w:rFonts w:ascii="宋体" w:hAnsi="宋体" w:cs="宋体"/>
                <w:kern w:val="0"/>
                <w:sz w:val="16"/>
                <w:szCs w:val="16"/>
              </w:rPr>
              <w:t xml:space="preserve">尝试性结论:针对同类问题的翻译对策 </w:t>
            </w:r>
          </w:p>
        </w:tc>
        <w:tc>
          <w:tcPr>
            <w:tcW w:w="0" w:type="auto"/>
            <w:tcBorders>
              <w:top w:val="single" w:color="000000" w:sz="2" w:space="0"/>
              <w:left w:val="single" w:color="000000" w:sz="2" w:space="0"/>
              <w:bottom w:val="single" w:color="000000" w:sz="2" w:space="0"/>
              <w:right w:val="single" w:color="000000" w:sz="2" w:space="0"/>
            </w:tcBorders>
            <w:noWrap w:val="0"/>
            <w:vAlign w:val="center"/>
          </w:tcPr>
          <w:p w14:paraId="041A2E4C">
            <w:pPr>
              <w:widowControl/>
              <w:spacing w:before="100" w:beforeAutospacing="1" w:after="100" w:afterAutospacing="1"/>
              <w:jc w:val="left"/>
              <w:rPr>
                <w:rFonts w:ascii="宋体" w:hAnsi="宋体" w:cs="宋体"/>
                <w:kern w:val="0"/>
                <w:sz w:val="24"/>
              </w:rPr>
            </w:pPr>
            <w:r>
              <w:rPr>
                <w:rFonts w:ascii="宋体" w:hAnsi="宋体" w:cs="宋体"/>
                <w:kern w:val="0"/>
                <w:sz w:val="16"/>
                <w:szCs w:val="16"/>
              </w:rPr>
              <w:t xml:space="preserve">归纳出一般性、概括性的结论，提出建设性的翻译对策 </w:t>
            </w:r>
          </w:p>
        </w:tc>
      </w:tr>
      <w:tr w14:paraId="0C724BC1">
        <w:tblPrEx>
          <w:tblCellMar>
            <w:top w:w="15" w:type="dxa"/>
            <w:left w:w="15" w:type="dxa"/>
            <w:bottom w:w="15" w:type="dxa"/>
            <w:right w:w="15" w:type="dxa"/>
          </w:tblCellMar>
        </w:tblPrEx>
        <w:tc>
          <w:tcPr>
            <w:tcW w:w="0" w:type="auto"/>
            <w:vMerge w:val="restart"/>
            <w:tcBorders>
              <w:top w:val="single" w:color="000000" w:sz="2" w:space="0"/>
              <w:left w:val="single" w:color="000000" w:sz="2" w:space="0"/>
              <w:bottom w:val="single" w:color="000000" w:sz="2" w:space="0"/>
              <w:right w:val="single" w:color="000000" w:sz="2" w:space="0"/>
            </w:tcBorders>
            <w:noWrap w:val="0"/>
            <w:vAlign w:val="center"/>
          </w:tcPr>
          <w:p w14:paraId="5EBEBE46">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4.</w:t>
            </w:r>
            <w:r>
              <w:rPr>
                <w:rFonts w:ascii="宋体" w:hAnsi="宋体" w:cs="宋体"/>
                <w:kern w:val="0"/>
                <w:sz w:val="16"/>
                <w:szCs w:val="16"/>
              </w:rPr>
              <w:t xml:space="preserve">翻译实践总结 </w:t>
            </w:r>
          </w:p>
        </w:tc>
        <w:tc>
          <w:tcPr>
            <w:tcW w:w="0" w:type="auto"/>
            <w:gridSpan w:val="2"/>
            <w:tcBorders>
              <w:top w:val="single" w:color="000000" w:sz="2" w:space="0"/>
              <w:left w:val="single" w:color="000000" w:sz="2" w:space="0"/>
              <w:bottom w:val="single" w:color="000000" w:sz="2" w:space="0"/>
              <w:right w:val="single" w:color="000000" w:sz="2" w:space="0"/>
            </w:tcBorders>
            <w:noWrap w:val="0"/>
            <w:vAlign w:val="center"/>
          </w:tcPr>
          <w:p w14:paraId="7733A3A7">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 xml:space="preserve">4.1 </w:t>
            </w:r>
            <w:r>
              <w:rPr>
                <w:rFonts w:ascii="宋体" w:hAnsi="宋体" w:cs="宋体"/>
                <w:kern w:val="0"/>
                <w:sz w:val="16"/>
                <w:szCs w:val="16"/>
              </w:rPr>
              <w:t xml:space="preserve">翻译实践中未解决的问题及相关思考 </w:t>
            </w:r>
          </w:p>
        </w:tc>
      </w:tr>
      <w:tr w14:paraId="425DFC7C">
        <w:tblPrEx>
          <w:tblCellMar>
            <w:top w:w="15" w:type="dxa"/>
            <w:left w:w="15" w:type="dxa"/>
            <w:bottom w:w="15" w:type="dxa"/>
            <w:right w:w="15" w:type="dxa"/>
          </w:tblCellMar>
        </w:tblPrEx>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09480D97">
            <w:pPr>
              <w:widowControl/>
              <w:jc w:val="left"/>
              <w:rPr>
                <w:rFonts w:ascii="宋体" w:hAnsi="宋体" w:cs="宋体"/>
                <w:kern w:val="0"/>
                <w:sz w:val="24"/>
              </w:rPr>
            </w:pPr>
          </w:p>
        </w:tc>
        <w:tc>
          <w:tcPr>
            <w:tcW w:w="0" w:type="auto"/>
            <w:gridSpan w:val="2"/>
            <w:tcBorders>
              <w:top w:val="single" w:color="000000" w:sz="2" w:space="0"/>
              <w:left w:val="single" w:color="000000" w:sz="2" w:space="0"/>
              <w:bottom w:val="single" w:color="000000" w:sz="2" w:space="0"/>
              <w:right w:val="single" w:color="000000" w:sz="2" w:space="0"/>
            </w:tcBorders>
            <w:noWrap w:val="0"/>
            <w:vAlign w:val="center"/>
          </w:tcPr>
          <w:p w14:paraId="51799EE9">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 xml:space="preserve">4.2 </w:t>
            </w:r>
            <w:r>
              <w:rPr>
                <w:rFonts w:ascii="宋体" w:hAnsi="宋体" w:cs="宋体"/>
                <w:kern w:val="0"/>
                <w:sz w:val="16"/>
                <w:szCs w:val="16"/>
              </w:rPr>
              <w:t xml:space="preserve">对今后学习工作的启发及展望 </w:t>
            </w:r>
          </w:p>
        </w:tc>
      </w:tr>
      <w:tr w14:paraId="22B1F818">
        <w:tblPrEx>
          <w:tblCellMar>
            <w:top w:w="15" w:type="dxa"/>
            <w:left w:w="15" w:type="dxa"/>
            <w:bottom w:w="15" w:type="dxa"/>
            <w:right w:w="15" w:type="dxa"/>
          </w:tblCellMar>
        </w:tblPrEx>
        <w:tc>
          <w:tcPr>
            <w:tcW w:w="0" w:type="auto"/>
            <w:tcBorders>
              <w:top w:val="single" w:color="000000" w:sz="2" w:space="0"/>
              <w:left w:val="single" w:color="000000" w:sz="2" w:space="0"/>
              <w:bottom w:val="single" w:color="000000" w:sz="2" w:space="0"/>
              <w:right w:val="single" w:color="000000" w:sz="2" w:space="0"/>
            </w:tcBorders>
            <w:noWrap w:val="0"/>
            <w:vAlign w:val="center"/>
          </w:tcPr>
          <w:p w14:paraId="3C636929">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5.</w:t>
            </w:r>
            <w:r>
              <w:rPr>
                <w:rFonts w:ascii="宋体" w:hAnsi="宋体" w:cs="宋体"/>
                <w:kern w:val="0"/>
                <w:sz w:val="16"/>
                <w:szCs w:val="16"/>
              </w:rPr>
              <w:t xml:space="preserve">参考文献 </w:t>
            </w:r>
          </w:p>
        </w:tc>
        <w:tc>
          <w:tcPr>
            <w:tcW w:w="0" w:type="auto"/>
            <w:gridSpan w:val="2"/>
            <w:tcBorders>
              <w:top w:val="single" w:color="000000" w:sz="2" w:space="0"/>
              <w:left w:val="single" w:color="000000" w:sz="2" w:space="0"/>
              <w:bottom w:val="single" w:color="000000" w:sz="2" w:space="0"/>
              <w:right w:val="single" w:color="000000" w:sz="2" w:space="0"/>
            </w:tcBorders>
            <w:noWrap w:val="0"/>
            <w:vAlign w:val="center"/>
          </w:tcPr>
          <w:p w14:paraId="4DC81AFA">
            <w:pPr>
              <w:widowControl/>
              <w:jc w:val="left"/>
              <w:rPr>
                <w:rFonts w:ascii="宋体" w:hAnsi="宋体" w:cs="宋体"/>
                <w:kern w:val="0"/>
                <w:sz w:val="24"/>
              </w:rPr>
            </w:pPr>
          </w:p>
        </w:tc>
      </w:tr>
      <w:tr w14:paraId="2F303666">
        <w:tblPrEx>
          <w:tblCellMar>
            <w:top w:w="15" w:type="dxa"/>
            <w:left w:w="15" w:type="dxa"/>
            <w:bottom w:w="15" w:type="dxa"/>
            <w:right w:w="15" w:type="dxa"/>
          </w:tblCellMar>
        </w:tblPrEx>
        <w:tc>
          <w:tcPr>
            <w:tcW w:w="0" w:type="auto"/>
            <w:vMerge w:val="restart"/>
            <w:tcBorders>
              <w:top w:val="single" w:color="000000" w:sz="2" w:space="0"/>
              <w:left w:val="single" w:color="000000" w:sz="2" w:space="0"/>
              <w:bottom w:val="single" w:color="000000" w:sz="2" w:space="0"/>
              <w:right w:val="single" w:color="000000" w:sz="2" w:space="0"/>
            </w:tcBorders>
            <w:noWrap w:val="0"/>
            <w:vAlign w:val="center"/>
          </w:tcPr>
          <w:p w14:paraId="6D092FEE">
            <w:pPr>
              <w:widowControl/>
              <w:spacing w:before="100" w:beforeAutospacing="1" w:after="100" w:afterAutospacing="1"/>
              <w:jc w:val="left"/>
              <w:rPr>
                <w:rFonts w:ascii="宋体" w:hAnsi="宋体" w:cs="宋体"/>
                <w:kern w:val="0"/>
                <w:sz w:val="24"/>
              </w:rPr>
            </w:pPr>
            <w:r>
              <w:rPr>
                <w:rFonts w:ascii="DLF-3-0-13375424+ZFGEGL-163" w:hAnsi="DLF-3-0-13375424+ZFGEGL-163" w:cs="宋体"/>
                <w:kern w:val="0"/>
                <w:sz w:val="18"/>
                <w:szCs w:val="18"/>
              </w:rPr>
              <w:t>6.</w:t>
            </w:r>
            <w:r>
              <w:rPr>
                <w:rFonts w:ascii="宋体" w:hAnsi="宋体" w:cs="宋体"/>
                <w:kern w:val="0"/>
                <w:sz w:val="16"/>
                <w:szCs w:val="16"/>
              </w:rPr>
              <w:t xml:space="preserve">附录 </w:t>
            </w:r>
          </w:p>
        </w:tc>
        <w:tc>
          <w:tcPr>
            <w:tcW w:w="0" w:type="auto"/>
            <w:gridSpan w:val="2"/>
            <w:tcBorders>
              <w:top w:val="single" w:color="000000" w:sz="2" w:space="0"/>
              <w:left w:val="single" w:color="000000" w:sz="2" w:space="0"/>
              <w:bottom w:val="single" w:color="000000" w:sz="2" w:space="0"/>
              <w:right w:val="single" w:color="000000" w:sz="2" w:space="0"/>
            </w:tcBorders>
            <w:noWrap w:val="0"/>
            <w:vAlign w:val="center"/>
          </w:tcPr>
          <w:p w14:paraId="20A93270">
            <w:pPr>
              <w:widowControl/>
              <w:spacing w:before="100" w:beforeAutospacing="1" w:after="100" w:afterAutospacing="1"/>
              <w:jc w:val="left"/>
              <w:rPr>
                <w:rFonts w:ascii="宋体" w:hAnsi="宋体" w:cs="宋体"/>
                <w:kern w:val="0"/>
                <w:sz w:val="24"/>
              </w:rPr>
            </w:pPr>
            <w:r>
              <w:rPr>
                <w:rFonts w:ascii="宋体" w:hAnsi="宋体" w:cs="宋体"/>
                <w:kern w:val="0"/>
                <w:sz w:val="16"/>
                <w:szCs w:val="16"/>
              </w:rPr>
              <w:t xml:space="preserve">附录 </w:t>
            </w:r>
            <w:r>
              <w:rPr>
                <w:rFonts w:ascii="DLF-3-0-13375424+ZFGEGL-163" w:hAnsi="DLF-3-0-13375424+ZFGEGL-163" w:cs="宋体"/>
                <w:kern w:val="0"/>
                <w:sz w:val="18"/>
                <w:szCs w:val="18"/>
              </w:rPr>
              <w:t>1</w:t>
            </w:r>
            <w:r>
              <w:rPr>
                <w:rFonts w:ascii="宋体" w:hAnsi="宋体" w:cs="宋体"/>
                <w:kern w:val="0"/>
                <w:sz w:val="16"/>
                <w:szCs w:val="16"/>
              </w:rPr>
              <w:t xml:space="preserve">:项目翻译原文本(讲话人音频)及译文本(口译产出音频) </w:t>
            </w:r>
          </w:p>
        </w:tc>
      </w:tr>
      <w:tr w14:paraId="15BC735B">
        <w:tblPrEx>
          <w:tblCellMar>
            <w:top w:w="15" w:type="dxa"/>
            <w:left w:w="15" w:type="dxa"/>
            <w:bottom w:w="15" w:type="dxa"/>
            <w:right w:w="15" w:type="dxa"/>
          </w:tblCellMar>
        </w:tblPrEx>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1C9E9FBF">
            <w:pPr>
              <w:widowControl/>
              <w:jc w:val="left"/>
              <w:rPr>
                <w:rFonts w:ascii="宋体" w:hAnsi="宋体" w:cs="宋体"/>
                <w:kern w:val="0"/>
                <w:sz w:val="24"/>
              </w:rPr>
            </w:pPr>
          </w:p>
        </w:tc>
        <w:tc>
          <w:tcPr>
            <w:tcW w:w="0" w:type="auto"/>
            <w:gridSpan w:val="2"/>
            <w:tcBorders>
              <w:top w:val="single" w:color="000000" w:sz="2" w:space="0"/>
              <w:left w:val="single" w:color="000000" w:sz="2" w:space="0"/>
              <w:bottom w:val="single" w:color="000000" w:sz="2" w:space="0"/>
              <w:right w:val="single" w:color="000000" w:sz="2" w:space="0"/>
            </w:tcBorders>
            <w:noWrap w:val="0"/>
            <w:vAlign w:val="center"/>
          </w:tcPr>
          <w:p w14:paraId="3229B7DA">
            <w:pPr>
              <w:widowControl/>
              <w:spacing w:before="100" w:beforeAutospacing="1" w:after="100" w:afterAutospacing="1"/>
              <w:jc w:val="left"/>
              <w:rPr>
                <w:rFonts w:ascii="宋体" w:hAnsi="宋体" w:cs="宋体"/>
                <w:kern w:val="0"/>
                <w:sz w:val="24"/>
              </w:rPr>
            </w:pPr>
            <w:r>
              <w:rPr>
                <w:rFonts w:ascii="宋体" w:hAnsi="宋体" w:cs="宋体"/>
                <w:kern w:val="0"/>
                <w:sz w:val="16"/>
                <w:szCs w:val="16"/>
              </w:rPr>
              <w:t xml:space="preserve">附录 </w:t>
            </w:r>
            <w:r>
              <w:rPr>
                <w:rFonts w:ascii="DLF-3-0-13375424+ZFGEGL-163" w:hAnsi="DLF-3-0-13375424+ZFGEGL-163" w:cs="宋体"/>
                <w:kern w:val="0"/>
                <w:sz w:val="18"/>
                <w:szCs w:val="18"/>
              </w:rPr>
              <w:t>2</w:t>
            </w:r>
            <w:r>
              <w:rPr>
                <w:rFonts w:ascii="宋体" w:hAnsi="宋体" w:cs="宋体"/>
                <w:kern w:val="0"/>
                <w:sz w:val="16"/>
                <w:szCs w:val="16"/>
              </w:rPr>
              <w:t xml:space="preserve">: 术语表 </w:t>
            </w:r>
          </w:p>
        </w:tc>
      </w:tr>
      <w:tr w14:paraId="08B94CDF">
        <w:tblPrEx>
          <w:tblCellMar>
            <w:top w:w="15" w:type="dxa"/>
            <w:left w:w="15" w:type="dxa"/>
            <w:bottom w:w="15" w:type="dxa"/>
            <w:right w:w="15" w:type="dxa"/>
          </w:tblCellMar>
        </w:tblPrEx>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08B3EBFF">
            <w:pPr>
              <w:widowControl/>
              <w:jc w:val="left"/>
              <w:rPr>
                <w:rFonts w:ascii="宋体" w:hAnsi="宋体" w:cs="宋体"/>
                <w:kern w:val="0"/>
                <w:sz w:val="24"/>
              </w:rPr>
            </w:pPr>
          </w:p>
        </w:tc>
        <w:tc>
          <w:tcPr>
            <w:tcW w:w="0" w:type="auto"/>
            <w:gridSpan w:val="2"/>
            <w:tcBorders>
              <w:top w:val="single" w:color="000000" w:sz="2" w:space="0"/>
              <w:left w:val="single" w:color="000000" w:sz="2" w:space="0"/>
              <w:bottom w:val="single" w:color="000000" w:sz="2" w:space="0"/>
              <w:right w:val="single" w:color="000000" w:sz="2" w:space="0"/>
            </w:tcBorders>
            <w:noWrap w:val="0"/>
            <w:vAlign w:val="center"/>
          </w:tcPr>
          <w:p w14:paraId="3051D6F1">
            <w:pPr>
              <w:widowControl/>
              <w:spacing w:before="100" w:beforeAutospacing="1" w:after="100" w:afterAutospacing="1"/>
              <w:jc w:val="left"/>
              <w:rPr>
                <w:rFonts w:ascii="宋体" w:hAnsi="宋体" w:cs="宋体"/>
                <w:kern w:val="0"/>
                <w:sz w:val="24"/>
              </w:rPr>
            </w:pPr>
            <w:r>
              <w:rPr>
                <w:rFonts w:ascii="宋体" w:hAnsi="宋体" w:cs="宋体"/>
                <w:kern w:val="0"/>
                <w:sz w:val="16"/>
                <w:szCs w:val="16"/>
              </w:rPr>
              <w:t xml:space="preserve">附录 </w:t>
            </w:r>
            <w:r>
              <w:rPr>
                <w:rFonts w:ascii="DLF-3-0-13375424+ZFGEGL-163" w:hAnsi="DLF-3-0-13375424+ZFGEGL-163" w:cs="宋体"/>
                <w:kern w:val="0"/>
                <w:sz w:val="18"/>
                <w:szCs w:val="18"/>
              </w:rPr>
              <w:t>3</w:t>
            </w:r>
            <w:r>
              <w:rPr>
                <w:rFonts w:ascii="宋体" w:hAnsi="宋体" w:cs="宋体"/>
                <w:kern w:val="0"/>
                <w:sz w:val="16"/>
                <w:szCs w:val="16"/>
              </w:rPr>
              <w:t xml:space="preserve">: </w:t>
            </w:r>
            <w:r>
              <w:rPr>
                <w:rFonts w:hint="eastAsia" w:ascii="宋体" w:hAnsi="宋体" w:cs="宋体"/>
                <w:kern w:val="0"/>
                <w:sz w:val="16"/>
                <w:szCs w:val="16"/>
              </w:rPr>
              <w:t>口译笔记转写符号对照表</w:t>
            </w:r>
          </w:p>
        </w:tc>
      </w:tr>
      <w:tr w14:paraId="34EA92C0">
        <w:tblPrEx>
          <w:tblCellMar>
            <w:top w:w="15" w:type="dxa"/>
            <w:left w:w="15" w:type="dxa"/>
            <w:bottom w:w="15" w:type="dxa"/>
            <w:right w:w="15" w:type="dxa"/>
          </w:tblCellMar>
        </w:tblPrEx>
        <w:tc>
          <w:tcPr>
            <w:tcW w:w="0" w:type="auto"/>
            <w:vMerge w:val="continue"/>
            <w:tcBorders>
              <w:top w:val="single" w:color="000000" w:sz="2" w:space="0"/>
              <w:left w:val="single" w:color="000000" w:sz="2" w:space="0"/>
              <w:bottom w:val="single" w:color="000000" w:sz="2" w:space="0"/>
              <w:right w:val="single" w:color="000000" w:sz="2" w:space="0"/>
            </w:tcBorders>
            <w:noWrap w:val="0"/>
            <w:vAlign w:val="center"/>
          </w:tcPr>
          <w:p w14:paraId="6CB4CBDB">
            <w:pPr>
              <w:widowControl/>
              <w:jc w:val="left"/>
              <w:rPr>
                <w:rFonts w:ascii="宋体" w:hAnsi="宋体" w:cs="宋体"/>
                <w:kern w:val="0"/>
                <w:sz w:val="24"/>
              </w:rPr>
            </w:pPr>
          </w:p>
        </w:tc>
        <w:tc>
          <w:tcPr>
            <w:tcW w:w="0" w:type="auto"/>
            <w:gridSpan w:val="2"/>
            <w:tcBorders>
              <w:top w:val="single" w:color="000000" w:sz="2" w:space="0"/>
              <w:left w:val="single" w:color="000000" w:sz="2" w:space="0"/>
              <w:bottom w:val="single" w:color="000000" w:sz="2" w:space="0"/>
              <w:right w:val="single" w:color="000000" w:sz="2" w:space="0"/>
            </w:tcBorders>
            <w:noWrap w:val="0"/>
            <w:vAlign w:val="center"/>
          </w:tcPr>
          <w:p w14:paraId="049FEFE9">
            <w:pPr>
              <w:widowControl/>
              <w:spacing w:before="100" w:beforeAutospacing="1" w:after="100" w:afterAutospacing="1"/>
              <w:jc w:val="left"/>
              <w:rPr>
                <w:rFonts w:ascii="宋体" w:hAnsi="宋体" w:cs="宋体"/>
                <w:kern w:val="0"/>
                <w:sz w:val="24"/>
              </w:rPr>
            </w:pPr>
            <w:r>
              <w:rPr>
                <w:rFonts w:ascii="宋体" w:hAnsi="宋体" w:cs="宋体"/>
                <w:kern w:val="0"/>
                <w:sz w:val="16"/>
                <w:szCs w:val="16"/>
              </w:rPr>
              <w:t xml:space="preserve">附录 </w:t>
            </w:r>
            <w:r>
              <w:rPr>
                <w:rFonts w:ascii="DLF-3-0-13375424+ZFGEGL-163" w:hAnsi="DLF-3-0-13375424+ZFGEGL-163" w:cs="宋体"/>
                <w:kern w:val="0"/>
                <w:sz w:val="18"/>
                <w:szCs w:val="18"/>
              </w:rPr>
              <w:t xml:space="preserve">4 </w:t>
            </w:r>
            <w:r>
              <w:rPr>
                <w:rFonts w:ascii="宋体" w:hAnsi="宋体" w:cs="宋体"/>
                <w:kern w:val="0"/>
                <w:sz w:val="16"/>
                <w:szCs w:val="16"/>
              </w:rPr>
              <w:t xml:space="preserve">:委托合同 </w:t>
            </w:r>
          </w:p>
        </w:tc>
      </w:tr>
    </w:tbl>
    <w:p w14:paraId="4F8EEE7F"/>
    <w:p w14:paraId="4C9AD93D">
      <w:pPr>
        <w:widowControl/>
        <w:spacing w:line="300" w:lineRule="auto"/>
        <w:ind w:firstLine="480" w:firstLineChars="200"/>
        <w:jc w:val="left"/>
        <w:rPr>
          <w:rFonts w:hint="eastAsia"/>
          <w:kern w:val="0"/>
          <w:sz w:val="24"/>
        </w:rPr>
      </w:pPr>
    </w:p>
    <w:p w14:paraId="5414CE0C">
      <w:pPr>
        <w:pStyle w:val="3"/>
        <w:ind w:firstLineChars="200"/>
        <w:jc w:val="center"/>
      </w:pPr>
      <w:r>
        <w:rPr>
          <w:rFonts w:hint="eastAsia"/>
        </w:rPr>
        <w:t>第二章</w:t>
      </w:r>
      <w:r>
        <w:t xml:space="preserve">   </w:t>
      </w:r>
      <w:r>
        <w:rPr>
          <w:rFonts w:hint="eastAsia"/>
        </w:rPr>
        <w:t>宗旨与整体要求</w:t>
      </w:r>
    </w:p>
    <w:p w14:paraId="375DAB93">
      <w:pPr>
        <w:widowControl/>
        <w:spacing w:line="300" w:lineRule="auto"/>
        <w:ind w:left="210" w:leftChars="100" w:firstLine="482" w:firstLineChars="200"/>
        <w:jc w:val="left"/>
        <w:rPr>
          <w:kern w:val="0"/>
          <w:sz w:val="24"/>
        </w:rPr>
      </w:pPr>
      <w:r>
        <w:rPr>
          <w:rFonts w:hint="eastAsia" w:ascii="黑体" w:hAnsi="宋体" w:eastAsia="黑体"/>
          <w:b/>
          <w:bCs/>
          <w:sz w:val="24"/>
        </w:rPr>
        <w:t>第三条</w:t>
      </w:r>
      <w:r>
        <w:rPr>
          <w:kern w:val="0"/>
          <w:sz w:val="24"/>
        </w:rPr>
        <w:t xml:space="preserve">  </w:t>
      </w:r>
      <w:r>
        <w:rPr>
          <w:rFonts w:hint="eastAsia"/>
          <w:kern w:val="0"/>
          <w:sz w:val="24"/>
          <w:lang w:eastAsia="zh-CN"/>
        </w:rPr>
        <w:t>口译实践</w:t>
      </w:r>
      <w:r>
        <w:rPr>
          <w:rFonts w:hint="eastAsia"/>
          <w:kern w:val="0"/>
          <w:sz w:val="24"/>
        </w:rPr>
        <w:t>报告应针对口译的特点与难点，对口译前的准备工作、口译过程中遇到的具体问题及解决方案、口译后的质量控制以及客户评价等进行总结并予以理论层面的提升，形成有独特创见、具有一定实践及理论指导价值的项目研究实践报告。</w:t>
      </w:r>
    </w:p>
    <w:p w14:paraId="15427627">
      <w:pPr>
        <w:widowControl/>
        <w:spacing w:line="300" w:lineRule="auto"/>
        <w:ind w:left="210" w:leftChars="100" w:firstLine="482" w:firstLineChars="200"/>
        <w:jc w:val="left"/>
        <w:rPr>
          <w:rFonts w:ascii="宋体"/>
          <w:sz w:val="24"/>
          <w:szCs w:val="28"/>
        </w:rPr>
      </w:pPr>
      <w:r>
        <w:rPr>
          <w:rFonts w:hint="eastAsia" w:ascii="黑体" w:hAnsi="宋体" w:eastAsia="黑体"/>
          <w:b/>
          <w:bCs/>
          <w:sz w:val="24"/>
        </w:rPr>
        <w:t>第四条</w:t>
      </w:r>
      <w:r>
        <w:rPr>
          <w:rFonts w:ascii="宋体" w:hAnsi="宋体"/>
          <w:sz w:val="24"/>
          <w:szCs w:val="28"/>
        </w:rPr>
        <w:t xml:space="preserve">  </w:t>
      </w:r>
      <w:r>
        <w:rPr>
          <w:rFonts w:hint="eastAsia" w:ascii="宋体" w:hAnsi="宋体"/>
          <w:sz w:val="24"/>
          <w:szCs w:val="28"/>
          <w:lang w:eastAsia="zh-CN"/>
        </w:rPr>
        <w:t>口译实践</w:t>
      </w:r>
      <w:r>
        <w:rPr>
          <w:rFonts w:hint="eastAsia" w:ascii="宋体" w:hAnsi="宋体"/>
          <w:sz w:val="24"/>
          <w:szCs w:val="28"/>
        </w:rPr>
        <w:t>报告的撰写旨在培养学生在掌握本专业的基础理论、专门知识和基本技能的基础上，通过查阅相关资料，有条理、有逻辑地观察问题、分析问题和解决问题的能力。报告要求观点鲜明、论据充分、论证有力、条理清楚，</w:t>
      </w:r>
      <w:r>
        <w:rPr>
          <w:rFonts w:hint="eastAsia"/>
          <w:kern w:val="0"/>
          <w:sz w:val="24"/>
        </w:rPr>
        <w:t>举例充实恰当，语言正确流畅，能够充分运用在口译理论及口译实践中所学到的知识和技能。</w:t>
      </w:r>
      <w:r>
        <w:rPr>
          <w:rFonts w:hint="eastAsia" w:ascii="宋体" w:hAnsi="宋体"/>
          <w:sz w:val="24"/>
          <w:szCs w:val="28"/>
        </w:rPr>
        <w:t>同时，鼓励学生进行思维与观念上的创新，培养学生的创新能力，鼓励学生发表新观点、新见解。</w:t>
      </w:r>
      <w:r>
        <w:rPr>
          <w:rFonts w:hint="eastAsia"/>
          <w:kern w:val="0"/>
          <w:sz w:val="24"/>
        </w:rPr>
        <w:t>报告的撰写应符合学术规范，引用他人学术观点或研究成果要注明出处，参考文献应符合通行体例，</w:t>
      </w:r>
      <w:r>
        <w:rPr>
          <w:rFonts w:hint="eastAsia" w:ascii="宋体" w:hAnsi="宋体"/>
          <w:sz w:val="24"/>
          <w:szCs w:val="28"/>
        </w:rPr>
        <w:t>严禁抄袭他人的观点或作品。</w:t>
      </w:r>
    </w:p>
    <w:p w14:paraId="540CC8C5">
      <w:pPr>
        <w:pStyle w:val="3"/>
        <w:ind w:firstLineChars="200"/>
        <w:jc w:val="center"/>
      </w:pPr>
      <w:r>
        <w:rPr>
          <w:rFonts w:hint="eastAsia"/>
        </w:rPr>
        <w:t>第三章</w:t>
      </w:r>
      <w:r>
        <w:t xml:space="preserve">  </w:t>
      </w:r>
      <w:r>
        <w:rPr>
          <w:rFonts w:hint="eastAsia"/>
        </w:rPr>
        <w:t>转写录音文本的选择</w:t>
      </w:r>
    </w:p>
    <w:p w14:paraId="4E4607EB">
      <w:pPr>
        <w:widowControl/>
        <w:spacing w:line="300" w:lineRule="auto"/>
        <w:ind w:left="210" w:leftChars="100" w:firstLine="482" w:firstLineChars="200"/>
        <w:jc w:val="left"/>
        <w:rPr>
          <w:kern w:val="0"/>
          <w:sz w:val="24"/>
        </w:rPr>
      </w:pPr>
      <w:r>
        <w:rPr>
          <w:rFonts w:hint="eastAsia" w:ascii="黑体" w:hAnsi="宋体" w:eastAsia="黑体"/>
          <w:b/>
          <w:bCs/>
          <w:sz w:val="24"/>
        </w:rPr>
        <w:t>第五条</w:t>
      </w:r>
      <w:r>
        <w:rPr>
          <w:kern w:val="0"/>
          <w:sz w:val="24"/>
        </w:rPr>
        <w:t xml:space="preserve">  </w:t>
      </w:r>
      <w:r>
        <w:rPr>
          <w:rFonts w:hint="eastAsia"/>
          <w:kern w:val="0"/>
          <w:sz w:val="24"/>
        </w:rPr>
        <w:t>凡在读期间参加正式涉外口译实践者，可提请学院学术委员会认证，认证通过者根据口译实践内容撰写实践报告。学生在导师指导下选择恰当难度的录音文本进行转写。文本应该满足以下要求：</w:t>
      </w:r>
    </w:p>
    <w:p w14:paraId="280E4636">
      <w:pPr>
        <w:widowControl/>
        <w:spacing w:line="300" w:lineRule="auto"/>
        <w:ind w:left="210" w:leftChars="100" w:firstLine="480" w:firstLineChars="200"/>
        <w:jc w:val="left"/>
        <w:rPr>
          <w:kern w:val="0"/>
          <w:sz w:val="24"/>
        </w:rPr>
      </w:pPr>
      <w:r>
        <w:rPr>
          <w:kern w:val="0"/>
          <w:sz w:val="24"/>
        </w:rPr>
        <w:t>1</w:t>
      </w:r>
      <w:r>
        <w:rPr>
          <w:rFonts w:hint="eastAsia"/>
          <w:kern w:val="0"/>
          <w:sz w:val="24"/>
        </w:rPr>
        <w:t>．学生所选取的录音文本应具有较高的实践指导价值；</w:t>
      </w:r>
    </w:p>
    <w:p w14:paraId="4390524B">
      <w:pPr>
        <w:widowControl/>
        <w:spacing w:line="300" w:lineRule="auto"/>
        <w:ind w:left="210" w:leftChars="100" w:firstLine="480" w:firstLineChars="200"/>
        <w:jc w:val="left"/>
        <w:rPr>
          <w:kern w:val="0"/>
          <w:sz w:val="24"/>
        </w:rPr>
      </w:pPr>
      <w:r>
        <w:rPr>
          <w:kern w:val="0"/>
          <w:sz w:val="24"/>
        </w:rPr>
        <w:t>2</w:t>
      </w:r>
      <w:r>
        <w:rPr>
          <w:rFonts w:hint="eastAsia"/>
          <w:kern w:val="0"/>
          <w:sz w:val="24"/>
        </w:rPr>
        <w:t>．转写文本内容必须积极健康；</w:t>
      </w:r>
    </w:p>
    <w:p w14:paraId="41E93462">
      <w:pPr>
        <w:widowControl/>
        <w:spacing w:line="300" w:lineRule="auto"/>
        <w:ind w:left="210" w:leftChars="100" w:firstLine="480" w:firstLineChars="200"/>
        <w:jc w:val="left"/>
        <w:rPr>
          <w:kern w:val="0"/>
          <w:sz w:val="24"/>
        </w:rPr>
      </w:pPr>
      <w:r>
        <w:rPr>
          <w:kern w:val="0"/>
          <w:sz w:val="24"/>
        </w:rPr>
        <w:t>3</w:t>
      </w:r>
      <w:r>
        <w:rPr>
          <w:rFonts w:hint="eastAsia"/>
          <w:kern w:val="0"/>
          <w:sz w:val="24"/>
        </w:rPr>
        <w:t>．转写文本必须是该学生自己做的某场正式口译的录音，且包括讲话人和译员的录音；</w:t>
      </w:r>
    </w:p>
    <w:p w14:paraId="1233B1B3">
      <w:pPr>
        <w:widowControl/>
        <w:spacing w:line="300" w:lineRule="auto"/>
        <w:ind w:left="210" w:leftChars="100" w:firstLine="480" w:firstLineChars="200"/>
        <w:jc w:val="left"/>
        <w:rPr>
          <w:rFonts w:hint="eastAsia"/>
          <w:kern w:val="0"/>
          <w:sz w:val="24"/>
        </w:rPr>
      </w:pPr>
      <w:r>
        <w:rPr>
          <w:kern w:val="0"/>
          <w:sz w:val="24"/>
        </w:rPr>
        <w:t xml:space="preserve">4. </w:t>
      </w:r>
      <w:r>
        <w:rPr>
          <w:rFonts w:hint="eastAsia"/>
          <w:kern w:val="0"/>
          <w:sz w:val="24"/>
        </w:rPr>
        <w:t>口译无主题限制，但原语和译语均应据实转写，保留错误和副语言等信息。</w:t>
      </w:r>
    </w:p>
    <w:p w14:paraId="3E8D1227">
      <w:pPr>
        <w:pStyle w:val="3"/>
        <w:ind w:firstLineChars="200"/>
        <w:jc w:val="center"/>
      </w:pPr>
      <w:r>
        <w:rPr>
          <w:rFonts w:hint="eastAsia"/>
        </w:rPr>
        <w:t>第四章</w:t>
      </w:r>
      <w:r>
        <w:t xml:space="preserve">  </w:t>
      </w:r>
      <w:r>
        <w:rPr>
          <w:rFonts w:hint="eastAsia"/>
        </w:rPr>
        <w:t>格式与要求</w:t>
      </w:r>
    </w:p>
    <w:p w14:paraId="0845A34E">
      <w:pPr>
        <w:widowControl/>
        <w:spacing w:line="300" w:lineRule="auto"/>
        <w:ind w:firstLine="482" w:firstLineChars="200"/>
        <w:jc w:val="left"/>
        <w:rPr>
          <w:kern w:val="0"/>
          <w:sz w:val="24"/>
        </w:rPr>
      </w:pPr>
      <w:r>
        <w:rPr>
          <w:rFonts w:hint="eastAsia" w:ascii="黑体" w:hAnsi="宋体" w:eastAsia="黑体"/>
          <w:b/>
          <w:bCs/>
          <w:sz w:val="24"/>
        </w:rPr>
        <w:t>第六条</w:t>
      </w:r>
      <w:r>
        <w:rPr>
          <w:kern w:val="0"/>
          <w:sz w:val="24"/>
        </w:rPr>
        <w:t xml:space="preserve">  </w:t>
      </w:r>
      <w:r>
        <w:rPr>
          <w:rFonts w:hint="eastAsia"/>
          <w:kern w:val="0"/>
          <w:sz w:val="24"/>
          <w:lang w:eastAsia="zh-CN"/>
        </w:rPr>
        <w:t>口译实践</w:t>
      </w:r>
      <w:r>
        <w:rPr>
          <w:rFonts w:hint="eastAsia"/>
          <w:kern w:val="0"/>
          <w:sz w:val="24"/>
        </w:rPr>
        <w:t>报告的结构。</w:t>
      </w:r>
      <w:r>
        <w:rPr>
          <w:rFonts w:hint="eastAsia"/>
          <w:kern w:val="0"/>
          <w:sz w:val="24"/>
          <w:lang w:eastAsia="zh-CN"/>
        </w:rPr>
        <w:t>口译实践</w:t>
      </w:r>
      <w:r>
        <w:rPr>
          <w:rFonts w:hint="eastAsia"/>
          <w:kern w:val="0"/>
          <w:sz w:val="24"/>
        </w:rPr>
        <w:t>报告主体由四个部分构成：任务描述、任务过程、案例分析、实践总结。译文与实践报告具有内在的逻辑，实践报告必须是学生基于自己的口译实践而形成的报告。原文及译文应在附录中列出。</w:t>
      </w:r>
    </w:p>
    <w:p w14:paraId="3C23E91C">
      <w:pPr>
        <w:spacing w:line="300" w:lineRule="auto"/>
        <w:ind w:firstLine="482" w:firstLineChars="200"/>
        <w:rPr>
          <w:kern w:val="0"/>
          <w:sz w:val="24"/>
        </w:rPr>
      </w:pPr>
      <w:r>
        <w:rPr>
          <w:rFonts w:hint="eastAsia" w:ascii="黑体" w:hAnsi="宋体" w:eastAsia="黑体"/>
          <w:b/>
          <w:bCs/>
          <w:sz w:val="24"/>
        </w:rPr>
        <w:t>第七条</w:t>
      </w:r>
      <w:r>
        <w:rPr>
          <w:kern w:val="0"/>
          <w:sz w:val="24"/>
        </w:rPr>
        <w:t xml:space="preserve">  </w:t>
      </w:r>
      <w:r>
        <w:rPr>
          <w:rFonts w:hint="eastAsia"/>
          <w:kern w:val="0"/>
          <w:sz w:val="24"/>
        </w:rPr>
        <w:t>撰写语言及字数要求。</w:t>
      </w:r>
      <w:r>
        <w:rPr>
          <w:rFonts w:hint="eastAsia"/>
          <w:kern w:val="0"/>
          <w:sz w:val="24"/>
          <w:lang w:eastAsia="zh-CN"/>
        </w:rPr>
        <w:t>口译实践</w:t>
      </w:r>
      <w:r>
        <w:rPr>
          <w:rFonts w:hint="eastAsia"/>
          <w:kern w:val="0"/>
          <w:sz w:val="24"/>
        </w:rPr>
        <w:t>报告应用英文撰写，报告全文应不少于6</w:t>
      </w:r>
      <w:r>
        <w:rPr>
          <w:kern w:val="0"/>
          <w:sz w:val="24"/>
        </w:rPr>
        <w:t>000</w:t>
      </w:r>
      <w:r>
        <w:rPr>
          <w:rFonts w:hint="eastAsia"/>
          <w:kern w:val="0"/>
          <w:sz w:val="24"/>
        </w:rPr>
        <w:t>词，其中转写译语不少于</w:t>
      </w:r>
      <w:r>
        <w:rPr>
          <w:kern w:val="0"/>
          <w:sz w:val="24"/>
        </w:rPr>
        <w:t>12000</w:t>
      </w:r>
      <w:r>
        <w:rPr>
          <w:rFonts w:hint="eastAsia"/>
          <w:kern w:val="0"/>
          <w:sz w:val="24"/>
        </w:rPr>
        <w:t>字（以译文字计算）。</w:t>
      </w:r>
    </w:p>
    <w:p w14:paraId="1FFE29A2">
      <w:pPr>
        <w:spacing w:line="300" w:lineRule="auto"/>
        <w:ind w:firstLine="482" w:firstLineChars="200"/>
        <w:rPr>
          <w:rFonts w:ascii="宋体"/>
          <w:sz w:val="24"/>
        </w:rPr>
      </w:pPr>
      <w:r>
        <w:rPr>
          <w:rFonts w:hint="eastAsia" w:ascii="黑体" w:hAnsi="宋体" w:eastAsia="黑体"/>
          <w:b/>
          <w:bCs/>
          <w:sz w:val="24"/>
        </w:rPr>
        <w:t>第八条</w:t>
      </w:r>
      <w:r>
        <w:rPr>
          <w:rFonts w:ascii="宋体" w:hAnsi="宋体"/>
          <w:sz w:val="24"/>
          <w:szCs w:val="28"/>
        </w:rPr>
        <w:t xml:space="preserve">  </w:t>
      </w:r>
      <w:r>
        <w:rPr>
          <w:rFonts w:hint="eastAsia" w:ascii="宋体" w:hAnsi="宋体"/>
          <w:sz w:val="24"/>
        </w:rPr>
        <w:t>打印格式。</w:t>
      </w:r>
      <w:r>
        <w:rPr>
          <w:rFonts w:hint="eastAsia"/>
          <w:sz w:val="24"/>
          <w:lang w:eastAsia="zh-CN"/>
        </w:rPr>
        <w:t>口译实践</w:t>
      </w:r>
      <w:r>
        <w:rPr>
          <w:rFonts w:hint="eastAsia"/>
          <w:sz w:val="24"/>
        </w:rPr>
        <w:t>报告</w:t>
      </w:r>
      <w:r>
        <w:rPr>
          <w:rFonts w:hint="eastAsia"/>
          <w:sz w:val="24"/>
          <w:lang w:val="en-US" w:eastAsia="zh-CN"/>
        </w:rPr>
        <w:t>正文以前</w:t>
      </w:r>
      <w:r>
        <w:rPr>
          <w:rFonts w:hint="eastAsia"/>
          <w:sz w:val="24"/>
        </w:rPr>
        <w:t>单面打印，</w:t>
      </w:r>
      <w:r>
        <w:rPr>
          <w:rFonts w:hint="eastAsia"/>
          <w:sz w:val="24"/>
          <w:lang w:val="en-US" w:eastAsia="zh-CN"/>
        </w:rPr>
        <w:t>正文和附录双面打印</w:t>
      </w:r>
      <w:r>
        <w:rPr>
          <w:rFonts w:hint="eastAsia"/>
          <w:sz w:val="24"/>
        </w:rPr>
        <w:t>，具体要求如下：</w:t>
      </w:r>
    </w:p>
    <w:p w14:paraId="0D95DF81">
      <w:pPr>
        <w:spacing w:line="300" w:lineRule="auto"/>
        <w:ind w:firstLine="480" w:firstLineChars="200"/>
        <w:rPr>
          <w:sz w:val="24"/>
        </w:rPr>
      </w:pPr>
      <w:r>
        <w:rPr>
          <w:sz w:val="24"/>
        </w:rPr>
        <w:t>1</w:t>
      </w:r>
      <w:r>
        <w:rPr>
          <w:rFonts w:hint="eastAsia"/>
          <w:sz w:val="24"/>
        </w:rPr>
        <w:t>．</w:t>
      </w:r>
      <w:r>
        <w:rPr>
          <w:rFonts w:hint="eastAsia" w:hAnsi="宋体"/>
          <w:sz w:val="24"/>
        </w:rPr>
        <w:t>纸型：</w:t>
      </w:r>
      <w:r>
        <w:rPr>
          <w:sz w:val="24"/>
        </w:rPr>
        <w:t>A4</w:t>
      </w:r>
      <w:r>
        <w:rPr>
          <w:rFonts w:hint="eastAsia" w:hAnsi="宋体"/>
          <w:sz w:val="24"/>
        </w:rPr>
        <w:t>纸型。</w:t>
      </w:r>
    </w:p>
    <w:p w14:paraId="7FAA2288">
      <w:pPr>
        <w:spacing w:line="300" w:lineRule="auto"/>
        <w:ind w:left="1" w:firstLine="477" w:firstLineChars="199"/>
        <w:rPr>
          <w:rFonts w:hAnsi="宋体"/>
          <w:sz w:val="24"/>
        </w:rPr>
      </w:pPr>
      <w:r>
        <w:rPr>
          <w:sz w:val="24"/>
        </w:rPr>
        <w:t>2</w:t>
      </w:r>
      <w:r>
        <w:rPr>
          <w:rFonts w:hint="eastAsia"/>
          <w:sz w:val="24"/>
        </w:rPr>
        <w:t>．</w:t>
      </w:r>
      <w:r>
        <w:rPr>
          <w:rFonts w:hint="eastAsia" w:hAnsi="宋体"/>
          <w:sz w:val="24"/>
        </w:rPr>
        <w:t>页码：放在页面的底端，采用</w:t>
      </w:r>
      <w:r>
        <w:rPr>
          <w:rFonts w:hint="eastAsia"/>
          <w:sz w:val="24"/>
        </w:rPr>
        <w:t>“</w:t>
      </w:r>
      <w:r>
        <w:rPr>
          <w:rFonts w:hint="eastAsia" w:hAnsi="宋体"/>
          <w:sz w:val="24"/>
        </w:rPr>
        <w:t>页面底端居中</w:t>
      </w:r>
      <w:r>
        <w:rPr>
          <w:rFonts w:hint="eastAsia"/>
          <w:sz w:val="24"/>
        </w:rPr>
        <w:t>”</w:t>
      </w:r>
      <w:r>
        <w:rPr>
          <w:rFonts w:hint="eastAsia" w:hAnsi="宋体"/>
          <w:sz w:val="24"/>
        </w:rPr>
        <w:t>的格式。封面不排页码。从“学位论文原创性声明和授权使用说明”开始到“目录”，采用“</w:t>
      </w:r>
      <w:r>
        <w:rPr>
          <w:rFonts w:hAnsi="宋体"/>
          <w:sz w:val="24"/>
        </w:rPr>
        <w:t>i</w:t>
      </w:r>
      <w:r>
        <w:rPr>
          <w:rFonts w:hint="eastAsia" w:hAnsi="宋体"/>
          <w:sz w:val="24"/>
        </w:rPr>
        <w:t>－</w:t>
      </w:r>
      <w:r>
        <w:rPr>
          <w:rFonts w:hAnsi="宋体"/>
          <w:sz w:val="24"/>
        </w:rPr>
        <w:t>ix</w:t>
      </w:r>
      <w:r>
        <w:rPr>
          <w:rFonts w:hint="eastAsia" w:hAnsi="宋体"/>
          <w:sz w:val="24"/>
        </w:rPr>
        <w:t>”编排；报告正文页码从开始到结束，采用“</w:t>
      </w:r>
      <w:r>
        <w:rPr>
          <w:rFonts w:hAnsi="宋体"/>
          <w:sz w:val="24"/>
        </w:rPr>
        <w:t>1</w:t>
      </w:r>
      <w:r>
        <w:rPr>
          <w:rFonts w:hint="eastAsia" w:hAnsi="宋体"/>
          <w:sz w:val="24"/>
        </w:rPr>
        <w:t>－</w:t>
      </w:r>
      <w:r>
        <w:rPr>
          <w:rFonts w:hAnsi="宋体"/>
          <w:sz w:val="24"/>
        </w:rPr>
        <w:t>100</w:t>
      </w:r>
      <w:r>
        <w:rPr>
          <w:rFonts w:hint="eastAsia" w:hAnsi="宋体"/>
          <w:sz w:val="24"/>
        </w:rPr>
        <w:t>”阿拉伯数字编排。</w:t>
      </w:r>
    </w:p>
    <w:p w14:paraId="7FCF165E">
      <w:pPr>
        <w:spacing w:line="300" w:lineRule="auto"/>
        <w:ind w:left="1" w:firstLine="477" w:firstLineChars="199"/>
        <w:rPr>
          <w:rFonts w:hAnsi="宋体"/>
          <w:sz w:val="24"/>
        </w:rPr>
      </w:pPr>
      <w:r>
        <w:rPr>
          <w:sz w:val="24"/>
        </w:rPr>
        <w:t>3</w:t>
      </w:r>
      <w:r>
        <w:rPr>
          <w:rFonts w:hint="eastAsia"/>
          <w:sz w:val="24"/>
        </w:rPr>
        <w:t>．</w:t>
      </w:r>
      <w:r>
        <w:rPr>
          <w:rFonts w:hint="eastAsia" w:hAnsi="宋体"/>
          <w:sz w:val="24"/>
        </w:rPr>
        <w:t>字</w:t>
      </w:r>
      <w:r>
        <w:rPr>
          <w:rFonts w:hint="eastAsia" w:ascii="宋体" w:hAnsi="宋体"/>
          <w:sz w:val="24"/>
        </w:rPr>
        <w:t>体：</w:t>
      </w:r>
      <w:r>
        <w:rPr>
          <w:rFonts w:hint="eastAsia" w:hAnsi="宋体"/>
          <w:bCs/>
          <w:sz w:val="24"/>
        </w:rPr>
        <w:t>报告字体如未特别说明，中文使用宋体，外文使用新罗马体（</w:t>
      </w:r>
      <w:r>
        <w:rPr>
          <w:rFonts w:hAnsi="宋体"/>
          <w:bCs/>
          <w:sz w:val="24"/>
        </w:rPr>
        <w:t>Times New Roman</w:t>
      </w:r>
      <w:r>
        <w:rPr>
          <w:rFonts w:hint="eastAsia" w:hAnsi="宋体"/>
          <w:bCs/>
          <w:sz w:val="24"/>
        </w:rPr>
        <w:t>）。</w:t>
      </w:r>
    </w:p>
    <w:p w14:paraId="5CB5E4B9">
      <w:pPr>
        <w:spacing w:line="300" w:lineRule="auto"/>
        <w:ind w:firstLine="480" w:firstLineChars="200"/>
        <w:rPr>
          <w:sz w:val="24"/>
        </w:rPr>
      </w:pPr>
      <w:r>
        <w:rPr>
          <w:sz w:val="24"/>
        </w:rPr>
        <w:t>4</w:t>
      </w:r>
      <w:r>
        <w:rPr>
          <w:rFonts w:hint="eastAsia"/>
          <w:sz w:val="24"/>
        </w:rPr>
        <w:t>．字号：详见附件</w:t>
      </w:r>
      <w:r>
        <w:rPr>
          <w:sz w:val="24"/>
        </w:rPr>
        <w:t>1</w:t>
      </w:r>
      <w:r>
        <w:rPr>
          <w:rFonts w:hint="eastAsia"/>
          <w:sz w:val="24"/>
        </w:rPr>
        <w:t>至附件</w:t>
      </w:r>
      <w:r>
        <w:rPr>
          <w:sz w:val="24"/>
        </w:rPr>
        <w:t>7</w:t>
      </w:r>
      <w:r>
        <w:rPr>
          <w:rFonts w:hint="eastAsia"/>
          <w:sz w:val="24"/>
        </w:rPr>
        <w:t>。</w:t>
      </w:r>
    </w:p>
    <w:p w14:paraId="365CCE87">
      <w:pPr>
        <w:spacing w:line="300" w:lineRule="auto"/>
        <w:ind w:firstLine="480" w:firstLineChars="200"/>
        <w:rPr>
          <w:sz w:val="24"/>
        </w:rPr>
      </w:pPr>
      <w:r>
        <w:rPr>
          <w:sz w:val="24"/>
        </w:rPr>
        <w:t>5</w:t>
      </w:r>
      <w:r>
        <w:rPr>
          <w:rFonts w:hint="eastAsia"/>
          <w:sz w:val="24"/>
        </w:rPr>
        <w:t>．页边距：</w:t>
      </w:r>
      <w:r>
        <w:rPr>
          <w:rStyle w:val="11"/>
          <w:rFonts w:hint="eastAsia" w:ascii="宋体" w:hAnsi="宋体"/>
          <w:b w:val="0"/>
          <w:sz w:val="24"/>
        </w:rPr>
        <w:t>采用默认页边距，即上</w:t>
      </w:r>
      <w:r>
        <w:rPr>
          <w:rStyle w:val="11"/>
          <w:rFonts w:ascii="宋体" w:hAnsi="宋体"/>
          <w:b w:val="0"/>
          <w:sz w:val="24"/>
        </w:rPr>
        <w:t>2.54</w:t>
      </w:r>
      <w:r>
        <w:rPr>
          <w:rStyle w:val="11"/>
          <w:rFonts w:hint="eastAsia" w:ascii="宋体" w:hAnsi="宋体"/>
          <w:b w:val="0"/>
          <w:sz w:val="24"/>
        </w:rPr>
        <w:t>厘米，下</w:t>
      </w:r>
      <w:r>
        <w:rPr>
          <w:rStyle w:val="11"/>
          <w:rFonts w:ascii="宋体" w:hAnsi="宋体"/>
          <w:b w:val="0"/>
          <w:sz w:val="24"/>
        </w:rPr>
        <w:t>2.54</w:t>
      </w:r>
      <w:r>
        <w:rPr>
          <w:rStyle w:val="11"/>
          <w:rFonts w:hint="eastAsia" w:ascii="宋体" w:hAnsi="宋体"/>
          <w:b w:val="0"/>
          <w:sz w:val="24"/>
        </w:rPr>
        <w:t>厘米，左</w:t>
      </w:r>
      <w:r>
        <w:rPr>
          <w:rStyle w:val="11"/>
          <w:rFonts w:ascii="宋体" w:hAnsi="宋体"/>
          <w:b w:val="0"/>
          <w:sz w:val="24"/>
        </w:rPr>
        <w:t>3.17</w:t>
      </w:r>
      <w:r>
        <w:rPr>
          <w:rStyle w:val="11"/>
          <w:rFonts w:hint="eastAsia" w:ascii="宋体" w:hAnsi="宋体"/>
          <w:b w:val="0"/>
          <w:sz w:val="24"/>
        </w:rPr>
        <w:t>厘米，右</w:t>
      </w:r>
      <w:r>
        <w:rPr>
          <w:rStyle w:val="11"/>
          <w:rFonts w:ascii="宋体" w:hAnsi="宋体"/>
          <w:b w:val="0"/>
          <w:sz w:val="24"/>
        </w:rPr>
        <w:t>3.17</w:t>
      </w:r>
      <w:r>
        <w:rPr>
          <w:rStyle w:val="11"/>
          <w:rFonts w:hint="eastAsia" w:ascii="宋体" w:hAnsi="宋体"/>
          <w:b w:val="0"/>
          <w:sz w:val="24"/>
        </w:rPr>
        <w:t>厘米。</w:t>
      </w:r>
    </w:p>
    <w:p w14:paraId="09E58611">
      <w:pPr>
        <w:spacing w:line="300" w:lineRule="auto"/>
        <w:ind w:firstLine="480" w:firstLineChars="200"/>
        <w:rPr>
          <w:sz w:val="24"/>
        </w:rPr>
      </w:pPr>
      <w:r>
        <w:rPr>
          <w:sz w:val="24"/>
        </w:rPr>
        <w:t>6</w:t>
      </w:r>
      <w:r>
        <w:rPr>
          <w:rFonts w:hint="eastAsia"/>
          <w:sz w:val="24"/>
        </w:rPr>
        <w:t>．装订线：</w:t>
      </w:r>
      <w:r>
        <w:rPr>
          <w:rStyle w:val="11"/>
          <w:rFonts w:ascii="宋体" w:hAnsi="宋体"/>
          <w:b w:val="0"/>
          <w:sz w:val="24"/>
        </w:rPr>
        <w:t>0.5</w:t>
      </w:r>
      <w:r>
        <w:rPr>
          <w:rStyle w:val="11"/>
          <w:rFonts w:hint="eastAsia" w:ascii="宋体" w:hAnsi="宋体"/>
          <w:b w:val="0"/>
          <w:sz w:val="24"/>
        </w:rPr>
        <w:t>厘米，装订位置：左。</w:t>
      </w:r>
    </w:p>
    <w:p w14:paraId="2DF49B2D">
      <w:pPr>
        <w:spacing w:line="300" w:lineRule="auto"/>
        <w:ind w:firstLine="480" w:firstLineChars="200"/>
        <w:rPr>
          <w:rFonts w:ascii="宋体"/>
          <w:sz w:val="24"/>
        </w:rPr>
      </w:pPr>
      <w:r>
        <w:rPr>
          <w:sz w:val="24"/>
        </w:rPr>
        <w:t>7</w:t>
      </w:r>
      <w:r>
        <w:rPr>
          <w:rFonts w:hint="eastAsia"/>
          <w:sz w:val="24"/>
        </w:rPr>
        <w:t>．行数：页面默认行数</w:t>
      </w:r>
      <w:r>
        <w:rPr>
          <w:rFonts w:hint="eastAsia" w:ascii="宋体" w:hAnsi="宋体"/>
          <w:sz w:val="24"/>
        </w:rPr>
        <w:t>。</w:t>
      </w:r>
    </w:p>
    <w:p w14:paraId="3986B061">
      <w:pPr>
        <w:spacing w:line="300" w:lineRule="auto"/>
        <w:ind w:firstLine="480" w:firstLineChars="200"/>
        <w:rPr>
          <w:sz w:val="24"/>
        </w:rPr>
      </w:pPr>
      <w:r>
        <w:rPr>
          <w:sz w:val="24"/>
        </w:rPr>
        <w:t>8</w:t>
      </w:r>
      <w:r>
        <w:rPr>
          <w:rFonts w:hint="eastAsia"/>
          <w:sz w:val="24"/>
        </w:rPr>
        <w:t>．页眉页脚：页眉</w:t>
      </w:r>
      <w:r>
        <w:rPr>
          <w:sz w:val="24"/>
        </w:rPr>
        <w:t>1.5</w:t>
      </w:r>
      <w:r>
        <w:rPr>
          <w:rFonts w:hint="eastAsia"/>
          <w:sz w:val="24"/>
        </w:rPr>
        <w:t>厘米，页脚</w:t>
      </w:r>
      <w:r>
        <w:rPr>
          <w:sz w:val="24"/>
        </w:rPr>
        <w:t>1.75</w:t>
      </w:r>
      <w:r>
        <w:rPr>
          <w:rFonts w:hint="eastAsia"/>
          <w:sz w:val="24"/>
        </w:rPr>
        <w:t>厘米。</w:t>
      </w:r>
    </w:p>
    <w:p w14:paraId="73DCFA41">
      <w:pPr>
        <w:spacing w:line="300" w:lineRule="auto"/>
        <w:ind w:firstLine="480" w:firstLineChars="200"/>
        <w:rPr>
          <w:sz w:val="24"/>
        </w:rPr>
      </w:pPr>
      <w:r>
        <w:rPr>
          <w:sz w:val="24"/>
        </w:rPr>
        <w:t>9</w:t>
      </w:r>
      <w:r>
        <w:rPr>
          <w:rFonts w:hint="eastAsia"/>
          <w:sz w:val="24"/>
        </w:rPr>
        <w:t>．行距：论文全文采用</w:t>
      </w:r>
      <w:r>
        <w:rPr>
          <w:sz w:val="24"/>
        </w:rPr>
        <w:t>1.5</w:t>
      </w:r>
      <w:r>
        <w:rPr>
          <w:rFonts w:hint="eastAsia"/>
          <w:sz w:val="24"/>
        </w:rPr>
        <w:t>倍行距。</w:t>
      </w:r>
    </w:p>
    <w:p w14:paraId="104549CD">
      <w:pPr>
        <w:spacing w:line="300" w:lineRule="auto"/>
        <w:ind w:firstLine="480" w:firstLineChars="200"/>
        <w:rPr>
          <w:sz w:val="24"/>
        </w:rPr>
      </w:pPr>
      <w:r>
        <w:rPr>
          <w:sz w:val="24"/>
        </w:rPr>
        <w:t>10</w:t>
      </w:r>
      <w:r>
        <w:rPr>
          <w:rFonts w:hint="eastAsia"/>
          <w:sz w:val="24"/>
        </w:rPr>
        <w:t>．对齐方式：论文正文采用“两端对齐”的方式，标题或副标题采用“居中”的方式。</w:t>
      </w:r>
    </w:p>
    <w:p w14:paraId="10C5FFB6">
      <w:pPr>
        <w:spacing w:line="300" w:lineRule="auto"/>
        <w:ind w:firstLine="482" w:firstLineChars="200"/>
        <w:rPr>
          <w:rFonts w:ascii="宋体"/>
          <w:sz w:val="24"/>
          <w:szCs w:val="28"/>
        </w:rPr>
      </w:pPr>
      <w:r>
        <w:rPr>
          <w:rFonts w:hint="eastAsia" w:ascii="黑体" w:hAnsi="宋体" w:eastAsia="黑体"/>
          <w:b/>
          <w:bCs/>
          <w:sz w:val="24"/>
        </w:rPr>
        <w:t>第九条</w:t>
      </w:r>
      <w:r>
        <w:rPr>
          <w:rFonts w:ascii="宋体" w:hAnsi="宋体"/>
          <w:sz w:val="24"/>
          <w:szCs w:val="28"/>
        </w:rPr>
        <w:t xml:space="preserve">  </w:t>
      </w:r>
      <w:r>
        <w:rPr>
          <w:rFonts w:hint="eastAsia" w:ascii="宋体" w:hAnsi="宋体"/>
          <w:sz w:val="24"/>
          <w:szCs w:val="28"/>
          <w:lang w:eastAsia="zh-CN"/>
        </w:rPr>
        <w:t>口译实践</w:t>
      </w:r>
      <w:r>
        <w:rPr>
          <w:rFonts w:hint="eastAsia" w:ascii="宋体" w:hAnsi="宋体"/>
          <w:sz w:val="24"/>
          <w:szCs w:val="28"/>
        </w:rPr>
        <w:t>报告组成部分及页码编排。</w:t>
      </w:r>
    </w:p>
    <w:p w14:paraId="4BEF3A1E">
      <w:pPr>
        <w:spacing w:line="300" w:lineRule="auto"/>
        <w:ind w:firstLine="480" w:firstLineChars="200"/>
        <w:rPr>
          <w:rFonts w:hint="eastAsia"/>
          <w:sz w:val="24"/>
          <w:szCs w:val="28"/>
        </w:rPr>
      </w:pPr>
      <w:r>
        <w:rPr>
          <w:rFonts w:hint="eastAsia"/>
          <w:sz w:val="24"/>
          <w:szCs w:val="28"/>
        </w:rPr>
        <w:t>第一部分：中文封面；</w:t>
      </w:r>
    </w:p>
    <w:p w14:paraId="6B158ED3">
      <w:pPr>
        <w:spacing w:line="300" w:lineRule="auto"/>
        <w:ind w:firstLine="480" w:firstLineChars="200"/>
        <w:rPr>
          <w:rFonts w:hint="eastAsia"/>
          <w:sz w:val="24"/>
          <w:szCs w:val="28"/>
        </w:rPr>
      </w:pPr>
      <w:r>
        <w:rPr>
          <w:rFonts w:hint="eastAsia"/>
          <w:sz w:val="24"/>
          <w:szCs w:val="28"/>
        </w:rPr>
        <w:t>第二部分：题名页；（送审稿此页需删除作者姓名和导师姓名）</w:t>
      </w:r>
    </w:p>
    <w:p w14:paraId="5150CB98">
      <w:pPr>
        <w:spacing w:line="300" w:lineRule="auto"/>
        <w:ind w:firstLine="480" w:firstLineChars="200"/>
        <w:rPr>
          <w:sz w:val="24"/>
          <w:szCs w:val="28"/>
        </w:rPr>
      </w:pPr>
      <w:r>
        <w:rPr>
          <w:rFonts w:hint="eastAsia"/>
          <w:sz w:val="24"/>
          <w:szCs w:val="28"/>
        </w:rPr>
        <w:t>第</w:t>
      </w:r>
      <w:r>
        <w:rPr>
          <w:rFonts w:hint="eastAsia"/>
          <w:sz w:val="24"/>
          <w:szCs w:val="28"/>
          <w:lang w:val="en-US" w:eastAsia="zh-CN"/>
        </w:rPr>
        <w:t>三</w:t>
      </w:r>
      <w:r>
        <w:rPr>
          <w:rFonts w:hint="eastAsia"/>
          <w:sz w:val="24"/>
          <w:szCs w:val="28"/>
        </w:rPr>
        <w:t>部分：学位论文原创性声明、授权书；页码：</w:t>
      </w:r>
      <w:r>
        <w:rPr>
          <w:sz w:val="24"/>
          <w:szCs w:val="28"/>
        </w:rPr>
        <w:t>i</w:t>
      </w:r>
      <w:r>
        <w:rPr>
          <w:rFonts w:hint="eastAsia"/>
          <w:sz w:val="24"/>
          <w:szCs w:val="28"/>
        </w:rPr>
        <w:t>（送审论文略去）</w:t>
      </w:r>
    </w:p>
    <w:p w14:paraId="41FA48E7">
      <w:pPr>
        <w:spacing w:line="300" w:lineRule="auto"/>
        <w:ind w:right="-359" w:rightChars="-171" w:firstLine="480" w:firstLineChars="200"/>
        <w:rPr>
          <w:sz w:val="24"/>
          <w:szCs w:val="28"/>
        </w:rPr>
      </w:pPr>
      <w:r>
        <w:rPr>
          <w:rFonts w:hint="eastAsia"/>
          <w:sz w:val="24"/>
          <w:szCs w:val="28"/>
        </w:rPr>
        <w:t>第</w:t>
      </w:r>
      <w:r>
        <w:rPr>
          <w:rFonts w:hint="eastAsia"/>
          <w:sz w:val="24"/>
          <w:szCs w:val="28"/>
          <w:lang w:val="en-US" w:eastAsia="zh-CN"/>
        </w:rPr>
        <w:t>四</w:t>
      </w:r>
      <w:r>
        <w:rPr>
          <w:rFonts w:hint="eastAsia"/>
          <w:sz w:val="24"/>
          <w:szCs w:val="28"/>
        </w:rPr>
        <w:t>部分：致谢；（送审论文略去）页码：</w:t>
      </w:r>
      <w:r>
        <w:rPr>
          <w:sz w:val="24"/>
          <w:szCs w:val="28"/>
        </w:rPr>
        <w:t>iv</w:t>
      </w:r>
    </w:p>
    <w:p w14:paraId="0CE58033">
      <w:pPr>
        <w:spacing w:line="300" w:lineRule="auto"/>
        <w:ind w:firstLine="480" w:firstLineChars="200"/>
        <w:rPr>
          <w:rFonts w:hint="eastAsia"/>
          <w:sz w:val="24"/>
          <w:szCs w:val="28"/>
        </w:rPr>
      </w:pPr>
      <w:r>
        <w:rPr>
          <w:rFonts w:hint="eastAsia"/>
          <w:sz w:val="24"/>
          <w:szCs w:val="28"/>
        </w:rPr>
        <w:t>第</w:t>
      </w:r>
      <w:r>
        <w:rPr>
          <w:rFonts w:hint="eastAsia"/>
          <w:sz w:val="24"/>
          <w:szCs w:val="28"/>
          <w:lang w:val="en-US" w:eastAsia="zh-CN"/>
        </w:rPr>
        <w:t>五</w:t>
      </w:r>
      <w:r>
        <w:rPr>
          <w:rFonts w:hint="eastAsia"/>
          <w:sz w:val="24"/>
          <w:szCs w:val="28"/>
        </w:rPr>
        <w:t>部分：英文摘要；页码：</w:t>
      </w:r>
      <w:r>
        <w:rPr>
          <w:sz w:val="24"/>
          <w:szCs w:val="28"/>
        </w:rPr>
        <w:t>iii</w:t>
      </w:r>
    </w:p>
    <w:p w14:paraId="7773D3EF">
      <w:pPr>
        <w:spacing w:line="300" w:lineRule="auto"/>
        <w:ind w:firstLine="480" w:firstLineChars="200"/>
        <w:rPr>
          <w:sz w:val="24"/>
          <w:szCs w:val="28"/>
        </w:rPr>
      </w:pPr>
      <w:r>
        <w:rPr>
          <w:rFonts w:hint="eastAsia"/>
          <w:sz w:val="24"/>
          <w:szCs w:val="28"/>
        </w:rPr>
        <w:t>第</w:t>
      </w:r>
      <w:r>
        <w:rPr>
          <w:rFonts w:hint="eastAsia"/>
          <w:sz w:val="24"/>
          <w:szCs w:val="28"/>
          <w:lang w:val="en-US" w:eastAsia="zh-CN"/>
        </w:rPr>
        <w:t>六</w:t>
      </w:r>
      <w:r>
        <w:rPr>
          <w:rFonts w:hint="eastAsia"/>
          <w:sz w:val="24"/>
          <w:szCs w:val="28"/>
        </w:rPr>
        <w:t>部分：中文摘要；页码：</w:t>
      </w:r>
      <w:r>
        <w:rPr>
          <w:sz w:val="24"/>
          <w:szCs w:val="28"/>
        </w:rPr>
        <w:t>ii</w:t>
      </w:r>
    </w:p>
    <w:p w14:paraId="4CEC01C8">
      <w:pPr>
        <w:spacing w:line="300" w:lineRule="auto"/>
        <w:ind w:firstLine="480" w:firstLineChars="200"/>
        <w:rPr>
          <w:sz w:val="24"/>
          <w:szCs w:val="28"/>
        </w:rPr>
      </w:pPr>
      <w:r>
        <w:rPr>
          <w:rFonts w:hint="eastAsia"/>
          <w:sz w:val="24"/>
          <w:szCs w:val="28"/>
        </w:rPr>
        <w:t>第</w:t>
      </w:r>
      <w:r>
        <w:rPr>
          <w:rFonts w:hint="eastAsia"/>
          <w:sz w:val="24"/>
          <w:szCs w:val="28"/>
          <w:lang w:val="en-US" w:eastAsia="zh-CN"/>
        </w:rPr>
        <w:t>七</w:t>
      </w:r>
      <w:r>
        <w:rPr>
          <w:rFonts w:hint="eastAsia"/>
          <w:sz w:val="24"/>
          <w:szCs w:val="28"/>
        </w:rPr>
        <w:t>部分：目录；页码：</w:t>
      </w:r>
      <w:r>
        <w:rPr>
          <w:sz w:val="24"/>
          <w:szCs w:val="28"/>
        </w:rPr>
        <w:t>v</w:t>
      </w:r>
    </w:p>
    <w:p w14:paraId="4AD1649D">
      <w:pPr>
        <w:spacing w:line="300" w:lineRule="auto"/>
        <w:ind w:firstLine="480" w:firstLineChars="200"/>
        <w:rPr>
          <w:sz w:val="24"/>
          <w:szCs w:val="28"/>
        </w:rPr>
      </w:pPr>
      <w:r>
        <w:rPr>
          <w:rFonts w:hint="eastAsia"/>
          <w:sz w:val="24"/>
          <w:szCs w:val="28"/>
        </w:rPr>
        <w:t>第</w:t>
      </w:r>
      <w:r>
        <w:rPr>
          <w:rFonts w:hint="eastAsia"/>
          <w:sz w:val="24"/>
          <w:szCs w:val="28"/>
          <w:lang w:val="en-US" w:eastAsia="zh-CN"/>
        </w:rPr>
        <w:t>八</w:t>
      </w:r>
      <w:r>
        <w:rPr>
          <w:rFonts w:hint="eastAsia"/>
          <w:sz w:val="24"/>
          <w:szCs w:val="28"/>
        </w:rPr>
        <w:t>部分：报告正文；页码：</w:t>
      </w:r>
      <w:r>
        <w:rPr>
          <w:sz w:val="24"/>
          <w:szCs w:val="28"/>
        </w:rPr>
        <w:t>1-100</w:t>
      </w:r>
    </w:p>
    <w:p w14:paraId="069B7D33">
      <w:pPr>
        <w:spacing w:line="300" w:lineRule="auto"/>
        <w:ind w:firstLine="480" w:firstLineChars="200"/>
        <w:rPr>
          <w:sz w:val="24"/>
          <w:szCs w:val="28"/>
        </w:rPr>
      </w:pPr>
      <w:r>
        <w:rPr>
          <w:rFonts w:hint="eastAsia"/>
          <w:sz w:val="24"/>
          <w:szCs w:val="28"/>
        </w:rPr>
        <w:t>第</w:t>
      </w:r>
      <w:r>
        <w:rPr>
          <w:rFonts w:hint="eastAsia"/>
          <w:sz w:val="24"/>
          <w:szCs w:val="28"/>
          <w:lang w:val="en-US" w:eastAsia="zh-CN"/>
        </w:rPr>
        <w:t>九</w:t>
      </w:r>
      <w:r>
        <w:rPr>
          <w:rFonts w:hint="eastAsia"/>
          <w:sz w:val="24"/>
          <w:szCs w:val="28"/>
        </w:rPr>
        <w:t>部分：参考文献；页码接正文</w:t>
      </w:r>
    </w:p>
    <w:p w14:paraId="7420A074">
      <w:pPr>
        <w:spacing w:line="300" w:lineRule="auto"/>
        <w:ind w:firstLine="480" w:firstLineChars="200"/>
        <w:rPr>
          <w:rFonts w:hint="eastAsia"/>
          <w:sz w:val="24"/>
          <w:szCs w:val="28"/>
          <w:lang w:val="en-US" w:eastAsia="zh-CN"/>
        </w:rPr>
      </w:pPr>
      <w:r>
        <w:rPr>
          <w:rFonts w:hint="eastAsia"/>
          <w:sz w:val="24"/>
          <w:szCs w:val="28"/>
          <w:lang w:val="en-US" w:eastAsia="zh-CN"/>
        </w:rPr>
        <w:t>第十部分：附录（需附上口译实践原音频、译员音频文字转写）；页码接参考文献</w:t>
      </w:r>
    </w:p>
    <w:p w14:paraId="5332CD22">
      <w:pPr>
        <w:spacing w:line="300" w:lineRule="auto"/>
        <w:ind w:firstLine="482" w:firstLineChars="200"/>
        <w:rPr>
          <w:rFonts w:ascii="宋体"/>
          <w:sz w:val="24"/>
          <w:szCs w:val="28"/>
        </w:rPr>
      </w:pPr>
      <w:r>
        <w:rPr>
          <w:rFonts w:hint="eastAsia" w:ascii="黑体" w:hAnsi="宋体" w:eastAsia="黑体"/>
          <w:b/>
          <w:bCs/>
          <w:sz w:val="24"/>
        </w:rPr>
        <w:t>第十条</w:t>
      </w:r>
      <w:r>
        <w:rPr>
          <w:rFonts w:ascii="宋体" w:hAnsi="宋体"/>
          <w:sz w:val="24"/>
          <w:szCs w:val="28"/>
        </w:rPr>
        <w:t xml:space="preserve"> </w:t>
      </w:r>
      <w:r>
        <w:rPr>
          <w:rFonts w:hint="eastAsia" w:ascii="宋体" w:hAnsi="宋体"/>
          <w:sz w:val="24"/>
          <w:szCs w:val="28"/>
          <w:lang w:eastAsia="zh-CN"/>
        </w:rPr>
        <w:t>口译实践</w:t>
      </w:r>
      <w:r>
        <w:rPr>
          <w:rFonts w:hint="eastAsia" w:ascii="宋体" w:hAnsi="宋体"/>
          <w:sz w:val="24"/>
          <w:szCs w:val="28"/>
        </w:rPr>
        <w:t>报告的装订</w:t>
      </w:r>
    </w:p>
    <w:p w14:paraId="718B5C5B">
      <w:pPr>
        <w:spacing w:line="300" w:lineRule="auto"/>
        <w:ind w:firstLine="480" w:firstLineChars="200"/>
        <w:rPr>
          <w:sz w:val="24"/>
          <w:szCs w:val="28"/>
        </w:rPr>
      </w:pPr>
      <w:r>
        <w:rPr>
          <w:sz w:val="24"/>
          <w:szCs w:val="28"/>
        </w:rPr>
        <w:t>1</w:t>
      </w:r>
      <w:r>
        <w:rPr>
          <w:rFonts w:hint="eastAsia"/>
          <w:sz w:val="24"/>
          <w:szCs w:val="28"/>
        </w:rPr>
        <w:t>．</w:t>
      </w:r>
      <w:r>
        <w:rPr>
          <w:rFonts w:hint="eastAsia"/>
          <w:sz w:val="24"/>
          <w:szCs w:val="28"/>
          <w:lang w:eastAsia="zh-CN"/>
        </w:rPr>
        <w:t>口译实践</w:t>
      </w:r>
      <w:r>
        <w:rPr>
          <w:rFonts w:hint="eastAsia"/>
          <w:sz w:val="24"/>
          <w:szCs w:val="28"/>
        </w:rPr>
        <w:t>报告的装订顺序为：中文封面、学位论文原创性声明和授权书、中文摘要、英文摘要、致谢、目录、报告正文、参考文献、附录。</w:t>
      </w:r>
    </w:p>
    <w:p w14:paraId="54B13294">
      <w:pPr>
        <w:spacing w:line="300" w:lineRule="auto"/>
        <w:ind w:firstLine="480" w:firstLineChars="200"/>
        <w:rPr>
          <w:rFonts w:ascii="宋体"/>
          <w:sz w:val="24"/>
          <w:szCs w:val="28"/>
        </w:rPr>
      </w:pPr>
      <w:r>
        <w:rPr>
          <w:sz w:val="24"/>
          <w:szCs w:val="28"/>
        </w:rPr>
        <w:t>2</w:t>
      </w:r>
      <w:r>
        <w:rPr>
          <w:rFonts w:hint="eastAsia"/>
          <w:sz w:val="24"/>
          <w:szCs w:val="28"/>
        </w:rPr>
        <w:t>．</w:t>
      </w:r>
      <w:r>
        <w:rPr>
          <w:rFonts w:hint="eastAsia"/>
          <w:sz w:val="24"/>
          <w:szCs w:val="28"/>
          <w:lang w:eastAsia="zh-CN"/>
        </w:rPr>
        <w:t>口译实践</w:t>
      </w:r>
      <w:r>
        <w:rPr>
          <w:rFonts w:hint="eastAsia"/>
          <w:sz w:val="24"/>
          <w:szCs w:val="28"/>
        </w:rPr>
        <w:t>报告装订份数总计</w:t>
      </w:r>
      <w:r>
        <w:rPr>
          <w:sz w:val="24"/>
          <w:szCs w:val="28"/>
        </w:rPr>
        <w:t>12</w:t>
      </w:r>
      <w:r>
        <w:rPr>
          <w:rFonts w:hint="eastAsia"/>
          <w:sz w:val="24"/>
          <w:szCs w:val="28"/>
        </w:rPr>
        <w:t>份，</w:t>
      </w:r>
      <w:r>
        <w:rPr>
          <w:sz w:val="24"/>
          <w:szCs w:val="28"/>
        </w:rPr>
        <w:t>5</w:t>
      </w:r>
      <w:r>
        <w:rPr>
          <w:rFonts w:hint="eastAsia"/>
          <w:sz w:val="24"/>
          <w:szCs w:val="28"/>
        </w:rPr>
        <w:t>份用于专家评阅（略去导师致谢页），</w:t>
      </w:r>
      <w:r>
        <w:rPr>
          <w:sz w:val="24"/>
          <w:szCs w:val="28"/>
        </w:rPr>
        <w:t>7</w:t>
      </w:r>
      <w:r>
        <w:rPr>
          <w:rFonts w:hint="eastAsia"/>
          <w:sz w:val="24"/>
          <w:szCs w:val="28"/>
        </w:rPr>
        <w:t>份用于存档（保留导师致谢页）。答辩时学生使用的</w:t>
      </w:r>
      <w:r>
        <w:rPr>
          <w:rFonts w:hint="eastAsia"/>
          <w:sz w:val="24"/>
          <w:szCs w:val="28"/>
          <w:lang w:val="en-US" w:eastAsia="zh-CN"/>
        </w:rPr>
        <w:t>口</w:t>
      </w:r>
      <w:r>
        <w:rPr>
          <w:rFonts w:hint="eastAsia"/>
          <w:sz w:val="24"/>
          <w:szCs w:val="28"/>
        </w:rPr>
        <w:t>译实践报告自备，不需</w:t>
      </w:r>
      <w:r>
        <w:rPr>
          <w:rFonts w:hint="eastAsia" w:ascii="宋体" w:hAnsi="宋体"/>
          <w:sz w:val="24"/>
          <w:szCs w:val="28"/>
        </w:rPr>
        <w:t>装订。</w:t>
      </w:r>
    </w:p>
    <w:p w14:paraId="7E385134">
      <w:pPr>
        <w:pStyle w:val="3"/>
        <w:ind w:firstLineChars="200"/>
        <w:jc w:val="center"/>
      </w:pPr>
      <w:r>
        <w:rPr>
          <w:rFonts w:hint="eastAsia"/>
        </w:rPr>
        <w:t>第五章</w:t>
      </w:r>
      <w:r>
        <w:t xml:space="preserve">  </w:t>
      </w:r>
      <w:r>
        <w:rPr>
          <w:rFonts w:hint="eastAsia"/>
        </w:rPr>
        <w:t>各组成部分的写作规范</w:t>
      </w:r>
    </w:p>
    <w:p w14:paraId="606C95AA">
      <w:pPr>
        <w:spacing w:line="300" w:lineRule="auto"/>
        <w:ind w:firstLine="482" w:firstLineChars="200"/>
        <w:rPr>
          <w:sz w:val="24"/>
          <w:szCs w:val="28"/>
        </w:rPr>
      </w:pPr>
      <w:r>
        <w:rPr>
          <w:rFonts w:hint="eastAsia" w:ascii="黑体" w:hAnsi="宋体" w:eastAsia="黑体"/>
          <w:b/>
          <w:bCs/>
          <w:sz w:val="24"/>
        </w:rPr>
        <w:t>第十一条</w:t>
      </w:r>
      <w:r>
        <w:rPr>
          <w:sz w:val="24"/>
          <w:szCs w:val="28"/>
        </w:rPr>
        <w:t xml:space="preserve">  </w:t>
      </w:r>
      <w:r>
        <w:rPr>
          <w:rFonts w:hint="eastAsia"/>
          <w:sz w:val="24"/>
          <w:szCs w:val="28"/>
        </w:rPr>
        <w:t>中文封面</w:t>
      </w:r>
    </w:p>
    <w:p w14:paraId="78011BE4">
      <w:pPr>
        <w:spacing w:line="300" w:lineRule="auto"/>
        <w:ind w:firstLine="480" w:firstLineChars="200"/>
        <w:rPr>
          <w:sz w:val="24"/>
          <w:szCs w:val="28"/>
        </w:rPr>
      </w:pPr>
      <w:r>
        <w:rPr>
          <w:rFonts w:hint="eastAsia"/>
          <w:sz w:val="24"/>
          <w:szCs w:val="28"/>
          <w:lang w:eastAsia="zh-CN"/>
        </w:rPr>
        <w:t>口译实践</w:t>
      </w:r>
      <w:r>
        <w:rPr>
          <w:rFonts w:hint="eastAsia"/>
          <w:sz w:val="24"/>
          <w:szCs w:val="28"/>
        </w:rPr>
        <w:t>报告中文封面页采用学校统一的封面格式，内容包括中文题目、作者、指导老师、专业名称、研究方向、论文提交时间、论文答辩时间、论文编号等。</w:t>
      </w:r>
      <w:r>
        <w:rPr>
          <w:rFonts w:hint="eastAsia"/>
          <w:sz w:val="24"/>
          <w:szCs w:val="28"/>
          <w:lang w:eastAsia="zh-CN"/>
        </w:rPr>
        <w:t>口译实践</w:t>
      </w:r>
      <w:r>
        <w:rPr>
          <w:rFonts w:hint="eastAsia"/>
          <w:sz w:val="24"/>
          <w:szCs w:val="28"/>
        </w:rPr>
        <w:t>报告中文封面格式详见</w:t>
      </w:r>
      <w:r>
        <w:rPr>
          <w:rFonts w:hint="eastAsia"/>
          <w:sz w:val="24"/>
          <w:szCs w:val="28"/>
          <w:lang w:eastAsia="zh-CN"/>
        </w:rPr>
        <w:t>附件1</w:t>
      </w:r>
      <w:r>
        <w:rPr>
          <w:rFonts w:hint="eastAsia"/>
          <w:sz w:val="24"/>
          <w:szCs w:val="28"/>
        </w:rPr>
        <w:t>。</w:t>
      </w:r>
    </w:p>
    <w:p w14:paraId="05DCBEDA">
      <w:pPr>
        <w:spacing w:line="300" w:lineRule="auto"/>
        <w:ind w:firstLine="482" w:firstLineChars="200"/>
        <w:rPr>
          <w:sz w:val="24"/>
          <w:szCs w:val="28"/>
        </w:rPr>
      </w:pPr>
      <w:r>
        <w:rPr>
          <w:rFonts w:hint="eastAsia" w:ascii="黑体" w:hAnsi="宋体" w:eastAsia="黑体"/>
          <w:b/>
          <w:bCs/>
          <w:sz w:val="24"/>
        </w:rPr>
        <w:t>第十二条</w:t>
      </w:r>
      <w:r>
        <w:rPr>
          <w:sz w:val="24"/>
          <w:szCs w:val="28"/>
        </w:rPr>
        <w:t xml:space="preserve"> </w:t>
      </w:r>
      <w:r>
        <w:rPr>
          <w:rFonts w:hint="eastAsia"/>
          <w:sz w:val="24"/>
          <w:szCs w:val="28"/>
        </w:rPr>
        <w:t>学位论文独创性声明和版权使用授权书</w:t>
      </w:r>
    </w:p>
    <w:p w14:paraId="18A31EE2">
      <w:pPr>
        <w:spacing w:line="300" w:lineRule="auto"/>
        <w:ind w:firstLine="480" w:firstLineChars="200"/>
        <w:rPr>
          <w:rFonts w:hint="eastAsia"/>
          <w:sz w:val="24"/>
          <w:szCs w:val="28"/>
        </w:rPr>
      </w:pPr>
      <w:r>
        <w:rPr>
          <w:rFonts w:hint="eastAsia"/>
          <w:sz w:val="24"/>
          <w:szCs w:val="28"/>
        </w:rPr>
        <w:t>学位论文独创性声明和学位论文版权使用授权书页使用学校统一的页面格式，其具体要求详见附件</w:t>
      </w:r>
      <w:r>
        <w:rPr>
          <w:rFonts w:hint="eastAsia"/>
          <w:sz w:val="24"/>
          <w:szCs w:val="28"/>
          <w:lang w:val="en-US" w:eastAsia="zh-CN"/>
        </w:rPr>
        <w:t>3</w:t>
      </w:r>
      <w:r>
        <w:rPr>
          <w:rFonts w:hint="eastAsia"/>
          <w:sz w:val="24"/>
          <w:szCs w:val="28"/>
        </w:rPr>
        <w:t>。</w:t>
      </w:r>
    </w:p>
    <w:p w14:paraId="1902A1BA">
      <w:pPr>
        <w:spacing w:line="300" w:lineRule="auto"/>
        <w:ind w:firstLine="482" w:firstLineChars="200"/>
        <w:rPr>
          <w:sz w:val="24"/>
          <w:szCs w:val="28"/>
        </w:rPr>
      </w:pPr>
      <w:r>
        <w:rPr>
          <w:rFonts w:hint="eastAsia" w:ascii="黑体" w:hAnsi="宋体" w:eastAsia="黑体"/>
          <w:b/>
          <w:bCs/>
          <w:sz w:val="24"/>
        </w:rPr>
        <w:t>第十</w:t>
      </w:r>
      <w:r>
        <w:rPr>
          <w:rFonts w:hint="eastAsia" w:ascii="黑体" w:hAnsi="宋体" w:eastAsia="黑体"/>
          <w:b/>
          <w:bCs/>
          <w:sz w:val="24"/>
          <w:lang w:val="en-US" w:eastAsia="zh-CN"/>
        </w:rPr>
        <w:t>三</w:t>
      </w:r>
      <w:r>
        <w:rPr>
          <w:rFonts w:hint="eastAsia" w:ascii="黑体" w:hAnsi="宋体" w:eastAsia="黑体"/>
          <w:b/>
          <w:bCs/>
          <w:sz w:val="24"/>
        </w:rPr>
        <w:t>条</w:t>
      </w:r>
      <w:r>
        <w:rPr>
          <w:b/>
          <w:sz w:val="24"/>
          <w:szCs w:val="28"/>
        </w:rPr>
        <w:t xml:space="preserve">  </w:t>
      </w:r>
      <w:r>
        <w:rPr>
          <w:rFonts w:hint="eastAsia"/>
          <w:sz w:val="24"/>
          <w:szCs w:val="28"/>
        </w:rPr>
        <w:t>致谢</w:t>
      </w:r>
    </w:p>
    <w:p w14:paraId="79BDE6DD">
      <w:pPr>
        <w:spacing w:line="300" w:lineRule="auto"/>
        <w:ind w:firstLine="480" w:firstLineChars="200"/>
        <w:rPr>
          <w:sz w:val="24"/>
          <w:szCs w:val="28"/>
        </w:rPr>
      </w:pPr>
      <w:r>
        <w:rPr>
          <w:sz w:val="24"/>
          <w:szCs w:val="28"/>
        </w:rPr>
        <w:t>1</w:t>
      </w:r>
      <w:r>
        <w:rPr>
          <w:rFonts w:hint="eastAsia"/>
          <w:sz w:val="24"/>
          <w:szCs w:val="28"/>
        </w:rPr>
        <w:t>．</w:t>
      </w:r>
      <w:r>
        <w:rPr>
          <w:rFonts w:hint="eastAsia"/>
          <w:sz w:val="24"/>
          <w:szCs w:val="28"/>
          <w:lang w:eastAsia="zh-CN"/>
        </w:rPr>
        <w:t>口译实践</w:t>
      </w:r>
      <w:r>
        <w:rPr>
          <w:rFonts w:hint="eastAsia"/>
          <w:sz w:val="24"/>
          <w:szCs w:val="28"/>
        </w:rPr>
        <w:t>报告致谢页包括英文单词“Acknowledgments”及致谢正文（</w:t>
      </w:r>
      <w:r>
        <w:rPr>
          <w:sz w:val="24"/>
          <w:szCs w:val="28"/>
        </w:rPr>
        <w:t>150</w:t>
      </w:r>
      <w:r>
        <w:rPr>
          <w:rFonts w:hint="eastAsia"/>
          <w:sz w:val="24"/>
          <w:szCs w:val="28"/>
        </w:rPr>
        <w:t>－</w:t>
      </w:r>
      <w:r>
        <w:rPr>
          <w:sz w:val="24"/>
          <w:szCs w:val="28"/>
        </w:rPr>
        <w:t>200</w:t>
      </w:r>
      <w:r>
        <w:rPr>
          <w:rFonts w:hint="eastAsia"/>
          <w:sz w:val="24"/>
          <w:szCs w:val="28"/>
        </w:rPr>
        <w:t>词）。</w:t>
      </w:r>
    </w:p>
    <w:p w14:paraId="560DAB45">
      <w:pPr>
        <w:spacing w:line="300" w:lineRule="auto"/>
        <w:ind w:firstLine="480" w:firstLineChars="200"/>
        <w:rPr>
          <w:sz w:val="24"/>
          <w:szCs w:val="28"/>
        </w:rPr>
      </w:pPr>
      <w:r>
        <w:rPr>
          <w:sz w:val="24"/>
          <w:szCs w:val="28"/>
        </w:rPr>
        <w:t>2</w:t>
      </w:r>
      <w:r>
        <w:rPr>
          <w:rFonts w:hint="eastAsia"/>
          <w:sz w:val="24"/>
          <w:szCs w:val="28"/>
        </w:rPr>
        <w:t>．英文单词“Acknowledgments”用四号黑体居中排列，该单词与正文之间空一行，正文内容各自然段首行缩进</w:t>
      </w:r>
      <w:r>
        <w:rPr>
          <w:sz w:val="24"/>
          <w:szCs w:val="28"/>
        </w:rPr>
        <w:t>5</w:t>
      </w:r>
      <w:r>
        <w:rPr>
          <w:rFonts w:hint="eastAsia"/>
          <w:sz w:val="24"/>
          <w:szCs w:val="28"/>
        </w:rPr>
        <w:t>字符。</w:t>
      </w:r>
    </w:p>
    <w:p w14:paraId="47835CC9">
      <w:pPr>
        <w:spacing w:line="300" w:lineRule="auto"/>
        <w:ind w:firstLine="480" w:firstLineChars="200"/>
        <w:rPr>
          <w:rFonts w:hint="eastAsia"/>
          <w:sz w:val="24"/>
          <w:szCs w:val="28"/>
        </w:rPr>
      </w:pPr>
      <w:r>
        <w:rPr>
          <w:sz w:val="24"/>
          <w:szCs w:val="28"/>
        </w:rPr>
        <w:t>3</w:t>
      </w:r>
      <w:r>
        <w:rPr>
          <w:rFonts w:hint="eastAsia"/>
          <w:sz w:val="24"/>
          <w:szCs w:val="28"/>
        </w:rPr>
        <w:t>．致谢的装订位置详见第十条，其他格式要求详见附件</w:t>
      </w:r>
      <w:r>
        <w:rPr>
          <w:rFonts w:hint="eastAsia"/>
          <w:sz w:val="24"/>
          <w:szCs w:val="28"/>
          <w:lang w:val="en-US" w:eastAsia="zh-CN"/>
        </w:rPr>
        <w:t>4</w:t>
      </w:r>
      <w:r>
        <w:rPr>
          <w:rFonts w:hint="eastAsia"/>
          <w:sz w:val="24"/>
          <w:szCs w:val="28"/>
        </w:rPr>
        <w:t>。</w:t>
      </w:r>
    </w:p>
    <w:p w14:paraId="05A83F35">
      <w:pPr>
        <w:spacing w:line="300" w:lineRule="auto"/>
        <w:ind w:firstLine="482" w:firstLineChars="200"/>
        <w:rPr>
          <w:sz w:val="24"/>
          <w:szCs w:val="28"/>
        </w:rPr>
      </w:pPr>
      <w:r>
        <w:rPr>
          <w:rFonts w:hint="eastAsia" w:ascii="黑体" w:hAnsi="宋体" w:eastAsia="黑体"/>
          <w:b/>
          <w:bCs/>
          <w:sz w:val="24"/>
        </w:rPr>
        <w:t>第十</w:t>
      </w:r>
      <w:r>
        <w:rPr>
          <w:rFonts w:hint="eastAsia" w:ascii="黑体" w:hAnsi="宋体" w:eastAsia="黑体"/>
          <w:b/>
          <w:bCs/>
          <w:sz w:val="24"/>
          <w:lang w:val="en-US" w:eastAsia="zh-CN"/>
        </w:rPr>
        <w:t>四</w:t>
      </w:r>
      <w:r>
        <w:rPr>
          <w:rFonts w:hint="eastAsia" w:ascii="黑体" w:hAnsi="宋体" w:eastAsia="黑体"/>
          <w:b/>
          <w:bCs/>
          <w:sz w:val="24"/>
        </w:rPr>
        <w:t>条</w:t>
      </w:r>
      <w:r>
        <w:rPr>
          <w:sz w:val="24"/>
          <w:szCs w:val="28"/>
        </w:rPr>
        <w:t xml:space="preserve">  </w:t>
      </w:r>
      <w:r>
        <w:rPr>
          <w:rFonts w:hint="eastAsia"/>
          <w:sz w:val="24"/>
          <w:szCs w:val="28"/>
          <w:lang w:eastAsia="zh-CN"/>
        </w:rPr>
        <w:t>口译实践</w:t>
      </w:r>
      <w:r>
        <w:rPr>
          <w:rFonts w:hint="eastAsia"/>
          <w:sz w:val="24"/>
          <w:szCs w:val="28"/>
        </w:rPr>
        <w:t>报告中文及英文摘要</w:t>
      </w:r>
    </w:p>
    <w:p w14:paraId="44D1E7D6">
      <w:pPr>
        <w:spacing w:line="300" w:lineRule="auto"/>
        <w:ind w:firstLine="480" w:firstLineChars="200"/>
        <w:rPr>
          <w:sz w:val="24"/>
          <w:szCs w:val="28"/>
        </w:rPr>
      </w:pPr>
      <w:r>
        <w:rPr>
          <w:sz w:val="24"/>
          <w:szCs w:val="28"/>
        </w:rPr>
        <w:t>1</w:t>
      </w:r>
      <w:r>
        <w:rPr>
          <w:rFonts w:hint="eastAsia"/>
          <w:sz w:val="24"/>
          <w:szCs w:val="28"/>
        </w:rPr>
        <w:t>．</w:t>
      </w:r>
      <w:r>
        <w:rPr>
          <w:rFonts w:hint="eastAsia"/>
          <w:sz w:val="24"/>
          <w:szCs w:val="28"/>
          <w:lang w:eastAsia="zh-CN"/>
        </w:rPr>
        <w:t>口译实践</w:t>
      </w:r>
      <w:r>
        <w:rPr>
          <w:rFonts w:hint="eastAsia"/>
          <w:sz w:val="24"/>
          <w:szCs w:val="28"/>
        </w:rPr>
        <w:t>报告中文摘要用中文撰写，英文摘要页用英文撰写。</w:t>
      </w:r>
    </w:p>
    <w:p w14:paraId="44B35439">
      <w:pPr>
        <w:spacing w:line="300" w:lineRule="auto"/>
        <w:ind w:firstLine="480" w:firstLineChars="200"/>
        <w:rPr>
          <w:sz w:val="24"/>
          <w:szCs w:val="28"/>
        </w:rPr>
      </w:pPr>
      <w:r>
        <w:rPr>
          <w:sz w:val="24"/>
          <w:szCs w:val="28"/>
        </w:rPr>
        <w:t>2</w:t>
      </w:r>
      <w:r>
        <w:rPr>
          <w:rFonts w:hint="eastAsia"/>
          <w:sz w:val="24"/>
          <w:szCs w:val="28"/>
        </w:rPr>
        <w:t>．中文摘要页包括论文的中文标题、摘要（</w:t>
      </w:r>
      <w:r>
        <w:rPr>
          <w:sz w:val="24"/>
          <w:szCs w:val="28"/>
        </w:rPr>
        <w:t>200</w:t>
      </w:r>
      <w:r>
        <w:rPr>
          <w:rFonts w:hint="eastAsia"/>
          <w:sz w:val="24"/>
          <w:szCs w:val="28"/>
        </w:rPr>
        <w:t>－</w:t>
      </w:r>
      <w:r>
        <w:rPr>
          <w:sz w:val="24"/>
          <w:szCs w:val="28"/>
        </w:rPr>
        <w:t>500</w:t>
      </w:r>
      <w:r>
        <w:rPr>
          <w:rFonts w:hint="eastAsia"/>
          <w:sz w:val="24"/>
          <w:szCs w:val="28"/>
        </w:rPr>
        <w:t>字）以及关键词（</w:t>
      </w:r>
      <w:r>
        <w:rPr>
          <w:sz w:val="24"/>
          <w:szCs w:val="28"/>
        </w:rPr>
        <w:t>3</w:t>
      </w:r>
      <w:r>
        <w:rPr>
          <w:rFonts w:hint="eastAsia"/>
          <w:sz w:val="24"/>
          <w:szCs w:val="28"/>
        </w:rPr>
        <w:t>－</w:t>
      </w:r>
      <w:r>
        <w:rPr>
          <w:sz w:val="24"/>
          <w:szCs w:val="28"/>
        </w:rPr>
        <w:t>5</w:t>
      </w:r>
      <w:r>
        <w:rPr>
          <w:rFonts w:hint="eastAsia"/>
          <w:sz w:val="24"/>
          <w:szCs w:val="28"/>
        </w:rPr>
        <w:t>个）；报告标题与摘要、摘要正文与关键词之间均空一行；报告标题用黑体三号并居中排列，“摘要”二字用黑体三号并居中；摘要正文用宋体五号</w:t>
      </w:r>
      <w:r>
        <w:rPr>
          <w:sz w:val="24"/>
          <w:szCs w:val="28"/>
        </w:rPr>
        <w:t>1.5</w:t>
      </w:r>
      <w:r>
        <w:rPr>
          <w:rFonts w:hint="eastAsia"/>
          <w:sz w:val="24"/>
          <w:szCs w:val="28"/>
        </w:rPr>
        <w:t>倍行距，各自然段首行缩进</w:t>
      </w:r>
      <w:r>
        <w:rPr>
          <w:sz w:val="24"/>
          <w:szCs w:val="28"/>
        </w:rPr>
        <w:t>2</w:t>
      </w:r>
      <w:r>
        <w:rPr>
          <w:rFonts w:hint="eastAsia"/>
          <w:sz w:val="24"/>
          <w:szCs w:val="28"/>
        </w:rPr>
        <w:t>个中文字符；“关键词”部分左起顶格，不须首行缩进。</w:t>
      </w:r>
    </w:p>
    <w:p w14:paraId="2ED5A730">
      <w:pPr>
        <w:spacing w:line="300" w:lineRule="auto"/>
        <w:ind w:firstLine="480" w:firstLineChars="200"/>
        <w:rPr>
          <w:rFonts w:ascii="宋体"/>
          <w:sz w:val="24"/>
        </w:rPr>
      </w:pPr>
      <w:r>
        <w:rPr>
          <w:rFonts w:hint="eastAsia" w:ascii="宋体" w:hAnsi="宋体"/>
          <w:sz w:val="24"/>
        </w:rPr>
        <w:t>摘要是论文内容不加注释和评论的简短陈述，应以第三人称陈述。它应具有独立性和自含性，即不阅读论文的全文，就能获得必要的信息。摘要的内容应包含与论文同等量的主要信息，供读者确定有无必要阅读全文，也供文摘等二次文献采用。</w:t>
      </w:r>
    </w:p>
    <w:p w14:paraId="6071E6A7">
      <w:pPr>
        <w:spacing w:line="300" w:lineRule="auto"/>
        <w:ind w:firstLine="480" w:firstLineChars="200"/>
        <w:rPr>
          <w:rFonts w:ascii="宋体"/>
          <w:sz w:val="24"/>
        </w:rPr>
      </w:pPr>
      <w:r>
        <w:rPr>
          <w:rFonts w:hint="eastAsia" w:ascii="宋体" w:hAnsi="宋体"/>
          <w:sz w:val="24"/>
        </w:rPr>
        <w:t>摘要一般应说明研究工作目的、方法、结果和最终结论等，而重点是结果和结论。摘要中一般不用图、表、公式等，不用非公知、公用的符号、术语和非法定的计量单位。</w:t>
      </w:r>
    </w:p>
    <w:p w14:paraId="1276A9BC">
      <w:pPr>
        <w:spacing w:line="300" w:lineRule="auto"/>
        <w:ind w:firstLine="480" w:firstLineChars="200"/>
        <w:rPr>
          <w:sz w:val="24"/>
          <w:szCs w:val="28"/>
        </w:rPr>
      </w:pPr>
      <w:r>
        <w:rPr>
          <w:rFonts w:hint="eastAsia" w:ascii="宋体" w:hAnsi="宋体"/>
          <w:sz w:val="24"/>
        </w:rPr>
        <w:t>关键词是为了文献标引工作从论文中选取出来用以表示全文主题内容信息款目的单词或术语。一般每篇论文应选取</w:t>
      </w:r>
      <w:r>
        <w:rPr>
          <w:rFonts w:ascii="宋体" w:hAnsi="宋体"/>
          <w:sz w:val="24"/>
        </w:rPr>
        <w:t>3</w:t>
      </w:r>
      <w:r>
        <w:rPr>
          <w:rFonts w:hint="eastAsia" w:ascii="宋体" w:hAnsi="宋体"/>
          <w:sz w:val="24"/>
        </w:rPr>
        <w:t>至</w:t>
      </w:r>
      <w:r>
        <w:rPr>
          <w:rFonts w:ascii="宋体" w:hAnsi="宋体"/>
          <w:sz w:val="24"/>
        </w:rPr>
        <w:t>5</w:t>
      </w:r>
      <w:r>
        <w:rPr>
          <w:rFonts w:hint="eastAsia" w:ascii="宋体" w:hAnsi="宋体"/>
          <w:sz w:val="24"/>
        </w:rPr>
        <w:t>个词作为关键词。关键词间用分号分隔，最后一个词后不加标点符号。以显著的字符排在同种语言摘要的下方。</w:t>
      </w:r>
    </w:p>
    <w:p w14:paraId="33B682C0">
      <w:pPr>
        <w:spacing w:line="300" w:lineRule="auto"/>
        <w:ind w:firstLine="480" w:firstLineChars="200"/>
        <w:rPr>
          <w:rFonts w:ascii="宋体"/>
          <w:sz w:val="24"/>
          <w:szCs w:val="28"/>
        </w:rPr>
      </w:pPr>
      <w:r>
        <w:rPr>
          <w:rFonts w:hint="eastAsia"/>
          <w:sz w:val="24"/>
          <w:szCs w:val="28"/>
        </w:rPr>
        <w:t>英文摘要页包括报告的英文标题、摘要（约</w:t>
      </w:r>
      <w:r>
        <w:rPr>
          <w:sz w:val="24"/>
          <w:szCs w:val="28"/>
        </w:rPr>
        <w:t>200</w:t>
      </w:r>
      <w:r>
        <w:rPr>
          <w:rFonts w:hint="eastAsia"/>
          <w:sz w:val="24"/>
          <w:szCs w:val="28"/>
        </w:rPr>
        <w:t>－</w:t>
      </w:r>
      <w:r>
        <w:rPr>
          <w:sz w:val="24"/>
          <w:szCs w:val="28"/>
        </w:rPr>
        <w:t>500</w:t>
      </w:r>
      <w:r>
        <w:rPr>
          <w:rFonts w:hint="eastAsia"/>
          <w:sz w:val="24"/>
          <w:szCs w:val="28"/>
        </w:rPr>
        <w:t>字左右）以及关键词（</w:t>
      </w:r>
      <w:r>
        <w:rPr>
          <w:sz w:val="24"/>
          <w:szCs w:val="28"/>
        </w:rPr>
        <w:t>3</w:t>
      </w:r>
      <w:r>
        <w:rPr>
          <w:rFonts w:hint="eastAsia"/>
          <w:sz w:val="24"/>
          <w:szCs w:val="28"/>
        </w:rPr>
        <w:t>－</w:t>
      </w:r>
      <w:r>
        <w:rPr>
          <w:sz w:val="24"/>
          <w:szCs w:val="28"/>
        </w:rPr>
        <w:t>5</w:t>
      </w:r>
      <w:r>
        <w:rPr>
          <w:rFonts w:hint="eastAsia"/>
          <w:sz w:val="24"/>
          <w:szCs w:val="28"/>
        </w:rPr>
        <w:t>个）。</w:t>
      </w:r>
    </w:p>
    <w:p w14:paraId="56615CA2">
      <w:pPr>
        <w:spacing w:line="300" w:lineRule="auto"/>
        <w:ind w:firstLine="480" w:firstLineChars="200"/>
        <w:rPr>
          <w:sz w:val="24"/>
          <w:szCs w:val="28"/>
        </w:rPr>
      </w:pPr>
      <w:r>
        <w:rPr>
          <w:rFonts w:hint="eastAsia"/>
          <w:sz w:val="24"/>
          <w:szCs w:val="28"/>
          <w:lang w:eastAsia="zh-CN"/>
        </w:rPr>
        <w:t>口译实践</w:t>
      </w:r>
      <w:r>
        <w:rPr>
          <w:rFonts w:hint="eastAsia"/>
          <w:sz w:val="24"/>
          <w:szCs w:val="28"/>
        </w:rPr>
        <w:t>报告中文摘要与英文摘要的放置顺序为：</w:t>
      </w:r>
      <w:r>
        <w:rPr>
          <w:rFonts w:hint="eastAsia"/>
          <w:sz w:val="24"/>
          <w:szCs w:val="28"/>
          <w:lang w:val="en-US" w:eastAsia="zh-CN"/>
        </w:rPr>
        <w:t>英</w:t>
      </w:r>
      <w:r>
        <w:rPr>
          <w:rFonts w:hint="eastAsia"/>
          <w:sz w:val="24"/>
          <w:szCs w:val="28"/>
        </w:rPr>
        <w:t>文摘要在前，</w:t>
      </w:r>
      <w:r>
        <w:rPr>
          <w:rFonts w:hint="eastAsia"/>
          <w:sz w:val="24"/>
          <w:szCs w:val="28"/>
          <w:lang w:val="en-US" w:eastAsia="zh-CN"/>
        </w:rPr>
        <w:t>中</w:t>
      </w:r>
      <w:r>
        <w:rPr>
          <w:rFonts w:hint="eastAsia"/>
          <w:sz w:val="24"/>
          <w:szCs w:val="28"/>
        </w:rPr>
        <w:t>文摘要在后。</w:t>
      </w:r>
    </w:p>
    <w:p w14:paraId="7D29797E">
      <w:pPr>
        <w:spacing w:line="300" w:lineRule="auto"/>
        <w:ind w:firstLine="480" w:firstLineChars="200"/>
        <w:rPr>
          <w:sz w:val="24"/>
          <w:szCs w:val="28"/>
        </w:rPr>
      </w:pPr>
      <w:r>
        <w:rPr>
          <w:rFonts w:hint="eastAsia"/>
          <w:sz w:val="24"/>
          <w:szCs w:val="28"/>
          <w:lang w:eastAsia="zh-CN"/>
        </w:rPr>
        <w:t>口译实践</w:t>
      </w:r>
      <w:r>
        <w:rPr>
          <w:rFonts w:hint="eastAsia"/>
          <w:sz w:val="24"/>
          <w:szCs w:val="28"/>
        </w:rPr>
        <w:t>报告中文摘要与英文摘要页的其他规范详见附件</w:t>
      </w:r>
      <w:r>
        <w:rPr>
          <w:rFonts w:hint="eastAsia"/>
          <w:sz w:val="24"/>
          <w:szCs w:val="28"/>
          <w:lang w:val="en-US" w:eastAsia="zh-CN"/>
        </w:rPr>
        <w:t>5</w:t>
      </w:r>
      <w:r>
        <w:rPr>
          <w:rFonts w:hint="eastAsia"/>
          <w:sz w:val="24"/>
          <w:szCs w:val="28"/>
        </w:rPr>
        <w:t>和附件</w:t>
      </w:r>
      <w:r>
        <w:rPr>
          <w:rFonts w:hint="eastAsia"/>
          <w:sz w:val="24"/>
          <w:szCs w:val="28"/>
          <w:lang w:val="en-US" w:eastAsia="zh-CN"/>
        </w:rPr>
        <w:t>6</w:t>
      </w:r>
      <w:r>
        <w:rPr>
          <w:rFonts w:hint="eastAsia"/>
          <w:sz w:val="24"/>
          <w:szCs w:val="28"/>
        </w:rPr>
        <w:t>示例。</w:t>
      </w:r>
    </w:p>
    <w:p w14:paraId="3C363291">
      <w:pPr>
        <w:spacing w:line="300" w:lineRule="auto"/>
        <w:ind w:firstLine="482" w:firstLineChars="200"/>
        <w:rPr>
          <w:sz w:val="24"/>
          <w:szCs w:val="28"/>
        </w:rPr>
      </w:pPr>
      <w:r>
        <w:rPr>
          <w:rFonts w:hint="eastAsia" w:ascii="黑体" w:hAnsi="宋体" w:eastAsia="黑体"/>
          <w:b/>
          <w:bCs/>
          <w:sz w:val="24"/>
        </w:rPr>
        <w:t>第十五条</w:t>
      </w:r>
      <w:r>
        <w:rPr>
          <w:sz w:val="24"/>
          <w:szCs w:val="28"/>
        </w:rPr>
        <w:t xml:space="preserve">  </w:t>
      </w:r>
      <w:r>
        <w:rPr>
          <w:rFonts w:hint="eastAsia"/>
          <w:sz w:val="24"/>
          <w:szCs w:val="28"/>
          <w:lang w:eastAsia="zh-CN"/>
        </w:rPr>
        <w:t>口译实践</w:t>
      </w:r>
      <w:r>
        <w:rPr>
          <w:rFonts w:hint="eastAsia"/>
          <w:sz w:val="24"/>
          <w:szCs w:val="28"/>
        </w:rPr>
        <w:t>报告</w:t>
      </w:r>
      <w:r>
        <w:rPr>
          <w:rFonts w:hint="eastAsia" w:ascii="宋体" w:hAnsi="宋体"/>
          <w:sz w:val="24"/>
          <w:szCs w:val="28"/>
        </w:rPr>
        <w:t>目录</w:t>
      </w:r>
    </w:p>
    <w:p w14:paraId="57D8D56C">
      <w:pPr>
        <w:spacing w:line="300" w:lineRule="auto"/>
        <w:ind w:firstLine="480" w:firstLineChars="200"/>
        <w:rPr>
          <w:sz w:val="24"/>
        </w:rPr>
      </w:pPr>
      <w:r>
        <w:rPr>
          <w:sz w:val="24"/>
        </w:rPr>
        <w:t>1</w:t>
      </w:r>
      <w:r>
        <w:rPr>
          <w:rFonts w:hint="eastAsia"/>
          <w:sz w:val="24"/>
        </w:rPr>
        <w:t>．</w:t>
      </w:r>
      <w:r>
        <w:rPr>
          <w:rFonts w:hint="eastAsia"/>
          <w:sz w:val="24"/>
          <w:szCs w:val="28"/>
          <w:lang w:eastAsia="zh-CN"/>
        </w:rPr>
        <w:t>口译实践</w:t>
      </w:r>
      <w:r>
        <w:rPr>
          <w:rFonts w:hint="eastAsia"/>
          <w:sz w:val="24"/>
          <w:szCs w:val="28"/>
        </w:rPr>
        <w:t>报告</w:t>
      </w:r>
      <w:r>
        <w:rPr>
          <w:rFonts w:hint="eastAsia"/>
          <w:sz w:val="24"/>
        </w:rPr>
        <w:t>目录页采用主题式目录或短句式目录；主题式目录中的所有列举项均为名词（分词）、名词（分词）短语及其它非谓语结构，短句式目录则以短句的形式标示各组成部分的写作内容。</w:t>
      </w:r>
    </w:p>
    <w:p w14:paraId="7CA43329">
      <w:pPr>
        <w:spacing w:line="300" w:lineRule="auto"/>
        <w:ind w:firstLine="480" w:firstLineChars="200"/>
        <w:rPr>
          <w:sz w:val="24"/>
        </w:rPr>
      </w:pPr>
      <w:r>
        <w:rPr>
          <w:sz w:val="24"/>
        </w:rPr>
        <w:t>2</w:t>
      </w:r>
      <w:r>
        <w:rPr>
          <w:rFonts w:hint="eastAsia"/>
          <w:sz w:val="24"/>
        </w:rPr>
        <w:t>．</w:t>
      </w:r>
      <w:r>
        <w:rPr>
          <w:rFonts w:hint="eastAsia"/>
          <w:sz w:val="24"/>
          <w:szCs w:val="28"/>
          <w:lang w:eastAsia="zh-CN"/>
        </w:rPr>
        <w:t>口译实践</w:t>
      </w:r>
      <w:r>
        <w:rPr>
          <w:rFonts w:hint="eastAsia"/>
          <w:sz w:val="24"/>
          <w:szCs w:val="28"/>
        </w:rPr>
        <w:t>报告</w:t>
      </w:r>
      <w:r>
        <w:rPr>
          <w:rFonts w:hint="eastAsia"/>
          <w:sz w:val="24"/>
        </w:rPr>
        <w:t>目录页的具体内容英文“</w:t>
      </w:r>
      <w:r>
        <w:rPr>
          <w:sz w:val="24"/>
        </w:rPr>
        <w:t>Contents</w:t>
      </w:r>
      <w:r>
        <w:rPr>
          <w:rFonts w:hint="eastAsia"/>
          <w:sz w:val="24"/>
        </w:rPr>
        <w:t>”、论文各主要部分名称及所在页码。</w:t>
      </w:r>
    </w:p>
    <w:p w14:paraId="04F788A5">
      <w:pPr>
        <w:spacing w:line="300" w:lineRule="auto"/>
        <w:ind w:firstLine="480" w:firstLineChars="200"/>
        <w:rPr>
          <w:sz w:val="24"/>
        </w:rPr>
      </w:pPr>
      <w:r>
        <w:rPr>
          <w:sz w:val="24"/>
        </w:rPr>
        <w:t>3</w:t>
      </w:r>
      <w:r>
        <w:rPr>
          <w:rFonts w:hint="eastAsia"/>
          <w:sz w:val="24"/>
        </w:rPr>
        <w:t>．</w:t>
      </w:r>
      <w:r>
        <w:rPr>
          <w:rFonts w:hint="eastAsia"/>
          <w:sz w:val="24"/>
          <w:szCs w:val="28"/>
          <w:lang w:eastAsia="zh-CN"/>
        </w:rPr>
        <w:t>口译实践</w:t>
      </w:r>
      <w:r>
        <w:rPr>
          <w:rFonts w:hint="eastAsia"/>
          <w:sz w:val="24"/>
          <w:szCs w:val="28"/>
        </w:rPr>
        <w:t>报告</w:t>
      </w:r>
      <w:r>
        <w:rPr>
          <w:rFonts w:hint="eastAsia"/>
          <w:sz w:val="24"/>
        </w:rPr>
        <w:t>目录页的其他具体规范见附件六示例。</w:t>
      </w:r>
    </w:p>
    <w:p w14:paraId="124884D7">
      <w:pPr>
        <w:spacing w:line="300" w:lineRule="auto"/>
        <w:ind w:firstLine="482" w:firstLineChars="200"/>
        <w:rPr>
          <w:rFonts w:ascii="宋体"/>
          <w:sz w:val="24"/>
          <w:szCs w:val="28"/>
        </w:rPr>
      </w:pPr>
      <w:r>
        <w:rPr>
          <w:rFonts w:hint="eastAsia" w:ascii="黑体" w:hAnsi="宋体" w:eastAsia="黑体"/>
          <w:b/>
          <w:bCs/>
          <w:sz w:val="24"/>
        </w:rPr>
        <w:t>第十六条</w:t>
      </w:r>
      <w:r>
        <w:rPr>
          <w:sz w:val="24"/>
          <w:szCs w:val="28"/>
        </w:rPr>
        <w:t xml:space="preserve">  </w:t>
      </w:r>
      <w:r>
        <w:rPr>
          <w:rFonts w:hint="eastAsia"/>
          <w:sz w:val="24"/>
          <w:szCs w:val="28"/>
          <w:lang w:eastAsia="zh-CN"/>
        </w:rPr>
        <w:t>口译实践</w:t>
      </w:r>
      <w:r>
        <w:rPr>
          <w:rFonts w:hint="eastAsia"/>
          <w:sz w:val="24"/>
          <w:szCs w:val="28"/>
        </w:rPr>
        <w:t>报告</w:t>
      </w:r>
      <w:r>
        <w:rPr>
          <w:rFonts w:hint="eastAsia" w:ascii="宋体" w:hAnsi="宋体"/>
          <w:sz w:val="24"/>
          <w:szCs w:val="28"/>
        </w:rPr>
        <w:t>正文</w:t>
      </w:r>
    </w:p>
    <w:p w14:paraId="44D89151">
      <w:pPr>
        <w:spacing w:line="300" w:lineRule="auto"/>
        <w:ind w:firstLine="480" w:firstLineChars="200"/>
        <w:rPr>
          <w:sz w:val="24"/>
          <w:szCs w:val="28"/>
        </w:rPr>
      </w:pPr>
      <w:r>
        <w:rPr>
          <w:sz w:val="24"/>
          <w:szCs w:val="28"/>
        </w:rPr>
        <w:t>1</w:t>
      </w:r>
      <w:r>
        <w:rPr>
          <w:rFonts w:hint="eastAsia"/>
          <w:sz w:val="24"/>
          <w:szCs w:val="28"/>
        </w:rPr>
        <w:t>．实践报告正文中的章、节、条、款按照阿拉伯数字分级系列编码法依次排列，从</w:t>
      </w:r>
      <w:r>
        <w:rPr>
          <w:sz w:val="24"/>
          <w:szCs w:val="28"/>
        </w:rPr>
        <w:t>1</w:t>
      </w:r>
      <w:r>
        <w:rPr>
          <w:rFonts w:hint="eastAsia"/>
          <w:sz w:val="24"/>
          <w:szCs w:val="28"/>
        </w:rPr>
        <w:t>开始，连续编号，中间用“</w:t>
      </w:r>
      <w:r>
        <w:rPr>
          <w:sz w:val="24"/>
          <w:szCs w:val="28"/>
        </w:rPr>
        <w:t>.</w:t>
      </w:r>
      <w:r>
        <w:rPr>
          <w:rFonts w:hint="eastAsia"/>
          <w:sz w:val="24"/>
          <w:szCs w:val="28"/>
        </w:rPr>
        <w:t>”相隔，最末级编号之后不加点。示例如下：</w:t>
      </w:r>
    </w:p>
    <w:p w14:paraId="3D44809F">
      <w:pPr>
        <w:spacing w:line="300" w:lineRule="auto"/>
        <w:ind w:firstLine="480" w:firstLineChars="200"/>
        <w:rPr>
          <w:sz w:val="24"/>
          <w:szCs w:val="28"/>
        </w:rPr>
      </w:pPr>
      <w:r>
        <w:rPr>
          <w:sz w:val="24"/>
          <w:szCs w:val="28"/>
        </w:rPr>
        <w:t xml:space="preserve">1  </w:t>
      </w:r>
      <w:r>
        <w:rPr>
          <w:rFonts w:hint="eastAsia"/>
          <w:sz w:val="24"/>
          <w:szCs w:val="28"/>
        </w:rPr>
        <w:t>一级标题（章）</w:t>
      </w:r>
    </w:p>
    <w:p w14:paraId="78A004FE">
      <w:pPr>
        <w:spacing w:line="300" w:lineRule="auto"/>
        <w:ind w:firstLine="480" w:firstLineChars="200"/>
        <w:rPr>
          <w:sz w:val="24"/>
          <w:szCs w:val="28"/>
        </w:rPr>
      </w:pPr>
      <w:r>
        <w:rPr>
          <w:sz w:val="24"/>
          <w:szCs w:val="28"/>
        </w:rPr>
        <w:t xml:space="preserve">2  </w:t>
      </w:r>
      <w:r>
        <w:rPr>
          <w:rFonts w:hint="eastAsia"/>
          <w:sz w:val="24"/>
          <w:szCs w:val="28"/>
        </w:rPr>
        <w:t>一级标题（章）</w:t>
      </w:r>
    </w:p>
    <w:p w14:paraId="4B804454">
      <w:pPr>
        <w:spacing w:line="300" w:lineRule="auto"/>
        <w:ind w:firstLine="480" w:firstLineChars="200"/>
        <w:rPr>
          <w:sz w:val="24"/>
          <w:szCs w:val="28"/>
        </w:rPr>
      </w:pPr>
      <w:r>
        <w:rPr>
          <w:sz w:val="24"/>
          <w:szCs w:val="28"/>
        </w:rPr>
        <w:t xml:space="preserve">  2.1  </w:t>
      </w:r>
      <w:r>
        <w:rPr>
          <w:rFonts w:hint="eastAsia"/>
          <w:sz w:val="24"/>
          <w:szCs w:val="28"/>
        </w:rPr>
        <w:t>二级标题（节）</w:t>
      </w:r>
    </w:p>
    <w:p w14:paraId="5C379E95">
      <w:pPr>
        <w:spacing w:line="300" w:lineRule="auto"/>
        <w:ind w:firstLine="480" w:firstLineChars="200"/>
        <w:rPr>
          <w:sz w:val="24"/>
          <w:szCs w:val="28"/>
        </w:rPr>
      </w:pPr>
      <w:r>
        <w:rPr>
          <w:sz w:val="24"/>
          <w:szCs w:val="28"/>
        </w:rPr>
        <w:t xml:space="preserve">  2.2  </w:t>
      </w:r>
      <w:r>
        <w:rPr>
          <w:rFonts w:hint="eastAsia"/>
          <w:sz w:val="24"/>
          <w:szCs w:val="28"/>
        </w:rPr>
        <w:t>二级标题（节）</w:t>
      </w:r>
    </w:p>
    <w:p w14:paraId="6E8B6C6E">
      <w:pPr>
        <w:spacing w:line="300" w:lineRule="auto"/>
        <w:ind w:firstLine="480" w:firstLineChars="200"/>
        <w:rPr>
          <w:sz w:val="24"/>
          <w:szCs w:val="28"/>
        </w:rPr>
      </w:pPr>
      <w:r>
        <w:rPr>
          <w:sz w:val="24"/>
          <w:szCs w:val="28"/>
        </w:rPr>
        <w:t xml:space="preserve">    2.2.1  </w:t>
      </w:r>
      <w:r>
        <w:rPr>
          <w:rFonts w:hint="eastAsia"/>
          <w:sz w:val="24"/>
          <w:szCs w:val="28"/>
        </w:rPr>
        <w:t>三级标题（条）</w:t>
      </w:r>
    </w:p>
    <w:p w14:paraId="1DFA301D">
      <w:pPr>
        <w:spacing w:line="300" w:lineRule="auto"/>
        <w:ind w:firstLine="480" w:firstLineChars="200"/>
        <w:rPr>
          <w:sz w:val="24"/>
          <w:szCs w:val="28"/>
        </w:rPr>
      </w:pPr>
      <w:r>
        <w:rPr>
          <w:sz w:val="24"/>
          <w:szCs w:val="28"/>
        </w:rPr>
        <w:t xml:space="preserve">    2.2.2  </w:t>
      </w:r>
      <w:r>
        <w:rPr>
          <w:rFonts w:hint="eastAsia"/>
          <w:sz w:val="24"/>
          <w:szCs w:val="28"/>
        </w:rPr>
        <w:t>三级标题（条）</w:t>
      </w:r>
    </w:p>
    <w:p w14:paraId="74ED66DB">
      <w:pPr>
        <w:spacing w:line="300" w:lineRule="auto"/>
        <w:ind w:firstLine="480" w:firstLineChars="200"/>
        <w:rPr>
          <w:sz w:val="24"/>
          <w:szCs w:val="28"/>
        </w:rPr>
      </w:pPr>
      <w:r>
        <w:rPr>
          <w:sz w:val="24"/>
          <w:szCs w:val="28"/>
        </w:rPr>
        <w:t xml:space="preserve">      2.2.2.1  </w:t>
      </w:r>
      <w:r>
        <w:rPr>
          <w:rFonts w:hint="eastAsia"/>
          <w:sz w:val="24"/>
          <w:szCs w:val="28"/>
        </w:rPr>
        <w:t>四级标题（款）</w:t>
      </w:r>
    </w:p>
    <w:p w14:paraId="5FB3E4B8">
      <w:pPr>
        <w:spacing w:line="300" w:lineRule="auto"/>
        <w:ind w:firstLine="480" w:firstLineChars="200"/>
        <w:rPr>
          <w:sz w:val="24"/>
          <w:szCs w:val="28"/>
        </w:rPr>
      </w:pPr>
      <w:r>
        <w:rPr>
          <w:sz w:val="24"/>
          <w:szCs w:val="28"/>
        </w:rPr>
        <w:t xml:space="preserve">      2.2.2.2  </w:t>
      </w:r>
      <w:r>
        <w:rPr>
          <w:rFonts w:hint="eastAsia"/>
          <w:sz w:val="24"/>
          <w:szCs w:val="28"/>
        </w:rPr>
        <w:t>四级标题（款）</w:t>
      </w:r>
    </w:p>
    <w:p w14:paraId="7D346481">
      <w:pPr>
        <w:spacing w:line="300" w:lineRule="auto"/>
        <w:ind w:firstLine="480" w:firstLineChars="200"/>
        <w:rPr>
          <w:sz w:val="24"/>
          <w:szCs w:val="28"/>
        </w:rPr>
      </w:pPr>
      <w:r>
        <w:rPr>
          <w:sz w:val="24"/>
          <w:szCs w:val="28"/>
        </w:rPr>
        <w:t>2</w:t>
      </w:r>
      <w:r>
        <w:rPr>
          <w:rFonts w:hint="eastAsia"/>
          <w:sz w:val="24"/>
          <w:szCs w:val="28"/>
        </w:rPr>
        <w:t>．各章标题用四号加粗，居中对齐。</w:t>
      </w:r>
    </w:p>
    <w:p w14:paraId="416CEBD8">
      <w:pPr>
        <w:spacing w:line="300" w:lineRule="auto"/>
        <w:ind w:firstLine="480" w:firstLineChars="200"/>
        <w:rPr>
          <w:sz w:val="24"/>
          <w:szCs w:val="28"/>
        </w:rPr>
      </w:pPr>
      <w:r>
        <w:rPr>
          <w:sz w:val="24"/>
          <w:szCs w:val="28"/>
        </w:rPr>
        <w:t>3</w:t>
      </w:r>
      <w:r>
        <w:rPr>
          <w:rFonts w:hint="eastAsia"/>
          <w:sz w:val="24"/>
          <w:szCs w:val="28"/>
        </w:rPr>
        <w:t>．报告正文中各自然段首行空</w:t>
      </w:r>
      <w:r>
        <w:rPr>
          <w:sz w:val="24"/>
          <w:szCs w:val="28"/>
        </w:rPr>
        <w:t>5</w:t>
      </w:r>
      <w:r>
        <w:rPr>
          <w:rFonts w:hint="eastAsia"/>
          <w:sz w:val="24"/>
          <w:szCs w:val="28"/>
        </w:rPr>
        <w:t>字符。</w:t>
      </w:r>
    </w:p>
    <w:p w14:paraId="5223562F">
      <w:pPr>
        <w:spacing w:line="300" w:lineRule="auto"/>
        <w:ind w:firstLine="480" w:firstLineChars="200"/>
        <w:rPr>
          <w:sz w:val="24"/>
          <w:szCs w:val="28"/>
        </w:rPr>
      </w:pPr>
      <w:r>
        <w:rPr>
          <w:sz w:val="24"/>
          <w:szCs w:val="28"/>
        </w:rPr>
        <w:t>4</w:t>
      </w:r>
      <w:r>
        <w:rPr>
          <w:rFonts w:hint="eastAsia"/>
          <w:sz w:val="24"/>
          <w:szCs w:val="28"/>
        </w:rPr>
        <w:t>．正文字体、字号、行距：宋体、小四、</w:t>
      </w:r>
      <w:r>
        <w:rPr>
          <w:sz w:val="24"/>
          <w:szCs w:val="28"/>
        </w:rPr>
        <w:t>1.5</w:t>
      </w:r>
      <w:r>
        <w:rPr>
          <w:rFonts w:hint="eastAsia"/>
          <w:sz w:val="24"/>
          <w:szCs w:val="28"/>
        </w:rPr>
        <w:t>倍行距。</w:t>
      </w:r>
    </w:p>
    <w:p w14:paraId="29199FA4">
      <w:pPr>
        <w:spacing w:line="300" w:lineRule="auto"/>
        <w:ind w:firstLine="480" w:firstLineChars="200"/>
        <w:rPr>
          <w:rFonts w:ascii="宋体"/>
          <w:sz w:val="24"/>
          <w:szCs w:val="28"/>
        </w:rPr>
      </w:pPr>
      <w:r>
        <w:rPr>
          <w:sz w:val="24"/>
          <w:szCs w:val="28"/>
        </w:rPr>
        <w:t>5</w:t>
      </w:r>
      <w:r>
        <w:rPr>
          <w:rFonts w:hint="eastAsia"/>
          <w:sz w:val="24"/>
          <w:szCs w:val="28"/>
        </w:rPr>
        <w:t>．正文中引文字体用宋体五号单倍行距，正</w:t>
      </w:r>
      <w:r>
        <w:rPr>
          <w:rFonts w:hint="eastAsia" w:ascii="宋体" w:hAnsi="宋体"/>
          <w:sz w:val="24"/>
          <w:szCs w:val="28"/>
        </w:rPr>
        <w:t>文中直接引用的原文如果不超过</w:t>
      </w:r>
      <w:r>
        <w:rPr>
          <w:sz w:val="24"/>
          <w:szCs w:val="28"/>
        </w:rPr>
        <w:t>4</w:t>
      </w:r>
      <w:r>
        <w:rPr>
          <w:rFonts w:hint="eastAsia" w:ascii="宋体" w:hAnsi="宋体"/>
          <w:sz w:val="24"/>
          <w:szCs w:val="28"/>
        </w:rPr>
        <w:t>行，则直接将引文并入正文，并在引用部分的前后使用引号标注，同时采用文内夹注的形式注明引用原文的出处；如超过</w:t>
      </w:r>
      <w:r>
        <w:rPr>
          <w:rFonts w:ascii="宋体" w:hAnsi="宋体"/>
          <w:sz w:val="24"/>
          <w:szCs w:val="28"/>
        </w:rPr>
        <w:t>4</w:t>
      </w:r>
      <w:r>
        <w:rPr>
          <w:rFonts w:hint="eastAsia" w:ascii="宋体" w:hAnsi="宋体"/>
          <w:sz w:val="24"/>
          <w:szCs w:val="28"/>
        </w:rPr>
        <w:t>行（或为从原文中选取的例句）时则应与正文分开单独列示，并用文内夹注标注。引文夹注格式参加研究生学术学位论文夹注格式。</w:t>
      </w:r>
    </w:p>
    <w:p w14:paraId="40CB0EF4">
      <w:pPr>
        <w:spacing w:line="300" w:lineRule="auto"/>
        <w:ind w:left="420" w:leftChars="200"/>
        <w:rPr>
          <w:sz w:val="24"/>
          <w:szCs w:val="28"/>
        </w:rPr>
      </w:pPr>
      <w:r>
        <w:rPr>
          <w:rFonts w:hint="eastAsia" w:ascii="黑体" w:hAnsi="宋体" w:eastAsia="黑体"/>
          <w:b/>
          <w:bCs/>
          <w:sz w:val="24"/>
        </w:rPr>
        <w:t>第十七条</w:t>
      </w:r>
      <w:r>
        <w:rPr>
          <w:sz w:val="24"/>
          <w:szCs w:val="28"/>
        </w:rPr>
        <w:t xml:space="preserve">  </w:t>
      </w:r>
      <w:r>
        <w:rPr>
          <w:rFonts w:hint="eastAsia"/>
          <w:sz w:val="24"/>
          <w:szCs w:val="28"/>
        </w:rPr>
        <w:t>参考文献</w:t>
      </w:r>
    </w:p>
    <w:p w14:paraId="5F93C2DC">
      <w:pPr>
        <w:spacing w:line="300" w:lineRule="auto"/>
        <w:ind w:firstLine="420" w:firstLineChars="175"/>
        <w:rPr>
          <w:sz w:val="24"/>
          <w:szCs w:val="28"/>
        </w:rPr>
      </w:pPr>
      <w:r>
        <w:rPr>
          <w:rFonts w:hint="eastAsia"/>
          <w:sz w:val="24"/>
          <w:szCs w:val="28"/>
          <w:lang w:eastAsia="zh-CN"/>
        </w:rPr>
        <w:t>口译实践</w:t>
      </w:r>
      <w:r>
        <w:rPr>
          <w:rFonts w:hint="eastAsia"/>
          <w:sz w:val="24"/>
          <w:szCs w:val="28"/>
        </w:rPr>
        <w:t>报告参考文献数目不少于</w:t>
      </w:r>
      <w:r>
        <w:rPr>
          <w:sz w:val="24"/>
          <w:szCs w:val="28"/>
        </w:rPr>
        <w:t>15</w:t>
      </w:r>
      <w:r>
        <w:rPr>
          <w:rFonts w:hint="eastAsia"/>
          <w:sz w:val="24"/>
          <w:szCs w:val="28"/>
        </w:rPr>
        <w:t>条（部</w:t>
      </w:r>
      <w:r>
        <w:rPr>
          <w:sz w:val="24"/>
          <w:szCs w:val="28"/>
        </w:rPr>
        <w:t>/</w:t>
      </w:r>
      <w:r>
        <w:rPr>
          <w:rFonts w:hint="eastAsia"/>
          <w:sz w:val="24"/>
          <w:szCs w:val="28"/>
        </w:rPr>
        <w:t>篇），其中英文文献不少于</w:t>
      </w:r>
      <w:r>
        <w:rPr>
          <w:sz w:val="24"/>
          <w:szCs w:val="28"/>
        </w:rPr>
        <w:t>8</w:t>
      </w:r>
      <w:r>
        <w:rPr>
          <w:rFonts w:hint="eastAsia"/>
          <w:sz w:val="24"/>
          <w:szCs w:val="28"/>
        </w:rPr>
        <w:t>篇，排列时按照先英文后中文的方式排列。</w:t>
      </w:r>
    </w:p>
    <w:p w14:paraId="69550286">
      <w:pPr>
        <w:spacing w:line="300" w:lineRule="auto"/>
        <w:ind w:left="420" w:leftChars="200"/>
        <w:rPr>
          <w:sz w:val="24"/>
          <w:szCs w:val="28"/>
        </w:rPr>
      </w:pPr>
      <w:r>
        <w:rPr>
          <w:rFonts w:hint="eastAsia"/>
          <w:sz w:val="24"/>
          <w:szCs w:val="28"/>
          <w:lang w:eastAsia="zh-CN"/>
        </w:rPr>
        <w:t>口译实践</w:t>
      </w:r>
      <w:r>
        <w:rPr>
          <w:rFonts w:hint="eastAsia"/>
          <w:sz w:val="24"/>
          <w:szCs w:val="28"/>
        </w:rPr>
        <w:t>报告参考文献的格式按照</w:t>
      </w:r>
      <w:r>
        <w:rPr>
          <w:sz w:val="24"/>
          <w:szCs w:val="28"/>
        </w:rPr>
        <w:t>APA</w:t>
      </w:r>
      <w:r>
        <w:rPr>
          <w:rFonts w:hint="eastAsia"/>
          <w:sz w:val="24"/>
          <w:szCs w:val="28"/>
        </w:rPr>
        <w:t>格式排列，模版详见附件</w:t>
      </w:r>
      <w:r>
        <w:rPr>
          <w:rFonts w:hint="eastAsia"/>
          <w:sz w:val="24"/>
          <w:szCs w:val="28"/>
          <w:lang w:val="en-US" w:eastAsia="zh-CN"/>
        </w:rPr>
        <w:t>9</w:t>
      </w:r>
      <w:r>
        <w:rPr>
          <w:rFonts w:hint="eastAsia"/>
          <w:sz w:val="24"/>
          <w:szCs w:val="28"/>
        </w:rPr>
        <w:t>。</w:t>
      </w:r>
    </w:p>
    <w:p w14:paraId="5A496ECC">
      <w:pPr>
        <w:spacing w:line="300" w:lineRule="auto"/>
        <w:ind w:firstLine="470" w:firstLineChars="195"/>
        <w:rPr>
          <w:sz w:val="24"/>
          <w:szCs w:val="28"/>
        </w:rPr>
      </w:pPr>
      <w:r>
        <w:rPr>
          <w:rFonts w:hint="eastAsia" w:ascii="黑体" w:hAnsi="宋体" w:eastAsia="黑体"/>
          <w:b/>
          <w:bCs/>
          <w:sz w:val="24"/>
        </w:rPr>
        <w:t>第十八条</w:t>
      </w:r>
      <w:r>
        <w:rPr>
          <w:sz w:val="24"/>
          <w:szCs w:val="28"/>
        </w:rPr>
        <w:t xml:space="preserve">  </w:t>
      </w:r>
      <w:r>
        <w:rPr>
          <w:rFonts w:hint="eastAsia"/>
          <w:sz w:val="24"/>
          <w:szCs w:val="28"/>
        </w:rPr>
        <w:t>附录</w:t>
      </w:r>
    </w:p>
    <w:p w14:paraId="7D897AFD">
      <w:pPr>
        <w:spacing w:line="300" w:lineRule="auto"/>
        <w:ind w:firstLine="480" w:firstLineChars="200"/>
        <w:rPr>
          <w:sz w:val="24"/>
          <w:szCs w:val="28"/>
        </w:rPr>
      </w:pPr>
      <w:r>
        <w:rPr>
          <w:rFonts w:hint="eastAsia"/>
          <w:sz w:val="24"/>
          <w:szCs w:val="28"/>
        </w:rPr>
        <w:t>附录包括选取的原文与对应的译文。“附录”及“原文（译文）”字样采用宋体四号黑体左顶格排列，原文（译文）中的标题采用宋体四号黑体排列，其余部分中文用宋体五号首行缩进</w:t>
      </w:r>
      <w:r>
        <w:rPr>
          <w:sz w:val="24"/>
          <w:szCs w:val="28"/>
        </w:rPr>
        <w:t>2</w:t>
      </w:r>
      <w:r>
        <w:rPr>
          <w:rFonts w:hint="eastAsia"/>
          <w:sz w:val="24"/>
          <w:szCs w:val="28"/>
        </w:rPr>
        <w:t>个中文汉字排列，英文采用</w:t>
      </w:r>
      <w:r>
        <w:rPr>
          <w:sz w:val="24"/>
          <w:szCs w:val="28"/>
        </w:rPr>
        <w:t>Times New Roman</w:t>
      </w:r>
      <w:r>
        <w:rPr>
          <w:rFonts w:hint="eastAsia"/>
          <w:sz w:val="24"/>
          <w:szCs w:val="28"/>
        </w:rPr>
        <w:t>五号首行缩进</w:t>
      </w:r>
      <w:r>
        <w:rPr>
          <w:sz w:val="24"/>
          <w:szCs w:val="28"/>
        </w:rPr>
        <w:t>5</w:t>
      </w:r>
      <w:r>
        <w:rPr>
          <w:rFonts w:hint="eastAsia"/>
          <w:sz w:val="24"/>
          <w:szCs w:val="28"/>
        </w:rPr>
        <w:t>个英文字符排列。</w:t>
      </w:r>
    </w:p>
    <w:p w14:paraId="6D60AE2D">
      <w:pPr>
        <w:pStyle w:val="3"/>
        <w:ind w:firstLineChars="200"/>
        <w:jc w:val="center"/>
      </w:pPr>
      <w:r>
        <w:rPr>
          <w:rFonts w:hint="eastAsia"/>
        </w:rPr>
        <w:t>第六章</w:t>
      </w:r>
      <w:r>
        <w:t xml:space="preserve">  </w:t>
      </w:r>
      <w:r>
        <w:rPr>
          <w:rFonts w:hint="eastAsia"/>
        </w:rPr>
        <w:t>附则</w:t>
      </w:r>
    </w:p>
    <w:p w14:paraId="21612FD5">
      <w:pPr>
        <w:spacing w:line="300" w:lineRule="auto"/>
        <w:ind w:firstLine="482" w:firstLineChars="200"/>
        <w:rPr>
          <w:sz w:val="24"/>
        </w:rPr>
      </w:pPr>
      <w:r>
        <w:rPr>
          <w:rFonts w:hint="eastAsia" w:ascii="黑体" w:hAnsi="宋体" w:eastAsia="黑体"/>
          <w:b/>
          <w:bCs/>
          <w:sz w:val="24"/>
        </w:rPr>
        <w:t>第十九条</w:t>
      </w:r>
      <w:r>
        <w:rPr>
          <w:sz w:val="24"/>
        </w:rPr>
        <w:t xml:space="preserve">  </w:t>
      </w:r>
      <w:r>
        <w:rPr>
          <w:rFonts w:hint="eastAsia"/>
          <w:sz w:val="24"/>
        </w:rPr>
        <w:t>本规范适用于四川外国语大学翻译专业学位硕士研究生（口译方向）。</w:t>
      </w:r>
    </w:p>
    <w:p w14:paraId="337D6F0C">
      <w:pPr>
        <w:spacing w:line="300" w:lineRule="auto"/>
        <w:ind w:firstLine="480"/>
        <w:rPr>
          <w:sz w:val="24"/>
        </w:rPr>
      </w:pPr>
      <w:r>
        <w:rPr>
          <w:rFonts w:hint="eastAsia" w:ascii="黑体" w:hAnsi="宋体" w:eastAsia="黑体"/>
          <w:b/>
          <w:bCs/>
          <w:sz w:val="24"/>
        </w:rPr>
        <w:t>第二十条</w:t>
      </w:r>
      <w:r>
        <w:rPr>
          <w:rFonts w:ascii="黑体" w:hAnsi="宋体" w:eastAsia="黑体" w:cs="宋体"/>
          <w:b/>
          <w:kern w:val="0"/>
          <w:sz w:val="24"/>
        </w:rPr>
        <w:t xml:space="preserve">  </w:t>
      </w:r>
      <w:r>
        <w:rPr>
          <w:rFonts w:hint="eastAsia"/>
          <w:sz w:val="24"/>
        </w:rPr>
        <w:t>本规范自发布之日起实施，由翻译学院负责解释。</w:t>
      </w:r>
    </w:p>
    <w:p w14:paraId="14DAF973">
      <w:pPr>
        <w:widowControl/>
        <w:spacing w:line="300" w:lineRule="auto"/>
        <w:jc w:val="left"/>
        <w:rPr>
          <w:kern w:val="0"/>
          <w:sz w:val="24"/>
        </w:rPr>
      </w:pPr>
    </w:p>
    <w:p w14:paraId="14B5030A">
      <w:pPr>
        <w:widowControl/>
        <w:spacing w:line="300" w:lineRule="auto"/>
        <w:jc w:val="left"/>
        <w:rPr>
          <w:rFonts w:hint="eastAsia"/>
          <w:kern w:val="0"/>
          <w:sz w:val="24"/>
        </w:rPr>
      </w:pPr>
    </w:p>
    <w:p w14:paraId="17BD8096">
      <w:pPr>
        <w:widowControl/>
        <w:spacing w:line="300" w:lineRule="auto"/>
        <w:jc w:val="left"/>
        <w:rPr>
          <w:rFonts w:hint="eastAsia"/>
          <w:kern w:val="0"/>
          <w:sz w:val="24"/>
        </w:rPr>
      </w:pPr>
    </w:p>
    <w:p w14:paraId="18900BCF">
      <w:pPr>
        <w:widowControl/>
        <w:spacing w:line="300" w:lineRule="auto"/>
        <w:jc w:val="left"/>
        <w:rPr>
          <w:rFonts w:hint="eastAsia"/>
          <w:kern w:val="0"/>
          <w:sz w:val="24"/>
        </w:rPr>
      </w:pPr>
    </w:p>
    <w:p w14:paraId="2A9A8D85">
      <w:pPr>
        <w:widowControl/>
        <w:spacing w:line="300" w:lineRule="auto"/>
        <w:jc w:val="left"/>
        <w:rPr>
          <w:kern w:val="0"/>
          <w:sz w:val="24"/>
        </w:rPr>
      </w:pPr>
      <w:r>
        <w:rPr>
          <w:rFonts w:hint="eastAsia"/>
          <w:kern w:val="0"/>
          <w:sz w:val="24"/>
        </w:rPr>
        <w:t>附件：</w:t>
      </w:r>
    </w:p>
    <w:p w14:paraId="385DA9AD">
      <w:pPr>
        <w:widowControl/>
        <w:spacing w:line="300" w:lineRule="auto"/>
        <w:jc w:val="left"/>
        <w:rPr>
          <w:rFonts w:hint="eastAsia"/>
          <w:kern w:val="0"/>
          <w:sz w:val="24"/>
        </w:rPr>
      </w:pPr>
      <w:r>
        <w:rPr>
          <w:rFonts w:hint="eastAsia"/>
          <w:kern w:val="0"/>
          <w:sz w:val="24"/>
        </w:rPr>
        <w:t>1.</w:t>
      </w:r>
      <w:r>
        <w:rPr>
          <w:rFonts w:hint="eastAsia"/>
          <w:kern w:val="0"/>
          <w:sz w:val="24"/>
          <w:lang w:val="en-US" w:eastAsia="zh-CN"/>
        </w:rPr>
        <w:t>口</w:t>
      </w:r>
      <w:r>
        <w:rPr>
          <w:rFonts w:hint="eastAsia"/>
          <w:kern w:val="0"/>
          <w:sz w:val="24"/>
        </w:rPr>
        <w:t>译实践封面格式</w:t>
      </w:r>
    </w:p>
    <w:p w14:paraId="1175C3BA">
      <w:pPr>
        <w:widowControl/>
        <w:spacing w:line="300" w:lineRule="auto"/>
        <w:jc w:val="left"/>
        <w:rPr>
          <w:rFonts w:hint="eastAsia"/>
          <w:kern w:val="0"/>
          <w:sz w:val="24"/>
        </w:rPr>
      </w:pPr>
      <w:r>
        <w:rPr>
          <w:rFonts w:hint="eastAsia"/>
          <w:kern w:val="0"/>
          <w:sz w:val="24"/>
        </w:rPr>
        <w:t>2.</w:t>
      </w:r>
      <w:r>
        <w:rPr>
          <w:rFonts w:hint="eastAsia"/>
          <w:kern w:val="0"/>
          <w:sz w:val="24"/>
          <w:lang w:val="en-US" w:eastAsia="zh-CN"/>
        </w:rPr>
        <w:t>口</w:t>
      </w:r>
      <w:r>
        <w:rPr>
          <w:rFonts w:hint="eastAsia"/>
          <w:kern w:val="0"/>
          <w:sz w:val="24"/>
        </w:rPr>
        <w:t>译实践</w:t>
      </w:r>
      <w:r>
        <w:rPr>
          <w:rFonts w:hint="eastAsia"/>
          <w:kern w:val="0"/>
          <w:sz w:val="24"/>
          <w:lang w:eastAsia="zh-CN"/>
        </w:rPr>
        <w:t>题名页</w:t>
      </w:r>
      <w:r>
        <w:rPr>
          <w:rFonts w:hint="eastAsia"/>
          <w:kern w:val="0"/>
          <w:sz w:val="24"/>
        </w:rPr>
        <w:t>格式</w:t>
      </w:r>
    </w:p>
    <w:p w14:paraId="3C9D407A">
      <w:pPr>
        <w:widowControl/>
        <w:spacing w:line="300" w:lineRule="auto"/>
        <w:jc w:val="left"/>
        <w:rPr>
          <w:rFonts w:hint="eastAsia"/>
          <w:kern w:val="0"/>
          <w:sz w:val="24"/>
        </w:rPr>
      </w:pPr>
      <w:r>
        <w:rPr>
          <w:rFonts w:hint="eastAsia"/>
          <w:kern w:val="0"/>
          <w:sz w:val="24"/>
        </w:rPr>
        <w:t>3.</w:t>
      </w:r>
      <w:r>
        <w:rPr>
          <w:rFonts w:hint="eastAsia"/>
          <w:kern w:val="0"/>
          <w:sz w:val="24"/>
          <w:lang w:val="en-US" w:eastAsia="zh-CN"/>
        </w:rPr>
        <w:t>口</w:t>
      </w:r>
      <w:r>
        <w:rPr>
          <w:rFonts w:hint="eastAsia"/>
          <w:kern w:val="0"/>
          <w:sz w:val="24"/>
        </w:rPr>
        <w:t>译实践报告独创性声明及授权书样式</w:t>
      </w:r>
    </w:p>
    <w:p w14:paraId="363FF8EB">
      <w:pPr>
        <w:widowControl/>
        <w:spacing w:line="300" w:lineRule="auto"/>
        <w:jc w:val="left"/>
        <w:rPr>
          <w:kern w:val="0"/>
          <w:sz w:val="24"/>
        </w:rPr>
      </w:pPr>
      <w:r>
        <w:rPr>
          <w:rFonts w:hint="eastAsia"/>
          <w:kern w:val="0"/>
          <w:sz w:val="24"/>
          <w:lang w:val="en-US" w:eastAsia="zh-CN"/>
        </w:rPr>
        <w:t>4.口</w:t>
      </w:r>
      <w:r>
        <w:rPr>
          <w:rFonts w:hint="eastAsia"/>
          <w:kern w:val="0"/>
          <w:sz w:val="24"/>
        </w:rPr>
        <w:t>译实践报告致谢范本</w:t>
      </w:r>
    </w:p>
    <w:p w14:paraId="5E17C97F">
      <w:pPr>
        <w:widowControl/>
        <w:spacing w:line="300" w:lineRule="auto"/>
        <w:jc w:val="left"/>
        <w:rPr>
          <w:kern w:val="0"/>
          <w:sz w:val="24"/>
        </w:rPr>
      </w:pPr>
      <w:r>
        <w:rPr>
          <w:rFonts w:hint="eastAsia"/>
          <w:kern w:val="0"/>
          <w:sz w:val="24"/>
        </w:rPr>
        <w:t>5.</w:t>
      </w:r>
      <w:r>
        <w:rPr>
          <w:rFonts w:hint="eastAsia"/>
          <w:kern w:val="0"/>
          <w:sz w:val="24"/>
          <w:lang w:val="en-US" w:eastAsia="zh-CN"/>
        </w:rPr>
        <w:t>口</w:t>
      </w:r>
      <w:r>
        <w:rPr>
          <w:rFonts w:hint="eastAsia"/>
          <w:kern w:val="0"/>
          <w:sz w:val="24"/>
        </w:rPr>
        <w:t>译实践报告英文摘要范本</w:t>
      </w:r>
    </w:p>
    <w:p w14:paraId="761AEB76">
      <w:pPr>
        <w:widowControl/>
        <w:spacing w:line="300" w:lineRule="auto"/>
        <w:jc w:val="left"/>
        <w:rPr>
          <w:kern w:val="0"/>
          <w:sz w:val="24"/>
        </w:rPr>
      </w:pPr>
      <w:r>
        <w:rPr>
          <w:rFonts w:hint="eastAsia"/>
          <w:kern w:val="0"/>
          <w:sz w:val="24"/>
          <w:lang w:val="en-US" w:eastAsia="zh-CN"/>
        </w:rPr>
        <w:t>6.口</w:t>
      </w:r>
      <w:r>
        <w:rPr>
          <w:rFonts w:hint="eastAsia"/>
          <w:kern w:val="0"/>
          <w:sz w:val="24"/>
        </w:rPr>
        <w:t>译实践报告中文摘要范本</w:t>
      </w:r>
    </w:p>
    <w:p w14:paraId="7CB10B24">
      <w:pPr>
        <w:widowControl/>
        <w:spacing w:line="300" w:lineRule="auto"/>
        <w:jc w:val="left"/>
        <w:rPr>
          <w:rFonts w:hint="eastAsia"/>
          <w:kern w:val="0"/>
          <w:sz w:val="24"/>
        </w:rPr>
      </w:pPr>
      <w:r>
        <w:rPr>
          <w:rFonts w:hint="eastAsia"/>
          <w:kern w:val="0"/>
          <w:sz w:val="24"/>
        </w:rPr>
        <w:t>7.</w:t>
      </w:r>
      <w:r>
        <w:rPr>
          <w:rFonts w:hint="eastAsia"/>
          <w:kern w:val="0"/>
          <w:sz w:val="24"/>
          <w:lang w:val="en-US" w:eastAsia="zh-CN"/>
        </w:rPr>
        <w:t>口</w:t>
      </w:r>
      <w:r>
        <w:rPr>
          <w:rFonts w:hint="eastAsia"/>
          <w:kern w:val="0"/>
          <w:sz w:val="24"/>
        </w:rPr>
        <w:t>译实践报告目录格式（请参考研究论文格式）</w:t>
      </w:r>
    </w:p>
    <w:p w14:paraId="710A7F2C">
      <w:pPr>
        <w:widowControl/>
        <w:spacing w:line="300" w:lineRule="auto"/>
        <w:jc w:val="left"/>
        <w:rPr>
          <w:rFonts w:hint="eastAsia"/>
          <w:kern w:val="0"/>
          <w:sz w:val="24"/>
        </w:rPr>
      </w:pPr>
      <w:r>
        <w:rPr>
          <w:rFonts w:hint="eastAsia"/>
          <w:kern w:val="0"/>
          <w:sz w:val="24"/>
        </w:rPr>
        <w:t>8.</w:t>
      </w:r>
      <w:r>
        <w:rPr>
          <w:rFonts w:hint="eastAsia"/>
          <w:kern w:val="0"/>
          <w:sz w:val="24"/>
          <w:lang w:val="en-US" w:eastAsia="zh-CN"/>
        </w:rPr>
        <w:t>口</w:t>
      </w:r>
      <w:r>
        <w:rPr>
          <w:rFonts w:hint="eastAsia"/>
          <w:kern w:val="0"/>
          <w:sz w:val="24"/>
        </w:rPr>
        <w:t>译实践报告正文格式（请参考研究论文格式）</w:t>
      </w:r>
    </w:p>
    <w:p w14:paraId="2C105683">
      <w:pPr>
        <w:widowControl/>
        <w:spacing w:line="300" w:lineRule="auto"/>
        <w:jc w:val="left"/>
        <w:rPr>
          <w:kern w:val="0"/>
          <w:sz w:val="24"/>
        </w:rPr>
      </w:pPr>
      <w:r>
        <w:rPr>
          <w:rFonts w:hint="eastAsia"/>
          <w:kern w:val="0"/>
          <w:sz w:val="24"/>
        </w:rPr>
        <w:t>9</w:t>
      </w:r>
      <w:r>
        <w:rPr>
          <w:rFonts w:hint="eastAsia"/>
          <w:kern w:val="0"/>
          <w:sz w:val="24"/>
          <w:lang w:val="en-US" w:eastAsia="zh-CN"/>
        </w:rPr>
        <w:t>口</w:t>
      </w:r>
      <w:r>
        <w:rPr>
          <w:rFonts w:hint="eastAsia"/>
          <w:kern w:val="0"/>
          <w:sz w:val="24"/>
        </w:rPr>
        <w:t>译实践报告引文及参考文献格式（请参考研究论文格式）</w:t>
      </w:r>
    </w:p>
    <w:p w14:paraId="08B39E7E"/>
    <w:p w14:paraId="0C2AE5E6">
      <w:pPr>
        <w:widowControl/>
        <w:spacing w:line="300" w:lineRule="auto"/>
        <w:ind w:firstLine="540" w:firstLineChars="225"/>
        <w:jc w:val="left"/>
        <w:rPr>
          <w:kern w:val="0"/>
          <w:sz w:val="24"/>
        </w:rPr>
      </w:pPr>
    </w:p>
    <w:p w14:paraId="7E00F092">
      <w:pPr>
        <w:pStyle w:val="3"/>
        <w:bidi w:val="0"/>
        <w:ind w:firstLine="0" w:firstLineChars="0"/>
        <w:rPr>
          <w:rFonts w:ascii="黑体" w:eastAsia="黑体"/>
          <w:b/>
          <w:sz w:val="25"/>
        </w:rPr>
      </w:pPr>
      <w:r>
        <w:br w:type="page"/>
      </w:r>
      <w:r>
        <w:rPr>
          <w:rFonts w:hint="eastAsia" w:ascii="黑体" w:hAnsi="黑体" w:eastAsia="黑体"/>
          <w:b/>
          <w:sz w:val="24"/>
        </w:rPr>
        <w:t>附件</w:t>
      </w:r>
      <w:r>
        <w:rPr>
          <w:rFonts w:ascii="黑体" w:hAnsi="黑体" w:eastAsia="黑体"/>
          <w:b/>
          <w:sz w:val="24"/>
        </w:rPr>
        <w:t>1</w:t>
      </w:r>
      <w:r>
        <w:rPr>
          <w:rFonts w:hint="eastAsia" w:ascii="黑体" w:hAnsi="黑体" w:eastAsia="黑体"/>
          <w:b/>
          <w:sz w:val="24"/>
        </w:rPr>
        <w:t>：</w:t>
      </w:r>
      <w:r>
        <w:rPr>
          <w:rFonts w:ascii="黑体" w:eastAsia="黑体"/>
          <w:b/>
          <w:sz w:val="25"/>
        </w:rPr>
        <w:t xml:space="preserve"> </w:t>
      </w:r>
      <w:r>
        <w:rPr>
          <w:rFonts w:hint="eastAsia"/>
          <w:b/>
          <w:sz w:val="25"/>
          <w:lang w:val="en-US" w:eastAsia="zh-CN"/>
        </w:rPr>
        <w:t>口译</w:t>
      </w:r>
      <w:r>
        <w:rPr>
          <w:rFonts w:hint="eastAsia" w:ascii="黑体" w:eastAsia="黑体"/>
          <w:b/>
          <w:sz w:val="25"/>
        </w:rPr>
        <w:t>实践</w:t>
      </w:r>
      <w:r>
        <w:rPr>
          <w:rFonts w:hint="eastAsia" w:ascii="黑体" w:eastAsia="黑体"/>
          <w:b/>
          <w:sz w:val="25"/>
          <w:lang w:val="en-US" w:eastAsia="zh-CN"/>
        </w:rPr>
        <w:t>报告</w:t>
      </w:r>
      <w:r>
        <w:rPr>
          <w:rFonts w:hint="eastAsia" w:ascii="黑体" w:eastAsia="黑体"/>
          <w:b/>
          <w:sz w:val="25"/>
        </w:rPr>
        <w:t>封面格式（存档论文）</w:t>
      </w:r>
    </w:p>
    <w:p w14:paraId="628DA603">
      <w:r>
        <w:rPr>
          <w:rFonts w:hint="eastAsia" w:ascii="仿宋_GB2312" w:eastAsia="仿宋_GB2312"/>
          <w:sz w:val="28"/>
          <w:szCs w:val="28"/>
          <w:lang w:eastAsia="zh-CN"/>
        </w:rPr>
        <w:t>有行业导师</w:t>
      </w:r>
    </w:p>
    <w:tbl>
      <w:tblPr>
        <w:tblStyle w:val="9"/>
        <w:tblW w:w="9000" w:type="dxa"/>
        <w:jc w:val="center"/>
        <w:tblLayout w:type="autofit"/>
        <w:tblCellMar>
          <w:top w:w="0" w:type="dxa"/>
          <w:left w:w="108" w:type="dxa"/>
          <w:bottom w:w="0" w:type="dxa"/>
          <w:right w:w="108" w:type="dxa"/>
        </w:tblCellMar>
      </w:tblPr>
      <w:tblGrid>
        <w:gridCol w:w="2030"/>
        <w:gridCol w:w="180"/>
        <w:gridCol w:w="2701"/>
        <w:gridCol w:w="17"/>
        <w:gridCol w:w="1903"/>
        <w:gridCol w:w="745"/>
        <w:gridCol w:w="297"/>
        <w:gridCol w:w="1127"/>
      </w:tblGrid>
      <w:tr w14:paraId="027F4B56">
        <w:tblPrEx>
          <w:tblCellMar>
            <w:top w:w="0" w:type="dxa"/>
            <w:left w:w="108" w:type="dxa"/>
            <w:bottom w:w="0" w:type="dxa"/>
            <w:right w:w="108" w:type="dxa"/>
          </w:tblCellMar>
        </w:tblPrEx>
        <w:trPr>
          <w:trHeight w:val="467" w:hRule="atLeast"/>
          <w:jc w:val="center"/>
        </w:trPr>
        <w:tc>
          <w:tcPr>
            <w:tcW w:w="9000" w:type="dxa"/>
            <w:gridSpan w:val="8"/>
            <w:noWrap w:val="0"/>
            <w:vAlign w:val="center"/>
          </w:tcPr>
          <w:p w14:paraId="7F4F9701">
            <w:pPr>
              <w:snapToGrid w:val="0"/>
              <w:jc w:val="center"/>
              <w:rPr>
                <w:rFonts w:ascii="华文行楷" w:eastAsia="华文行楷"/>
                <w:b/>
                <w:sz w:val="30"/>
                <w:szCs w:val="30"/>
              </w:rPr>
            </w:pPr>
          </w:p>
        </w:tc>
      </w:tr>
      <w:tr w14:paraId="4825DAE5">
        <w:tblPrEx>
          <w:tblCellMar>
            <w:top w:w="0" w:type="dxa"/>
            <w:left w:w="108" w:type="dxa"/>
            <w:bottom w:w="0" w:type="dxa"/>
            <w:right w:w="108" w:type="dxa"/>
          </w:tblCellMar>
        </w:tblPrEx>
        <w:trPr>
          <w:trHeight w:val="620" w:hRule="atLeast"/>
          <w:jc w:val="center"/>
        </w:trPr>
        <w:tc>
          <w:tcPr>
            <w:tcW w:w="2030" w:type="dxa"/>
            <w:vMerge w:val="restart"/>
            <w:noWrap w:val="0"/>
            <w:vAlign w:val="top"/>
          </w:tcPr>
          <w:p w14:paraId="0CED6A17">
            <w:pPr>
              <w:tabs>
                <w:tab w:val="left" w:pos="1260"/>
                <w:tab w:val="left" w:pos="1440"/>
                <w:tab w:val="left" w:pos="1692"/>
              </w:tabs>
            </w:pPr>
            <w:r>
              <w:drawing>
                <wp:inline distT="0" distB="0" distL="114300" distR="114300">
                  <wp:extent cx="1050925" cy="1073785"/>
                  <wp:effectExtent l="0" t="0" r="15875" b="12065"/>
                  <wp:docPr id="33" name="图片 11" descr="9c666993739ea58e957b3762794e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1" descr="9c666993739ea58e957b3762794e454"/>
                          <pic:cNvPicPr>
                            <a:picLocks noChangeAspect="1"/>
                          </pic:cNvPicPr>
                        </pic:nvPicPr>
                        <pic:blipFill>
                          <a:blip r:embed="rId8"/>
                          <a:stretch>
                            <a:fillRect/>
                          </a:stretch>
                        </pic:blipFill>
                        <pic:spPr>
                          <a:xfrm>
                            <a:off x="0" y="0"/>
                            <a:ext cx="1050925" cy="1073785"/>
                          </a:xfrm>
                          <a:prstGeom prst="rect">
                            <a:avLst/>
                          </a:prstGeom>
                          <a:noFill/>
                          <a:ln>
                            <a:noFill/>
                          </a:ln>
                        </pic:spPr>
                      </pic:pic>
                    </a:graphicData>
                  </a:graphic>
                </wp:inline>
              </w:drawing>
            </w:r>
          </w:p>
        </w:tc>
        <w:tc>
          <w:tcPr>
            <w:tcW w:w="4801" w:type="dxa"/>
            <w:gridSpan w:val="4"/>
            <w:vMerge w:val="restart"/>
            <w:noWrap w:val="0"/>
            <w:vAlign w:val="bottom"/>
          </w:tcPr>
          <w:p w14:paraId="48C478CF">
            <w:pPr>
              <w:snapToGrid w:val="0"/>
              <w:spacing w:before="156" w:beforeLines="50" w:after="109" w:afterLines="35"/>
              <w:rPr>
                <w:sz w:val="24"/>
              </w:rPr>
            </w:pPr>
            <w:r>
              <w:rPr>
                <w:rFonts w:hint="eastAsia"/>
                <w:sz w:val="24"/>
              </w:rPr>
              <w:drawing>
                <wp:inline distT="0" distB="0" distL="114300" distR="114300">
                  <wp:extent cx="2771775" cy="384175"/>
                  <wp:effectExtent l="0" t="0" r="9525" b="15875"/>
                  <wp:docPr id="37" name="图片 12" descr="黑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2" descr="黑字"/>
                          <pic:cNvPicPr>
                            <a:picLocks noChangeAspect="1"/>
                          </pic:cNvPicPr>
                        </pic:nvPicPr>
                        <pic:blipFill>
                          <a:blip r:embed="rId9"/>
                          <a:stretch>
                            <a:fillRect/>
                          </a:stretch>
                        </pic:blipFill>
                        <pic:spPr>
                          <a:xfrm>
                            <a:off x="0" y="0"/>
                            <a:ext cx="2771775" cy="384175"/>
                          </a:xfrm>
                          <a:prstGeom prst="rect">
                            <a:avLst/>
                          </a:prstGeom>
                          <a:noFill/>
                          <a:ln>
                            <a:noFill/>
                          </a:ln>
                        </pic:spPr>
                      </pic:pic>
                    </a:graphicData>
                  </a:graphic>
                </wp:inline>
              </w:drawing>
            </w:r>
          </w:p>
          <w:p w14:paraId="64A5CF84">
            <w:pPr>
              <w:snapToGrid w:val="0"/>
              <w:spacing w:before="156" w:beforeLines="50" w:after="109" w:afterLines="35"/>
              <w:rPr>
                <w:sz w:val="24"/>
              </w:rPr>
            </w:pPr>
          </w:p>
          <w:p w14:paraId="2F18FE9C">
            <w:pPr>
              <w:snapToGrid w:val="0"/>
              <w:spacing w:before="156" w:beforeLines="50" w:after="109" w:afterLines="35"/>
              <w:rPr>
                <w:sz w:val="24"/>
              </w:rPr>
            </w:pPr>
          </w:p>
          <w:p w14:paraId="26AA43C4">
            <w:pPr>
              <w:tabs>
                <w:tab w:val="left" w:pos="2072"/>
                <w:tab w:val="left" w:pos="2372"/>
              </w:tabs>
              <w:snapToGrid w:val="0"/>
              <w:spacing w:before="156" w:beforeLines="50" w:after="109" w:afterLines="35"/>
              <w:jc w:val="center"/>
              <w:rPr>
                <w:rFonts w:ascii="宋体" w:hAnsi="宋体"/>
                <w:sz w:val="24"/>
              </w:rPr>
            </w:pPr>
            <w:r>
              <w:rPr>
                <w:rFonts w:hint="eastAsia"/>
                <w:b/>
                <w:sz w:val="26"/>
              </w:rPr>
              <w:t xml:space="preserve">     </w:t>
            </w:r>
            <w:r>
              <w:rPr>
                <w:rFonts w:hint="eastAsia" w:ascii="宋体" w:hAnsi="宋体"/>
                <w:b/>
                <w:sz w:val="30"/>
              </w:rPr>
              <w:t>硕士学位论文</w:t>
            </w:r>
          </w:p>
        </w:tc>
        <w:tc>
          <w:tcPr>
            <w:tcW w:w="1042" w:type="dxa"/>
            <w:gridSpan w:val="2"/>
            <w:tcBorders>
              <w:left w:val="nil"/>
            </w:tcBorders>
            <w:noWrap w:val="0"/>
            <w:vAlign w:val="top"/>
          </w:tcPr>
          <w:p w14:paraId="33A0E6CA">
            <w:pPr>
              <w:snapToGrid w:val="0"/>
              <w:spacing w:before="156" w:beforeLines="50" w:after="109" w:afterLines="35"/>
              <w:jc w:val="right"/>
              <w:rPr>
                <w:rFonts w:ascii="黑体" w:eastAsia="黑体"/>
                <w:b/>
                <w:sz w:val="24"/>
                <w:szCs w:val="28"/>
              </w:rPr>
            </w:pPr>
          </w:p>
        </w:tc>
        <w:tc>
          <w:tcPr>
            <w:tcW w:w="1127" w:type="dxa"/>
            <w:noWrap w:val="0"/>
            <w:vAlign w:val="center"/>
          </w:tcPr>
          <w:p w14:paraId="6CB85436">
            <w:pPr>
              <w:snapToGrid w:val="0"/>
              <w:rPr>
                <w:rFonts w:ascii="宋体" w:hAnsi="宋体"/>
                <w:sz w:val="24"/>
                <w:szCs w:val="28"/>
              </w:rPr>
            </w:pPr>
          </w:p>
        </w:tc>
      </w:tr>
      <w:tr w14:paraId="39737E98">
        <w:tblPrEx>
          <w:tblCellMar>
            <w:top w:w="0" w:type="dxa"/>
            <w:left w:w="108" w:type="dxa"/>
            <w:bottom w:w="0" w:type="dxa"/>
            <w:right w:w="108" w:type="dxa"/>
          </w:tblCellMar>
        </w:tblPrEx>
        <w:trPr>
          <w:trHeight w:val="620" w:hRule="atLeast"/>
          <w:jc w:val="center"/>
        </w:trPr>
        <w:tc>
          <w:tcPr>
            <w:tcW w:w="2030" w:type="dxa"/>
            <w:vMerge w:val="continue"/>
            <w:noWrap w:val="0"/>
            <w:vAlign w:val="top"/>
          </w:tcPr>
          <w:p w14:paraId="2132F9B2">
            <w:pPr>
              <w:tabs>
                <w:tab w:val="left" w:pos="1260"/>
                <w:tab w:val="left" w:pos="1440"/>
                <w:tab w:val="left" w:pos="1692"/>
              </w:tabs>
            </w:pPr>
          </w:p>
        </w:tc>
        <w:tc>
          <w:tcPr>
            <w:tcW w:w="4801" w:type="dxa"/>
            <w:gridSpan w:val="4"/>
            <w:vMerge w:val="continue"/>
            <w:noWrap w:val="0"/>
            <w:vAlign w:val="bottom"/>
          </w:tcPr>
          <w:p w14:paraId="3E9D08AE">
            <w:pPr>
              <w:snapToGrid w:val="0"/>
              <w:spacing w:before="156" w:beforeLines="50" w:after="109" w:afterLines="35"/>
              <w:rPr>
                <w:sz w:val="24"/>
              </w:rPr>
            </w:pPr>
          </w:p>
        </w:tc>
        <w:tc>
          <w:tcPr>
            <w:tcW w:w="1042" w:type="dxa"/>
            <w:gridSpan w:val="2"/>
            <w:tcBorders>
              <w:left w:val="nil"/>
            </w:tcBorders>
            <w:noWrap w:val="0"/>
            <w:vAlign w:val="top"/>
          </w:tcPr>
          <w:p w14:paraId="709927EB">
            <w:pPr>
              <w:snapToGrid w:val="0"/>
              <w:spacing w:before="156" w:beforeLines="50" w:after="109" w:afterLines="35"/>
              <w:jc w:val="right"/>
              <w:rPr>
                <w:rFonts w:ascii="黑体" w:eastAsia="黑体"/>
                <w:b/>
                <w:sz w:val="24"/>
                <w:szCs w:val="28"/>
              </w:rPr>
            </w:pPr>
          </w:p>
        </w:tc>
        <w:tc>
          <w:tcPr>
            <w:tcW w:w="1127" w:type="dxa"/>
            <w:noWrap w:val="0"/>
            <w:vAlign w:val="top"/>
          </w:tcPr>
          <w:p w14:paraId="083DDFE9">
            <w:pPr>
              <w:snapToGrid w:val="0"/>
              <w:spacing w:before="156" w:beforeLines="50" w:after="109" w:afterLines="35"/>
              <w:rPr>
                <w:rFonts w:ascii="宋体" w:hAnsi="宋体"/>
                <w:b/>
                <w:sz w:val="24"/>
                <w:szCs w:val="28"/>
              </w:rPr>
            </w:pPr>
          </w:p>
        </w:tc>
      </w:tr>
      <w:tr w14:paraId="72125CF6">
        <w:tblPrEx>
          <w:tblCellMar>
            <w:top w:w="0" w:type="dxa"/>
            <w:left w:w="108" w:type="dxa"/>
            <w:bottom w:w="0" w:type="dxa"/>
            <w:right w:w="108" w:type="dxa"/>
          </w:tblCellMar>
        </w:tblPrEx>
        <w:trPr>
          <w:trHeight w:val="324" w:hRule="atLeast"/>
          <w:jc w:val="center"/>
        </w:trPr>
        <w:tc>
          <w:tcPr>
            <w:tcW w:w="2030" w:type="dxa"/>
            <w:vMerge w:val="continue"/>
            <w:noWrap w:val="0"/>
            <w:vAlign w:val="top"/>
          </w:tcPr>
          <w:p w14:paraId="33CB37A0">
            <w:pPr>
              <w:tabs>
                <w:tab w:val="left" w:pos="1260"/>
                <w:tab w:val="left" w:pos="1440"/>
                <w:tab w:val="left" w:pos="1692"/>
              </w:tabs>
            </w:pPr>
          </w:p>
        </w:tc>
        <w:tc>
          <w:tcPr>
            <w:tcW w:w="4801" w:type="dxa"/>
            <w:gridSpan w:val="4"/>
            <w:vMerge w:val="continue"/>
            <w:noWrap w:val="0"/>
            <w:vAlign w:val="bottom"/>
          </w:tcPr>
          <w:p w14:paraId="38099E3A">
            <w:pPr>
              <w:snapToGrid w:val="0"/>
              <w:spacing w:before="156" w:beforeLines="50" w:after="109" w:afterLines="35"/>
              <w:rPr>
                <w:rFonts w:ascii="宋体" w:hAnsi="宋体"/>
                <w:b/>
                <w:sz w:val="24"/>
                <w:szCs w:val="28"/>
              </w:rPr>
            </w:pPr>
          </w:p>
        </w:tc>
        <w:tc>
          <w:tcPr>
            <w:tcW w:w="2169" w:type="dxa"/>
            <w:gridSpan w:val="3"/>
            <w:vMerge w:val="restart"/>
            <w:tcBorders>
              <w:left w:val="nil"/>
            </w:tcBorders>
            <w:noWrap w:val="0"/>
            <w:vAlign w:val="bottom"/>
          </w:tcPr>
          <w:p w14:paraId="707610D7">
            <w:pPr>
              <w:snapToGrid w:val="0"/>
              <w:spacing w:before="156" w:beforeLines="50" w:after="109" w:afterLines="35"/>
              <w:rPr>
                <w:rFonts w:ascii="宋体" w:hAnsi="宋体"/>
                <w:b/>
                <w:sz w:val="24"/>
                <w:szCs w:val="28"/>
              </w:rPr>
            </w:pPr>
          </w:p>
        </w:tc>
      </w:tr>
      <w:tr w14:paraId="33491C35">
        <w:tblPrEx>
          <w:tblCellMar>
            <w:top w:w="0" w:type="dxa"/>
            <w:left w:w="108" w:type="dxa"/>
            <w:bottom w:w="0" w:type="dxa"/>
            <w:right w:w="108" w:type="dxa"/>
          </w:tblCellMar>
        </w:tblPrEx>
        <w:trPr>
          <w:trHeight w:val="620" w:hRule="atLeast"/>
          <w:jc w:val="center"/>
        </w:trPr>
        <w:tc>
          <w:tcPr>
            <w:tcW w:w="2030" w:type="dxa"/>
            <w:noWrap w:val="0"/>
            <w:vAlign w:val="top"/>
          </w:tcPr>
          <w:p w14:paraId="101AD216">
            <w:pPr>
              <w:tabs>
                <w:tab w:val="left" w:pos="1260"/>
                <w:tab w:val="left" w:pos="1440"/>
                <w:tab w:val="left" w:pos="1692"/>
              </w:tabs>
            </w:pPr>
          </w:p>
        </w:tc>
        <w:tc>
          <w:tcPr>
            <w:tcW w:w="4801" w:type="dxa"/>
            <w:gridSpan w:val="4"/>
            <w:vMerge w:val="continue"/>
            <w:noWrap w:val="0"/>
            <w:vAlign w:val="bottom"/>
          </w:tcPr>
          <w:p w14:paraId="3823D2F3">
            <w:pPr>
              <w:snapToGrid w:val="0"/>
              <w:spacing w:before="156" w:beforeLines="50" w:after="109" w:afterLines="35"/>
              <w:rPr>
                <w:rFonts w:ascii="宋体" w:hAnsi="宋体"/>
                <w:b/>
                <w:sz w:val="24"/>
                <w:szCs w:val="28"/>
              </w:rPr>
            </w:pPr>
          </w:p>
        </w:tc>
        <w:tc>
          <w:tcPr>
            <w:tcW w:w="2169" w:type="dxa"/>
            <w:gridSpan w:val="3"/>
            <w:vMerge w:val="continue"/>
            <w:tcBorders>
              <w:left w:val="nil"/>
            </w:tcBorders>
            <w:noWrap w:val="0"/>
            <w:vAlign w:val="bottom"/>
          </w:tcPr>
          <w:p w14:paraId="78CB48BF">
            <w:pPr>
              <w:snapToGrid w:val="0"/>
              <w:spacing w:before="156" w:beforeLines="50" w:after="109" w:afterLines="35"/>
              <w:rPr>
                <w:rFonts w:ascii="宋体" w:hAnsi="宋体"/>
                <w:b/>
                <w:sz w:val="24"/>
                <w:szCs w:val="28"/>
              </w:rPr>
            </w:pPr>
          </w:p>
        </w:tc>
      </w:tr>
      <w:tr w14:paraId="50CFFA28">
        <w:tblPrEx>
          <w:tblCellMar>
            <w:top w:w="0" w:type="dxa"/>
            <w:left w:w="108" w:type="dxa"/>
            <w:bottom w:w="0" w:type="dxa"/>
            <w:right w:w="108" w:type="dxa"/>
          </w:tblCellMar>
        </w:tblPrEx>
        <w:trPr>
          <w:trHeight w:val="309" w:hRule="atLeast"/>
          <w:jc w:val="center"/>
        </w:trPr>
        <w:tc>
          <w:tcPr>
            <w:tcW w:w="9000" w:type="dxa"/>
            <w:gridSpan w:val="8"/>
            <w:noWrap w:val="0"/>
            <w:vAlign w:val="top"/>
          </w:tcPr>
          <w:p w14:paraId="5613FDC9">
            <w:pPr>
              <w:tabs>
                <w:tab w:val="left" w:pos="708"/>
                <w:tab w:val="left" w:pos="1445"/>
                <w:tab w:val="left" w:pos="1610"/>
                <w:tab w:val="left" w:pos="1713"/>
              </w:tabs>
              <w:snapToGrid w:val="0"/>
              <w:jc w:val="center"/>
              <w:rPr>
                <w:rFonts w:ascii="黑体" w:eastAsia="黑体"/>
                <w:b/>
                <w:sz w:val="36"/>
                <w:szCs w:val="36"/>
              </w:rPr>
            </w:pPr>
          </w:p>
        </w:tc>
      </w:tr>
      <w:tr w14:paraId="783A34A7">
        <w:tblPrEx>
          <w:tblCellMar>
            <w:top w:w="0" w:type="dxa"/>
            <w:left w:w="108" w:type="dxa"/>
            <w:bottom w:w="0" w:type="dxa"/>
            <w:right w:w="108" w:type="dxa"/>
          </w:tblCellMar>
        </w:tblPrEx>
        <w:trPr>
          <w:trHeight w:val="980" w:hRule="atLeast"/>
          <w:jc w:val="center"/>
        </w:trPr>
        <w:tc>
          <w:tcPr>
            <w:tcW w:w="9000" w:type="dxa"/>
            <w:gridSpan w:val="8"/>
            <w:noWrap w:val="0"/>
            <w:vAlign w:val="bottom"/>
          </w:tcPr>
          <w:p w14:paraId="7C4FC71A">
            <w:pPr>
              <w:jc w:val="center"/>
              <w:rPr>
                <w:rFonts w:ascii="华文行楷" w:hAnsi="宋体" w:eastAsia="华文行楷"/>
                <w:b/>
                <w:sz w:val="56"/>
                <w:szCs w:val="72"/>
              </w:rPr>
            </w:pPr>
            <w:r>
              <w:rPr>
                <w:rFonts w:hint="eastAsia" w:ascii="华文行楷" w:hAnsi="宋体" w:eastAsia="华文行楷"/>
                <w:b/>
                <w:sz w:val="56"/>
                <w:szCs w:val="72"/>
              </w:rPr>
              <w:t>标题（华文行楷，粗体，居中）</w:t>
            </w:r>
          </w:p>
        </w:tc>
      </w:tr>
      <w:tr w14:paraId="16653428">
        <w:tblPrEx>
          <w:tblCellMar>
            <w:top w:w="0" w:type="dxa"/>
            <w:left w:w="108" w:type="dxa"/>
            <w:bottom w:w="0" w:type="dxa"/>
            <w:right w:w="108" w:type="dxa"/>
          </w:tblCellMar>
        </w:tblPrEx>
        <w:trPr>
          <w:trHeight w:val="785" w:hRule="atLeast"/>
          <w:jc w:val="center"/>
        </w:trPr>
        <w:tc>
          <w:tcPr>
            <w:tcW w:w="9000" w:type="dxa"/>
            <w:gridSpan w:val="8"/>
            <w:noWrap w:val="0"/>
            <w:vAlign w:val="center"/>
          </w:tcPr>
          <w:p w14:paraId="303EF173">
            <w:pPr>
              <w:jc w:val="center"/>
              <w:rPr>
                <w:rFonts w:ascii="华文行楷" w:eastAsia="华文行楷"/>
                <w:b/>
                <w:sz w:val="50"/>
                <w:szCs w:val="30"/>
              </w:rPr>
            </w:pPr>
            <w:r>
              <w:rPr>
                <w:rFonts w:hint="eastAsia" w:ascii="华文行楷" w:eastAsia="华文行楷"/>
                <w:b/>
                <w:sz w:val="36"/>
                <w:szCs w:val="36"/>
              </w:rPr>
              <w:t>副标题</w:t>
            </w:r>
            <w:r>
              <w:rPr>
                <w:rFonts w:hint="eastAsia" w:ascii="华文行楷" w:hAnsi="宋体" w:eastAsia="华文行楷"/>
                <w:b/>
                <w:sz w:val="38"/>
                <w:szCs w:val="72"/>
              </w:rPr>
              <w:t>（华文行楷，粗体，居中）</w:t>
            </w:r>
          </w:p>
        </w:tc>
      </w:tr>
      <w:tr w14:paraId="2F2160AA">
        <w:tblPrEx>
          <w:tblCellMar>
            <w:top w:w="0" w:type="dxa"/>
            <w:left w:w="108" w:type="dxa"/>
            <w:bottom w:w="0" w:type="dxa"/>
            <w:right w:w="108" w:type="dxa"/>
          </w:tblCellMar>
        </w:tblPrEx>
        <w:trPr>
          <w:trHeight w:val="312" w:hRule="atLeast"/>
          <w:jc w:val="center"/>
        </w:trPr>
        <w:tc>
          <w:tcPr>
            <w:tcW w:w="9000" w:type="dxa"/>
            <w:gridSpan w:val="8"/>
            <w:noWrap w:val="0"/>
            <w:vAlign w:val="center"/>
          </w:tcPr>
          <w:p w14:paraId="7C184C6F">
            <w:pPr>
              <w:snapToGrid w:val="0"/>
              <w:jc w:val="center"/>
              <w:rPr>
                <w:rFonts w:ascii="华文行楷" w:eastAsia="华文行楷"/>
                <w:b/>
                <w:szCs w:val="21"/>
              </w:rPr>
            </w:pPr>
          </w:p>
        </w:tc>
      </w:tr>
      <w:tr w14:paraId="711D5608">
        <w:tblPrEx>
          <w:tblCellMar>
            <w:top w:w="0" w:type="dxa"/>
            <w:left w:w="108" w:type="dxa"/>
            <w:bottom w:w="0" w:type="dxa"/>
            <w:right w:w="108" w:type="dxa"/>
          </w:tblCellMar>
        </w:tblPrEx>
        <w:trPr>
          <w:trHeight w:val="637" w:hRule="atLeast"/>
          <w:jc w:val="center"/>
        </w:trPr>
        <w:tc>
          <w:tcPr>
            <w:tcW w:w="9000" w:type="dxa"/>
            <w:gridSpan w:val="8"/>
            <w:noWrap w:val="0"/>
            <w:vAlign w:val="top"/>
          </w:tcPr>
          <w:p w14:paraId="4589C02F">
            <w:pPr>
              <w:spacing w:before="156" w:beforeLines="50"/>
              <w:jc w:val="center"/>
              <w:rPr>
                <w:b/>
                <w:sz w:val="32"/>
                <w:szCs w:val="32"/>
              </w:rPr>
            </w:pPr>
            <w:r>
              <w:rPr>
                <w:rFonts w:hint="eastAsia"/>
                <w:b/>
                <w:sz w:val="32"/>
                <w:szCs w:val="32"/>
              </w:rPr>
              <w:t>作者（宋体，三号，粗体，居中）</w:t>
            </w:r>
          </w:p>
        </w:tc>
      </w:tr>
      <w:tr w14:paraId="3B07FDF0">
        <w:tblPrEx>
          <w:tblCellMar>
            <w:top w:w="0" w:type="dxa"/>
            <w:left w:w="108" w:type="dxa"/>
            <w:bottom w:w="0" w:type="dxa"/>
            <w:right w:w="108" w:type="dxa"/>
          </w:tblCellMar>
        </w:tblPrEx>
        <w:trPr>
          <w:trHeight w:val="579" w:hRule="atLeast"/>
          <w:jc w:val="center"/>
        </w:trPr>
        <w:tc>
          <w:tcPr>
            <w:tcW w:w="4928" w:type="dxa"/>
            <w:gridSpan w:val="4"/>
            <w:noWrap w:val="0"/>
            <w:vAlign w:val="top"/>
          </w:tcPr>
          <w:p w14:paraId="1F64FF57">
            <w:pPr>
              <w:spacing w:before="156" w:beforeLines="50"/>
              <w:rPr>
                <w:rFonts w:ascii="宋体" w:hAnsi="宋体"/>
                <w:b/>
                <w:sz w:val="24"/>
              </w:rPr>
            </w:pPr>
          </w:p>
        </w:tc>
        <w:tc>
          <w:tcPr>
            <w:tcW w:w="4072" w:type="dxa"/>
            <w:gridSpan w:val="4"/>
            <w:noWrap w:val="0"/>
            <w:vAlign w:val="top"/>
          </w:tcPr>
          <w:p w14:paraId="39A71E04">
            <w:pPr>
              <w:spacing w:before="156" w:beforeLines="50"/>
              <w:rPr>
                <w:rFonts w:ascii="宋体" w:hAnsi="宋体"/>
                <w:b/>
                <w:sz w:val="24"/>
              </w:rPr>
            </w:pPr>
          </w:p>
        </w:tc>
      </w:tr>
      <w:tr w14:paraId="418AFC3D">
        <w:tblPrEx>
          <w:tblCellMar>
            <w:top w:w="0" w:type="dxa"/>
            <w:left w:w="108" w:type="dxa"/>
            <w:bottom w:w="0" w:type="dxa"/>
            <w:right w:w="108" w:type="dxa"/>
          </w:tblCellMar>
        </w:tblPrEx>
        <w:trPr>
          <w:trHeight w:val="788" w:hRule="atLeast"/>
          <w:jc w:val="center"/>
        </w:trPr>
        <w:tc>
          <w:tcPr>
            <w:tcW w:w="2210" w:type="dxa"/>
            <w:gridSpan w:val="2"/>
            <w:noWrap w:val="0"/>
            <w:vAlign w:val="top"/>
          </w:tcPr>
          <w:p w14:paraId="67CE086D">
            <w:pPr>
              <w:spacing w:before="156" w:beforeLines="50"/>
              <w:ind w:right="-107" w:rightChars="-51"/>
              <w:jc w:val="right"/>
              <w:rPr>
                <w:b/>
                <w:sz w:val="32"/>
                <w:szCs w:val="32"/>
              </w:rPr>
            </w:pPr>
          </w:p>
        </w:tc>
        <w:tc>
          <w:tcPr>
            <w:tcW w:w="2701" w:type="dxa"/>
            <w:tcBorders>
              <w:left w:val="nil"/>
            </w:tcBorders>
            <w:noWrap w:val="0"/>
            <w:vAlign w:val="top"/>
          </w:tcPr>
          <w:p w14:paraId="57B838C9">
            <w:pPr>
              <w:tabs>
                <w:tab w:val="left" w:pos="255"/>
                <w:tab w:val="left" w:pos="1760"/>
              </w:tabs>
              <w:spacing w:before="156" w:beforeLines="50"/>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指 导 教 师：</w:t>
            </w:r>
          </w:p>
        </w:tc>
        <w:tc>
          <w:tcPr>
            <w:tcW w:w="2665" w:type="dxa"/>
            <w:gridSpan w:val="3"/>
            <w:tcBorders>
              <w:bottom w:val="single" w:color="auto" w:sz="4" w:space="0"/>
            </w:tcBorders>
            <w:noWrap w:val="0"/>
            <w:vAlign w:val="bottom"/>
          </w:tcPr>
          <w:p w14:paraId="1592536D">
            <w:pPr>
              <w:spacing w:before="156" w:beforeLines="50"/>
              <w:ind w:left="-4" w:leftChars="-13" w:hanging="23" w:hangingChars="9"/>
              <w:rPr>
                <w:rFonts w:ascii="宋体" w:hAnsi="宋体"/>
                <w:b/>
                <w:sz w:val="26"/>
                <w:szCs w:val="26"/>
              </w:rPr>
            </w:pPr>
            <w:r>
              <w:rPr>
                <w:rFonts w:hint="eastAsia" w:ascii="宋体" w:hAnsi="宋体"/>
                <w:b/>
                <w:sz w:val="26"/>
                <w:szCs w:val="26"/>
              </w:rPr>
              <w:t>（宋体，13号，粗体）</w:t>
            </w:r>
          </w:p>
        </w:tc>
        <w:tc>
          <w:tcPr>
            <w:tcW w:w="1424" w:type="dxa"/>
            <w:gridSpan w:val="2"/>
            <w:tcBorders>
              <w:left w:val="nil"/>
            </w:tcBorders>
            <w:noWrap w:val="0"/>
            <w:vAlign w:val="top"/>
          </w:tcPr>
          <w:p w14:paraId="0AF15B20">
            <w:pPr>
              <w:spacing w:before="156" w:beforeLines="50"/>
              <w:rPr>
                <w:rFonts w:ascii="宋体" w:hAnsi="宋体"/>
                <w:b/>
                <w:sz w:val="26"/>
                <w:szCs w:val="26"/>
              </w:rPr>
            </w:pPr>
          </w:p>
        </w:tc>
      </w:tr>
      <w:tr w14:paraId="3CF4D346">
        <w:tblPrEx>
          <w:tblCellMar>
            <w:top w:w="0" w:type="dxa"/>
            <w:left w:w="108" w:type="dxa"/>
            <w:bottom w:w="0" w:type="dxa"/>
            <w:right w:w="108" w:type="dxa"/>
          </w:tblCellMar>
        </w:tblPrEx>
        <w:trPr>
          <w:trHeight w:val="788" w:hRule="atLeast"/>
          <w:jc w:val="center"/>
        </w:trPr>
        <w:tc>
          <w:tcPr>
            <w:tcW w:w="2210" w:type="dxa"/>
            <w:gridSpan w:val="2"/>
            <w:noWrap w:val="0"/>
            <w:vAlign w:val="bottom"/>
          </w:tcPr>
          <w:p w14:paraId="2B60660F">
            <w:pPr>
              <w:ind w:right="-107" w:rightChars="-51"/>
              <w:jc w:val="right"/>
              <w:rPr>
                <w:rFonts w:ascii="黑体" w:eastAsia="黑体"/>
                <w:b/>
                <w:sz w:val="26"/>
                <w:szCs w:val="26"/>
              </w:rPr>
            </w:pPr>
          </w:p>
        </w:tc>
        <w:tc>
          <w:tcPr>
            <w:tcW w:w="2701" w:type="dxa"/>
            <w:tcBorders>
              <w:left w:val="nil"/>
            </w:tcBorders>
            <w:noWrap w:val="0"/>
            <w:vAlign w:val="bottom"/>
          </w:tcPr>
          <w:p w14:paraId="70C8F5A0">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行 业 导 师：</w:t>
            </w:r>
          </w:p>
        </w:tc>
        <w:tc>
          <w:tcPr>
            <w:tcW w:w="2665" w:type="dxa"/>
            <w:gridSpan w:val="3"/>
            <w:tcBorders>
              <w:top w:val="single" w:color="auto" w:sz="4" w:space="0"/>
              <w:bottom w:val="single" w:color="auto" w:sz="4" w:space="0"/>
            </w:tcBorders>
            <w:noWrap w:val="0"/>
            <w:vAlign w:val="bottom"/>
          </w:tcPr>
          <w:p w14:paraId="58989CC5">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noWrap w:val="0"/>
            <w:vAlign w:val="bottom"/>
          </w:tcPr>
          <w:p w14:paraId="47ED56BE">
            <w:pPr>
              <w:rPr>
                <w:rFonts w:ascii="宋体" w:hAnsi="宋体"/>
                <w:b/>
                <w:sz w:val="26"/>
                <w:szCs w:val="26"/>
              </w:rPr>
            </w:pPr>
          </w:p>
        </w:tc>
      </w:tr>
      <w:tr w14:paraId="18A2E89D">
        <w:tblPrEx>
          <w:tblCellMar>
            <w:top w:w="0" w:type="dxa"/>
            <w:left w:w="108" w:type="dxa"/>
            <w:bottom w:w="0" w:type="dxa"/>
            <w:right w:w="108" w:type="dxa"/>
          </w:tblCellMar>
        </w:tblPrEx>
        <w:trPr>
          <w:trHeight w:val="788" w:hRule="atLeast"/>
          <w:jc w:val="center"/>
        </w:trPr>
        <w:tc>
          <w:tcPr>
            <w:tcW w:w="2210" w:type="dxa"/>
            <w:gridSpan w:val="2"/>
            <w:noWrap w:val="0"/>
            <w:vAlign w:val="bottom"/>
          </w:tcPr>
          <w:p w14:paraId="2D65FCF0">
            <w:pPr>
              <w:ind w:right="-107" w:rightChars="-51"/>
              <w:jc w:val="right"/>
              <w:rPr>
                <w:rFonts w:ascii="黑体" w:eastAsia="黑体"/>
                <w:b/>
                <w:sz w:val="26"/>
                <w:szCs w:val="26"/>
              </w:rPr>
            </w:pPr>
          </w:p>
        </w:tc>
        <w:tc>
          <w:tcPr>
            <w:tcW w:w="2701" w:type="dxa"/>
            <w:tcBorders>
              <w:left w:val="nil"/>
            </w:tcBorders>
            <w:noWrap w:val="0"/>
            <w:vAlign w:val="bottom"/>
          </w:tcPr>
          <w:p w14:paraId="16AFF8F6">
            <w:pPr>
              <w:tabs>
                <w:tab w:val="left" w:pos="1760"/>
              </w:tabs>
              <w:ind w:left="-5" w:leftChars="-51" w:right="-107" w:rightChars="-51" w:hanging="102" w:hangingChars="33"/>
              <w:jc w:val="center"/>
              <w:rPr>
                <w:rFonts w:ascii="黑体" w:eastAsia="黑体"/>
                <w:b/>
                <w:sz w:val="26"/>
                <w:szCs w:val="26"/>
              </w:rPr>
            </w:pPr>
            <w:r>
              <w:rPr>
                <w:rFonts w:hint="eastAsia" w:ascii="黑体" w:eastAsia="黑体"/>
                <w:b/>
                <w:spacing w:val="24"/>
                <w:sz w:val="26"/>
                <w:szCs w:val="26"/>
              </w:rPr>
              <w:t>专 业 名 称</w:t>
            </w:r>
            <w:r>
              <w:rPr>
                <w:rFonts w:hint="eastAsia" w:ascii="黑体" w:eastAsia="黑体"/>
                <w:b/>
                <w:sz w:val="26"/>
                <w:szCs w:val="26"/>
              </w:rPr>
              <w:t>：</w:t>
            </w:r>
          </w:p>
        </w:tc>
        <w:tc>
          <w:tcPr>
            <w:tcW w:w="2665" w:type="dxa"/>
            <w:gridSpan w:val="3"/>
            <w:tcBorders>
              <w:top w:val="single" w:color="auto" w:sz="4" w:space="0"/>
              <w:bottom w:val="single" w:color="auto" w:sz="4" w:space="0"/>
            </w:tcBorders>
            <w:noWrap w:val="0"/>
            <w:vAlign w:val="bottom"/>
          </w:tcPr>
          <w:p w14:paraId="0A3B48D5">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noWrap w:val="0"/>
            <w:vAlign w:val="bottom"/>
          </w:tcPr>
          <w:p w14:paraId="76F82284">
            <w:pPr>
              <w:rPr>
                <w:rFonts w:ascii="宋体" w:hAnsi="宋体"/>
                <w:b/>
                <w:sz w:val="26"/>
                <w:szCs w:val="26"/>
              </w:rPr>
            </w:pPr>
          </w:p>
        </w:tc>
      </w:tr>
      <w:tr w14:paraId="3D2F3FB4">
        <w:tblPrEx>
          <w:tblCellMar>
            <w:top w:w="0" w:type="dxa"/>
            <w:left w:w="108" w:type="dxa"/>
            <w:bottom w:w="0" w:type="dxa"/>
            <w:right w:w="108" w:type="dxa"/>
          </w:tblCellMar>
        </w:tblPrEx>
        <w:trPr>
          <w:trHeight w:val="788" w:hRule="atLeast"/>
          <w:jc w:val="center"/>
        </w:trPr>
        <w:tc>
          <w:tcPr>
            <w:tcW w:w="2210" w:type="dxa"/>
            <w:gridSpan w:val="2"/>
            <w:noWrap w:val="0"/>
            <w:vAlign w:val="bottom"/>
          </w:tcPr>
          <w:p w14:paraId="6218E9C1">
            <w:pPr>
              <w:ind w:right="-111" w:rightChars="-53"/>
              <w:jc w:val="right"/>
              <w:rPr>
                <w:rFonts w:ascii="黑体" w:eastAsia="黑体"/>
                <w:b/>
                <w:sz w:val="26"/>
                <w:szCs w:val="26"/>
              </w:rPr>
            </w:pPr>
          </w:p>
        </w:tc>
        <w:tc>
          <w:tcPr>
            <w:tcW w:w="2701" w:type="dxa"/>
            <w:tcBorders>
              <w:left w:val="nil"/>
            </w:tcBorders>
            <w:noWrap w:val="0"/>
            <w:vAlign w:val="bottom"/>
          </w:tcPr>
          <w:p w14:paraId="70CAB1CF">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研 究 方 向：</w:t>
            </w:r>
          </w:p>
        </w:tc>
        <w:tc>
          <w:tcPr>
            <w:tcW w:w="2665" w:type="dxa"/>
            <w:gridSpan w:val="3"/>
            <w:tcBorders>
              <w:top w:val="single" w:color="auto" w:sz="4" w:space="0"/>
              <w:bottom w:val="single" w:color="auto" w:sz="4" w:space="0"/>
            </w:tcBorders>
            <w:noWrap w:val="0"/>
            <w:vAlign w:val="bottom"/>
          </w:tcPr>
          <w:p w14:paraId="7D6DB9B2">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noWrap w:val="0"/>
            <w:vAlign w:val="bottom"/>
          </w:tcPr>
          <w:p w14:paraId="5EF0D455">
            <w:pPr>
              <w:ind w:right="-107" w:rightChars="-51"/>
              <w:rPr>
                <w:rFonts w:ascii="宋体" w:hAnsi="宋体"/>
                <w:b/>
                <w:sz w:val="26"/>
                <w:szCs w:val="26"/>
              </w:rPr>
            </w:pPr>
          </w:p>
        </w:tc>
      </w:tr>
      <w:tr w14:paraId="37ABC334">
        <w:tblPrEx>
          <w:tblCellMar>
            <w:top w:w="0" w:type="dxa"/>
            <w:left w:w="108" w:type="dxa"/>
            <w:bottom w:w="0" w:type="dxa"/>
            <w:right w:w="108" w:type="dxa"/>
          </w:tblCellMar>
        </w:tblPrEx>
        <w:trPr>
          <w:trHeight w:val="788" w:hRule="atLeast"/>
          <w:jc w:val="center"/>
        </w:trPr>
        <w:tc>
          <w:tcPr>
            <w:tcW w:w="2210" w:type="dxa"/>
            <w:gridSpan w:val="2"/>
            <w:noWrap w:val="0"/>
            <w:vAlign w:val="bottom"/>
          </w:tcPr>
          <w:p w14:paraId="3E4621BD">
            <w:pPr>
              <w:tabs>
                <w:tab w:val="left" w:pos="1762"/>
              </w:tabs>
              <w:ind w:left="-5" w:leftChars="-57" w:right="-107" w:rightChars="-51" w:hanging="115" w:hangingChars="44"/>
              <w:jc w:val="right"/>
              <w:rPr>
                <w:rFonts w:ascii="黑体" w:eastAsia="黑体"/>
                <w:b/>
                <w:sz w:val="26"/>
                <w:szCs w:val="26"/>
              </w:rPr>
            </w:pPr>
          </w:p>
        </w:tc>
        <w:tc>
          <w:tcPr>
            <w:tcW w:w="2701" w:type="dxa"/>
            <w:tcBorders>
              <w:left w:val="nil"/>
            </w:tcBorders>
            <w:noWrap w:val="0"/>
            <w:vAlign w:val="bottom"/>
          </w:tcPr>
          <w:p w14:paraId="5C87CECB">
            <w:pPr>
              <w:tabs>
                <w:tab w:val="left" w:pos="1760"/>
              </w:tabs>
              <w:ind w:left="-8" w:leftChars="-51" w:right="-107" w:rightChars="-51" w:hanging="99" w:hangingChars="33"/>
              <w:jc w:val="center"/>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665" w:type="dxa"/>
            <w:gridSpan w:val="3"/>
            <w:tcBorders>
              <w:top w:val="single" w:color="auto" w:sz="4" w:space="0"/>
              <w:bottom w:val="single" w:color="auto" w:sz="4" w:space="0"/>
            </w:tcBorders>
            <w:noWrap w:val="0"/>
            <w:vAlign w:val="bottom"/>
          </w:tcPr>
          <w:p w14:paraId="108C7ABA">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3</w:t>
            </w:r>
            <w:r>
              <w:rPr>
                <w:rFonts w:hint="eastAsia" w:ascii="宋体" w:hAnsi="宋体"/>
                <w:b/>
                <w:sz w:val="26"/>
                <w:szCs w:val="26"/>
              </w:rPr>
              <w:t>年4月</w:t>
            </w:r>
          </w:p>
        </w:tc>
        <w:tc>
          <w:tcPr>
            <w:tcW w:w="1424" w:type="dxa"/>
            <w:gridSpan w:val="2"/>
            <w:tcBorders>
              <w:left w:val="nil"/>
            </w:tcBorders>
            <w:noWrap w:val="0"/>
            <w:vAlign w:val="bottom"/>
          </w:tcPr>
          <w:p w14:paraId="100DC653">
            <w:pPr>
              <w:rPr>
                <w:rFonts w:ascii="宋体" w:hAnsi="宋体"/>
                <w:b/>
                <w:sz w:val="26"/>
                <w:szCs w:val="26"/>
              </w:rPr>
            </w:pPr>
          </w:p>
        </w:tc>
      </w:tr>
      <w:tr w14:paraId="2B145B91">
        <w:tblPrEx>
          <w:tblCellMar>
            <w:top w:w="0" w:type="dxa"/>
            <w:left w:w="108" w:type="dxa"/>
            <w:bottom w:w="0" w:type="dxa"/>
            <w:right w:w="108" w:type="dxa"/>
          </w:tblCellMar>
        </w:tblPrEx>
        <w:trPr>
          <w:trHeight w:val="788" w:hRule="atLeast"/>
          <w:jc w:val="center"/>
        </w:trPr>
        <w:tc>
          <w:tcPr>
            <w:tcW w:w="2210" w:type="dxa"/>
            <w:gridSpan w:val="2"/>
            <w:noWrap w:val="0"/>
            <w:vAlign w:val="bottom"/>
          </w:tcPr>
          <w:p w14:paraId="675FDB9F">
            <w:pPr>
              <w:ind w:right="-111" w:rightChars="-53"/>
              <w:jc w:val="right"/>
              <w:rPr>
                <w:rFonts w:ascii="黑体" w:eastAsia="黑体"/>
                <w:b/>
                <w:sz w:val="26"/>
                <w:szCs w:val="26"/>
              </w:rPr>
            </w:pPr>
          </w:p>
        </w:tc>
        <w:tc>
          <w:tcPr>
            <w:tcW w:w="2701" w:type="dxa"/>
            <w:tcBorders>
              <w:left w:val="nil"/>
            </w:tcBorders>
            <w:noWrap w:val="0"/>
            <w:vAlign w:val="bottom"/>
          </w:tcPr>
          <w:p w14:paraId="6DD987E3">
            <w:pPr>
              <w:tabs>
                <w:tab w:val="left" w:pos="1760"/>
              </w:tabs>
              <w:ind w:left="-10" w:leftChars="-51" w:right="-107" w:rightChars="-51" w:hanging="97" w:hangingChars="33"/>
              <w:jc w:val="center"/>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665" w:type="dxa"/>
            <w:gridSpan w:val="3"/>
            <w:tcBorders>
              <w:top w:val="single" w:color="auto" w:sz="4" w:space="0"/>
              <w:bottom w:val="single" w:color="auto" w:sz="4" w:space="0"/>
            </w:tcBorders>
            <w:noWrap w:val="0"/>
            <w:vAlign w:val="bottom"/>
          </w:tcPr>
          <w:p w14:paraId="74F7B0AA">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3</w:t>
            </w:r>
            <w:r>
              <w:rPr>
                <w:rFonts w:hint="eastAsia" w:ascii="宋体" w:hAnsi="宋体"/>
                <w:b/>
                <w:sz w:val="26"/>
                <w:szCs w:val="26"/>
              </w:rPr>
              <w:t>年5月</w:t>
            </w:r>
          </w:p>
        </w:tc>
        <w:tc>
          <w:tcPr>
            <w:tcW w:w="1424" w:type="dxa"/>
            <w:gridSpan w:val="2"/>
            <w:tcBorders>
              <w:left w:val="nil"/>
            </w:tcBorders>
            <w:noWrap w:val="0"/>
            <w:vAlign w:val="bottom"/>
          </w:tcPr>
          <w:p w14:paraId="377A9917">
            <w:pPr>
              <w:rPr>
                <w:rFonts w:ascii="宋体" w:hAnsi="宋体"/>
                <w:b/>
                <w:sz w:val="26"/>
                <w:szCs w:val="26"/>
              </w:rPr>
            </w:pPr>
          </w:p>
        </w:tc>
      </w:tr>
      <w:tr w14:paraId="6688B7B5">
        <w:tblPrEx>
          <w:tblCellMar>
            <w:top w:w="0" w:type="dxa"/>
            <w:left w:w="108" w:type="dxa"/>
            <w:bottom w:w="0" w:type="dxa"/>
            <w:right w:w="108" w:type="dxa"/>
          </w:tblCellMar>
        </w:tblPrEx>
        <w:trPr>
          <w:trHeight w:val="788" w:hRule="atLeast"/>
          <w:jc w:val="center"/>
        </w:trPr>
        <w:tc>
          <w:tcPr>
            <w:tcW w:w="2210" w:type="dxa"/>
            <w:gridSpan w:val="2"/>
            <w:noWrap w:val="0"/>
            <w:vAlign w:val="bottom"/>
          </w:tcPr>
          <w:p w14:paraId="4860A8C2">
            <w:pPr>
              <w:ind w:left="-8" w:leftChars="-51" w:right="-107" w:rightChars="-51" w:hanging="99" w:hangingChars="38"/>
              <w:jc w:val="right"/>
              <w:rPr>
                <w:rFonts w:ascii="黑体" w:hAnsi="宋体" w:eastAsia="黑体"/>
                <w:b/>
                <w:sz w:val="26"/>
                <w:szCs w:val="26"/>
              </w:rPr>
            </w:pPr>
          </w:p>
        </w:tc>
        <w:tc>
          <w:tcPr>
            <w:tcW w:w="2701" w:type="dxa"/>
            <w:tcBorders>
              <w:left w:val="nil"/>
            </w:tcBorders>
            <w:noWrap w:val="0"/>
            <w:vAlign w:val="bottom"/>
          </w:tcPr>
          <w:p w14:paraId="26EC11AA">
            <w:pPr>
              <w:wordWrap w:val="0"/>
              <w:snapToGrid w:val="0"/>
              <w:spacing w:before="156" w:beforeLines="50" w:after="109" w:afterLines="35"/>
              <w:jc w:val="center"/>
              <w:rPr>
                <w:rFonts w:ascii="黑体" w:eastAsia="黑体"/>
                <w:b/>
                <w:spacing w:val="24"/>
                <w:sz w:val="26"/>
                <w:szCs w:val="26"/>
              </w:rPr>
            </w:pPr>
            <w:r>
              <w:rPr>
                <w:rFonts w:hint="eastAsia" w:ascii="黑体" w:eastAsia="黑体"/>
                <w:b/>
                <w:spacing w:val="24"/>
                <w:sz w:val="26"/>
                <w:szCs w:val="26"/>
              </w:rPr>
              <w:t>论 文 编 号：</w:t>
            </w:r>
          </w:p>
        </w:tc>
        <w:tc>
          <w:tcPr>
            <w:tcW w:w="2665" w:type="dxa"/>
            <w:gridSpan w:val="3"/>
            <w:tcBorders>
              <w:top w:val="single" w:color="auto" w:sz="4" w:space="0"/>
              <w:bottom w:val="single" w:color="auto" w:sz="4" w:space="0"/>
            </w:tcBorders>
            <w:noWrap w:val="0"/>
            <w:vAlign w:val="bottom"/>
          </w:tcPr>
          <w:p w14:paraId="0A375C37">
            <w:pPr>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noWrap w:val="0"/>
            <w:vAlign w:val="bottom"/>
          </w:tcPr>
          <w:p w14:paraId="376FC548">
            <w:pPr>
              <w:ind w:left="-8" w:leftChars="-51" w:hanging="99" w:hangingChars="38"/>
              <w:rPr>
                <w:rFonts w:ascii="宋体" w:hAnsi="宋体"/>
                <w:b/>
                <w:sz w:val="26"/>
                <w:szCs w:val="26"/>
              </w:rPr>
            </w:pPr>
          </w:p>
        </w:tc>
      </w:tr>
    </w:tbl>
    <w:p w14:paraId="791AFF45"/>
    <w:p w14:paraId="47ED738A">
      <w:r>
        <w:rPr>
          <w:rFonts w:hint="eastAsia" w:ascii="仿宋_GB2312" w:eastAsia="仿宋_GB2312"/>
          <w:sz w:val="28"/>
          <w:szCs w:val="28"/>
          <w:lang w:eastAsia="zh-CN"/>
        </w:rPr>
        <w:t>无行业导师</w:t>
      </w:r>
    </w:p>
    <w:tbl>
      <w:tblPr>
        <w:tblStyle w:val="9"/>
        <w:tblW w:w="9000" w:type="dxa"/>
        <w:jc w:val="center"/>
        <w:tblLayout w:type="autofit"/>
        <w:tblCellMar>
          <w:top w:w="0" w:type="dxa"/>
          <w:left w:w="108" w:type="dxa"/>
          <w:bottom w:w="0" w:type="dxa"/>
          <w:right w:w="108" w:type="dxa"/>
        </w:tblCellMar>
      </w:tblPr>
      <w:tblGrid>
        <w:gridCol w:w="2030"/>
        <w:gridCol w:w="180"/>
        <w:gridCol w:w="2701"/>
        <w:gridCol w:w="17"/>
        <w:gridCol w:w="1903"/>
        <w:gridCol w:w="745"/>
        <w:gridCol w:w="297"/>
        <w:gridCol w:w="1127"/>
      </w:tblGrid>
      <w:tr w14:paraId="38FB6885">
        <w:trPr>
          <w:trHeight w:val="467" w:hRule="atLeast"/>
          <w:jc w:val="center"/>
        </w:trPr>
        <w:tc>
          <w:tcPr>
            <w:tcW w:w="9000" w:type="dxa"/>
            <w:gridSpan w:val="8"/>
            <w:noWrap w:val="0"/>
            <w:vAlign w:val="center"/>
          </w:tcPr>
          <w:p w14:paraId="6612BC57">
            <w:pPr>
              <w:snapToGrid w:val="0"/>
              <w:jc w:val="center"/>
              <w:rPr>
                <w:rFonts w:ascii="华文行楷" w:eastAsia="华文行楷"/>
                <w:b/>
                <w:sz w:val="30"/>
                <w:szCs w:val="30"/>
              </w:rPr>
            </w:pPr>
          </w:p>
        </w:tc>
      </w:tr>
      <w:tr w14:paraId="4856B9AE">
        <w:tblPrEx>
          <w:tblCellMar>
            <w:top w:w="0" w:type="dxa"/>
            <w:left w:w="108" w:type="dxa"/>
            <w:bottom w:w="0" w:type="dxa"/>
            <w:right w:w="108" w:type="dxa"/>
          </w:tblCellMar>
        </w:tblPrEx>
        <w:trPr>
          <w:trHeight w:val="620" w:hRule="atLeast"/>
          <w:jc w:val="center"/>
        </w:trPr>
        <w:tc>
          <w:tcPr>
            <w:tcW w:w="2030" w:type="dxa"/>
            <w:vMerge w:val="restart"/>
            <w:noWrap w:val="0"/>
            <w:vAlign w:val="top"/>
          </w:tcPr>
          <w:p w14:paraId="3AFCBBA9">
            <w:pPr>
              <w:tabs>
                <w:tab w:val="left" w:pos="1260"/>
                <w:tab w:val="left" w:pos="1440"/>
                <w:tab w:val="left" w:pos="1692"/>
              </w:tabs>
            </w:pPr>
            <w:r>
              <w:drawing>
                <wp:inline distT="0" distB="0" distL="114300" distR="114300">
                  <wp:extent cx="1050925" cy="1073785"/>
                  <wp:effectExtent l="0" t="0" r="15875" b="12065"/>
                  <wp:docPr id="39" name="图片 13" descr="9c666993739ea58e957b3762794e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3" descr="9c666993739ea58e957b3762794e454"/>
                          <pic:cNvPicPr>
                            <a:picLocks noChangeAspect="1"/>
                          </pic:cNvPicPr>
                        </pic:nvPicPr>
                        <pic:blipFill>
                          <a:blip r:embed="rId8"/>
                          <a:stretch>
                            <a:fillRect/>
                          </a:stretch>
                        </pic:blipFill>
                        <pic:spPr>
                          <a:xfrm>
                            <a:off x="0" y="0"/>
                            <a:ext cx="1050925" cy="1073785"/>
                          </a:xfrm>
                          <a:prstGeom prst="rect">
                            <a:avLst/>
                          </a:prstGeom>
                          <a:noFill/>
                          <a:ln>
                            <a:noFill/>
                          </a:ln>
                        </pic:spPr>
                      </pic:pic>
                    </a:graphicData>
                  </a:graphic>
                </wp:inline>
              </w:drawing>
            </w:r>
          </w:p>
        </w:tc>
        <w:tc>
          <w:tcPr>
            <w:tcW w:w="4801" w:type="dxa"/>
            <w:gridSpan w:val="4"/>
            <w:vMerge w:val="restart"/>
            <w:noWrap w:val="0"/>
            <w:vAlign w:val="bottom"/>
          </w:tcPr>
          <w:p w14:paraId="6C18405C">
            <w:pPr>
              <w:snapToGrid w:val="0"/>
              <w:spacing w:before="156" w:beforeLines="50" w:after="109" w:afterLines="35"/>
              <w:rPr>
                <w:sz w:val="24"/>
              </w:rPr>
            </w:pPr>
            <w:r>
              <w:rPr>
                <w:rFonts w:hint="eastAsia"/>
                <w:sz w:val="24"/>
              </w:rPr>
              <w:drawing>
                <wp:inline distT="0" distB="0" distL="114300" distR="114300">
                  <wp:extent cx="2771775" cy="384175"/>
                  <wp:effectExtent l="0" t="0" r="9525" b="15875"/>
                  <wp:docPr id="38" name="图片 14" descr="黑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4" descr="黑字"/>
                          <pic:cNvPicPr>
                            <a:picLocks noChangeAspect="1"/>
                          </pic:cNvPicPr>
                        </pic:nvPicPr>
                        <pic:blipFill>
                          <a:blip r:embed="rId9"/>
                          <a:stretch>
                            <a:fillRect/>
                          </a:stretch>
                        </pic:blipFill>
                        <pic:spPr>
                          <a:xfrm>
                            <a:off x="0" y="0"/>
                            <a:ext cx="2771775" cy="384175"/>
                          </a:xfrm>
                          <a:prstGeom prst="rect">
                            <a:avLst/>
                          </a:prstGeom>
                          <a:noFill/>
                          <a:ln>
                            <a:noFill/>
                          </a:ln>
                        </pic:spPr>
                      </pic:pic>
                    </a:graphicData>
                  </a:graphic>
                </wp:inline>
              </w:drawing>
            </w:r>
          </w:p>
          <w:p w14:paraId="340C264E">
            <w:pPr>
              <w:snapToGrid w:val="0"/>
              <w:spacing w:before="156" w:beforeLines="50" w:after="109" w:afterLines="35"/>
              <w:rPr>
                <w:sz w:val="24"/>
              </w:rPr>
            </w:pPr>
          </w:p>
          <w:p w14:paraId="5A3ADDB1">
            <w:pPr>
              <w:snapToGrid w:val="0"/>
              <w:spacing w:before="156" w:beforeLines="50" w:after="109" w:afterLines="35"/>
              <w:rPr>
                <w:sz w:val="24"/>
              </w:rPr>
            </w:pPr>
          </w:p>
          <w:p w14:paraId="103F7DFF">
            <w:pPr>
              <w:tabs>
                <w:tab w:val="left" w:pos="2072"/>
                <w:tab w:val="left" w:pos="2372"/>
              </w:tabs>
              <w:snapToGrid w:val="0"/>
              <w:spacing w:before="156" w:beforeLines="50" w:after="109" w:afterLines="35"/>
              <w:jc w:val="center"/>
              <w:rPr>
                <w:rFonts w:ascii="宋体" w:hAnsi="宋体"/>
                <w:sz w:val="24"/>
              </w:rPr>
            </w:pPr>
            <w:r>
              <w:rPr>
                <w:rFonts w:hint="eastAsia"/>
                <w:b/>
                <w:sz w:val="26"/>
              </w:rPr>
              <w:t xml:space="preserve">     </w:t>
            </w:r>
            <w:r>
              <w:rPr>
                <w:rFonts w:hint="eastAsia" w:ascii="宋体" w:hAnsi="宋体"/>
                <w:b/>
                <w:sz w:val="30"/>
              </w:rPr>
              <w:t>硕士学位论文</w:t>
            </w:r>
          </w:p>
        </w:tc>
        <w:tc>
          <w:tcPr>
            <w:tcW w:w="1042" w:type="dxa"/>
            <w:gridSpan w:val="2"/>
            <w:tcBorders>
              <w:left w:val="nil"/>
            </w:tcBorders>
            <w:noWrap w:val="0"/>
            <w:vAlign w:val="top"/>
          </w:tcPr>
          <w:p w14:paraId="38162D64">
            <w:pPr>
              <w:snapToGrid w:val="0"/>
              <w:spacing w:before="156" w:beforeLines="50" w:after="109" w:afterLines="35"/>
              <w:jc w:val="right"/>
              <w:rPr>
                <w:rFonts w:ascii="黑体" w:eastAsia="黑体"/>
                <w:b/>
                <w:sz w:val="24"/>
                <w:szCs w:val="28"/>
              </w:rPr>
            </w:pPr>
          </w:p>
        </w:tc>
        <w:tc>
          <w:tcPr>
            <w:tcW w:w="1127" w:type="dxa"/>
            <w:noWrap w:val="0"/>
            <w:vAlign w:val="center"/>
          </w:tcPr>
          <w:p w14:paraId="29B1B692">
            <w:pPr>
              <w:snapToGrid w:val="0"/>
              <w:rPr>
                <w:rFonts w:ascii="宋体" w:hAnsi="宋体"/>
                <w:sz w:val="24"/>
                <w:szCs w:val="28"/>
              </w:rPr>
            </w:pPr>
          </w:p>
        </w:tc>
      </w:tr>
      <w:tr w14:paraId="6963C8D0">
        <w:tblPrEx>
          <w:tblCellMar>
            <w:top w:w="0" w:type="dxa"/>
            <w:left w:w="108" w:type="dxa"/>
            <w:bottom w:w="0" w:type="dxa"/>
            <w:right w:w="108" w:type="dxa"/>
          </w:tblCellMar>
        </w:tblPrEx>
        <w:trPr>
          <w:trHeight w:val="620" w:hRule="atLeast"/>
          <w:jc w:val="center"/>
        </w:trPr>
        <w:tc>
          <w:tcPr>
            <w:tcW w:w="2030" w:type="dxa"/>
            <w:vMerge w:val="continue"/>
            <w:noWrap w:val="0"/>
            <w:vAlign w:val="top"/>
          </w:tcPr>
          <w:p w14:paraId="583DAE9B">
            <w:pPr>
              <w:tabs>
                <w:tab w:val="left" w:pos="1260"/>
                <w:tab w:val="left" w:pos="1440"/>
                <w:tab w:val="left" w:pos="1692"/>
              </w:tabs>
            </w:pPr>
          </w:p>
        </w:tc>
        <w:tc>
          <w:tcPr>
            <w:tcW w:w="4801" w:type="dxa"/>
            <w:gridSpan w:val="4"/>
            <w:vMerge w:val="continue"/>
            <w:noWrap w:val="0"/>
            <w:vAlign w:val="bottom"/>
          </w:tcPr>
          <w:p w14:paraId="449132AC">
            <w:pPr>
              <w:snapToGrid w:val="0"/>
              <w:spacing w:before="156" w:beforeLines="50" w:after="109" w:afterLines="35"/>
              <w:rPr>
                <w:sz w:val="24"/>
              </w:rPr>
            </w:pPr>
          </w:p>
        </w:tc>
        <w:tc>
          <w:tcPr>
            <w:tcW w:w="1042" w:type="dxa"/>
            <w:gridSpan w:val="2"/>
            <w:tcBorders>
              <w:left w:val="nil"/>
            </w:tcBorders>
            <w:noWrap w:val="0"/>
            <w:vAlign w:val="top"/>
          </w:tcPr>
          <w:p w14:paraId="2E6961ED">
            <w:pPr>
              <w:snapToGrid w:val="0"/>
              <w:spacing w:before="156" w:beforeLines="50" w:after="109" w:afterLines="35"/>
              <w:jc w:val="right"/>
              <w:rPr>
                <w:rFonts w:ascii="黑体" w:eastAsia="黑体"/>
                <w:b/>
                <w:sz w:val="24"/>
                <w:szCs w:val="28"/>
              </w:rPr>
            </w:pPr>
          </w:p>
        </w:tc>
        <w:tc>
          <w:tcPr>
            <w:tcW w:w="1127" w:type="dxa"/>
            <w:noWrap w:val="0"/>
            <w:vAlign w:val="top"/>
          </w:tcPr>
          <w:p w14:paraId="5D181006">
            <w:pPr>
              <w:snapToGrid w:val="0"/>
              <w:spacing w:before="156" w:beforeLines="50" w:after="109" w:afterLines="35"/>
              <w:rPr>
                <w:rFonts w:ascii="宋体" w:hAnsi="宋体"/>
                <w:b/>
                <w:sz w:val="24"/>
                <w:szCs w:val="28"/>
              </w:rPr>
            </w:pPr>
          </w:p>
        </w:tc>
      </w:tr>
      <w:tr w14:paraId="6DD071A0">
        <w:tblPrEx>
          <w:tblCellMar>
            <w:top w:w="0" w:type="dxa"/>
            <w:left w:w="108" w:type="dxa"/>
            <w:bottom w:w="0" w:type="dxa"/>
            <w:right w:w="108" w:type="dxa"/>
          </w:tblCellMar>
        </w:tblPrEx>
        <w:trPr>
          <w:trHeight w:val="324" w:hRule="atLeast"/>
          <w:jc w:val="center"/>
        </w:trPr>
        <w:tc>
          <w:tcPr>
            <w:tcW w:w="2030" w:type="dxa"/>
            <w:vMerge w:val="continue"/>
            <w:noWrap w:val="0"/>
            <w:vAlign w:val="top"/>
          </w:tcPr>
          <w:p w14:paraId="4BEA3C75">
            <w:pPr>
              <w:tabs>
                <w:tab w:val="left" w:pos="1260"/>
                <w:tab w:val="left" w:pos="1440"/>
                <w:tab w:val="left" w:pos="1692"/>
              </w:tabs>
            </w:pPr>
          </w:p>
        </w:tc>
        <w:tc>
          <w:tcPr>
            <w:tcW w:w="4801" w:type="dxa"/>
            <w:gridSpan w:val="4"/>
            <w:vMerge w:val="continue"/>
            <w:noWrap w:val="0"/>
            <w:vAlign w:val="bottom"/>
          </w:tcPr>
          <w:p w14:paraId="713434F6">
            <w:pPr>
              <w:snapToGrid w:val="0"/>
              <w:spacing w:before="156" w:beforeLines="50" w:after="109" w:afterLines="35"/>
              <w:rPr>
                <w:rFonts w:ascii="宋体" w:hAnsi="宋体"/>
                <w:b/>
                <w:sz w:val="24"/>
                <w:szCs w:val="28"/>
              </w:rPr>
            </w:pPr>
          </w:p>
        </w:tc>
        <w:tc>
          <w:tcPr>
            <w:tcW w:w="2169" w:type="dxa"/>
            <w:gridSpan w:val="3"/>
            <w:vMerge w:val="restart"/>
            <w:tcBorders>
              <w:left w:val="nil"/>
            </w:tcBorders>
            <w:noWrap w:val="0"/>
            <w:vAlign w:val="bottom"/>
          </w:tcPr>
          <w:p w14:paraId="36478179">
            <w:pPr>
              <w:snapToGrid w:val="0"/>
              <w:spacing w:before="156" w:beforeLines="50" w:after="109" w:afterLines="35"/>
              <w:rPr>
                <w:rFonts w:ascii="宋体" w:hAnsi="宋体"/>
                <w:b/>
                <w:sz w:val="24"/>
                <w:szCs w:val="28"/>
              </w:rPr>
            </w:pPr>
          </w:p>
        </w:tc>
      </w:tr>
      <w:tr w14:paraId="093AFEC2">
        <w:tblPrEx>
          <w:tblCellMar>
            <w:top w:w="0" w:type="dxa"/>
            <w:left w:w="108" w:type="dxa"/>
            <w:bottom w:w="0" w:type="dxa"/>
            <w:right w:w="108" w:type="dxa"/>
          </w:tblCellMar>
        </w:tblPrEx>
        <w:trPr>
          <w:trHeight w:val="620" w:hRule="atLeast"/>
          <w:jc w:val="center"/>
        </w:trPr>
        <w:tc>
          <w:tcPr>
            <w:tcW w:w="2030" w:type="dxa"/>
            <w:noWrap w:val="0"/>
            <w:vAlign w:val="top"/>
          </w:tcPr>
          <w:p w14:paraId="21D98580">
            <w:pPr>
              <w:tabs>
                <w:tab w:val="left" w:pos="1260"/>
                <w:tab w:val="left" w:pos="1440"/>
                <w:tab w:val="left" w:pos="1692"/>
              </w:tabs>
            </w:pPr>
          </w:p>
        </w:tc>
        <w:tc>
          <w:tcPr>
            <w:tcW w:w="4801" w:type="dxa"/>
            <w:gridSpan w:val="4"/>
            <w:vMerge w:val="continue"/>
            <w:noWrap w:val="0"/>
            <w:vAlign w:val="bottom"/>
          </w:tcPr>
          <w:p w14:paraId="7681A4D7">
            <w:pPr>
              <w:snapToGrid w:val="0"/>
              <w:spacing w:before="156" w:beforeLines="50" w:after="109" w:afterLines="35"/>
              <w:rPr>
                <w:rFonts w:ascii="宋体" w:hAnsi="宋体"/>
                <w:b/>
                <w:sz w:val="24"/>
                <w:szCs w:val="28"/>
              </w:rPr>
            </w:pPr>
          </w:p>
        </w:tc>
        <w:tc>
          <w:tcPr>
            <w:tcW w:w="2169" w:type="dxa"/>
            <w:gridSpan w:val="3"/>
            <w:vMerge w:val="continue"/>
            <w:tcBorders>
              <w:left w:val="nil"/>
            </w:tcBorders>
            <w:noWrap w:val="0"/>
            <w:vAlign w:val="bottom"/>
          </w:tcPr>
          <w:p w14:paraId="39CE6C6A">
            <w:pPr>
              <w:snapToGrid w:val="0"/>
              <w:spacing w:before="156" w:beforeLines="50" w:after="109" w:afterLines="35"/>
              <w:rPr>
                <w:rFonts w:ascii="宋体" w:hAnsi="宋体"/>
                <w:b/>
                <w:sz w:val="24"/>
                <w:szCs w:val="28"/>
              </w:rPr>
            </w:pPr>
          </w:p>
        </w:tc>
      </w:tr>
      <w:tr w14:paraId="7E2F5EEC">
        <w:tblPrEx>
          <w:tblCellMar>
            <w:top w:w="0" w:type="dxa"/>
            <w:left w:w="108" w:type="dxa"/>
            <w:bottom w:w="0" w:type="dxa"/>
            <w:right w:w="108" w:type="dxa"/>
          </w:tblCellMar>
        </w:tblPrEx>
        <w:trPr>
          <w:trHeight w:val="309" w:hRule="atLeast"/>
          <w:jc w:val="center"/>
        </w:trPr>
        <w:tc>
          <w:tcPr>
            <w:tcW w:w="9000" w:type="dxa"/>
            <w:gridSpan w:val="8"/>
            <w:noWrap w:val="0"/>
            <w:vAlign w:val="top"/>
          </w:tcPr>
          <w:p w14:paraId="136233FC">
            <w:pPr>
              <w:tabs>
                <w:tab w:val="left" w:pos="708"/>
                <w:tab w:val="left" w:pos="1445"/>
                <w:tab w:val="left" w:pos="1610"/>
                <w:tab w:val="left" w:pos="1713"/>
              </w:tabs>
              <w:snapToGrid w:val="0"/>
              <w:jc w:val="center"/>
              <w:rPr>
                <w:rFonts w:ascii="黑体" w:eastAsia="黑体"/>
                <w:b/>
                <w:sz w:val="36"/>
                <w:szCs w:val="36"/>
              </w:rPr>
            </w:pPr>
          </w:p>
        </w:tc>
      </w:tr>
      <w:tr w14:paraId="2BEB576D">
        <w:tblPrEx>
          <w:tblCellMar>
            <w:top w:w="0" w:type="dxa"/>
            <w:left w:w="108" w:type="dxa"/>
            <w:bottom w:w="0" w:type="dxa"/>
            <w:right w:w="108" w:type="dxa"/>
          </w:tblCellMar>
        </w:tblPrEx>
        <w:trPr>
          <w:trHeight w:val="980" w:hRule="atLeast"/>
          <w:jc w:val="center"/>
        </w:trPr>
        <w:tc>
          <w:tcPr>
            <w:tcW w:w="9000" w:type="dxa"/>
            <w:gridSpan w:val="8"/>
            <w:noWrap w:val="0"/>
            <w:vAlign w:val="bottom"/>
          </w:tcPr>
          <w:p w14:paraId="65C7DDAD">
            <w:pPr>
              <w:jc w:val="center"/>
              <w:rPr>
                <w:rFonts w:ascii="华文行楷" w:hAnsi="宋体" w:eastAsia="华文行楷"/>
                <w:b/>
                <w:sz w:val="56"/>
                <w:szCs w:val="72"/>
              </w:rPr>
            </w:pPr>
            <w:r>
              <w:rPr>
                <w:rFonts w:hint="eastAsia" w:ascii="华文行楷" w:hAnsi="宋体" w:eastAsia="华文行楷"/>
                <w:b/>
                <w:sz w:val="56"/>
                <w:szCs w:val="72"/>
              </w:rPr>
              <w:t>标题（华文行楷，粗体，居中）</w:t>
            </w:r>
          </w:p>
        </w:tc>
      </w:tr>
      <w:tr w14:paraId="77A3CF08">
        <w:tblPrEx>
          <w:tblCellMar>
            <w:top w:w="0" w:type="dxa"/>
            <w:left w:w="108" w:type="dxa"/>
            <w:bottom w:w="0" w:type="dxa"/>
            <w:right w:w="108" w:type="dxa"/>
          </w:tblCellMar>
        </w:tblPrEx>
        <w:trPr>
          <w:trHeight w:val="785" w:hRule="atLeast"/>
          <w:jc w:val="center"/>
        </w:trPr>
        <w:tc>
          <w:tcPr>
            <w:tcW w:w="9000" w:type="dxa"/>
            <w:gridSpan w:val="8"/>
            <w:noWrap w:val="0"/>
            <w:vAlign w:val="center"/>
          </w:tcPr>
          <w:p w14:paraId="5342F415">
            <w:pPr>
              <w:jc w:val="center"/>
              <w:rPr>
                <w:rFonts w:ascii="华文行楷" w:eastAsia="华文行楷"/>
                <w:b/>
                <w:sz w:val="50"/>
                <w:szCs w:val="30"/>
              </w:rPr>
            </w:pPr>
            <w:r>
              <w:rPr>
                <w:rFonts w:hint="eastAsia" w:ascii="华文行楷" w:eastAsia="华文行楷"/>
                <w:b/>
                <w:sz w:val="36"/>
                <w:szCs w:val="36"/>
              </w:rPr>
              <w:t>副标题</w:t>
            </w:r>
            <w:r>
              <w:rPr>
                <w:rFonts w:hint="eastAsia" w:ascii="华文行楷" w:hAnsi="宋体" w:eastAsia="华文行楷"/>
                <w:b/>
                <w:sz w:val="38"/>
                <w:szCs w:val="72"/>
              </w:rPr>
              <w:t>（华文行楷，粗体，居中）</w:t>
            </w:r>
          </w:p>
        </w:tc>
      </w:tr>
      <w:tr w14:paraId="55FDF4C8">
        <w:tblPrEx>
          <w:tblCellMar>
            <w:top w:w="0" w:type="dxa"/>
            <w:left w:w="108" w:type="dxa"/>
            <w:bottom w:w="0" w:type="dxa"/>
            <w:right w:w="108" w:type="dxa"/>
          </w:tblCellMar>
        </w:tblPrEx>
        <w:trPr>
          <w:trHeight w:val="312" w:hRule="atLeast"/>
          <w:jc w:val="center"/>
        </w:trPr>
        <w:tc>
          <w:tcPr>
            <w:tcW w:w="9000" w:type="dxa"/>
            <w:gridSpan w:val="8"/>
            <w:noWrap w:val="0"/>
            <w:vAlign w:val="center"/>
          </w:tcPr>
          <w:p w14:paraId="3F4CCECD">
            <w:pPr>
              <w:snapToGrid w:val="0"/>
              <w:jc w:val="center"/>
              <w:rPr>
                <w:rFonts w:ascii="华文行楷" w:eastAsia="华文行楷"/>
                <w:b/>
                <w:szCs w:val="21"/>
              </w:rPr>
            </w:pPr>
          </w:p>
        </w:tc>
      </w:tr>
      <w:tr w14:paraId="147E075C">
        <w:tblPrEx>
          <w:tblCellMar>
            <w:top w:w="0" w:type="dxa"/>
            <w:left w:w="108" w:type="dxa"/>
            <w:bottom w:w="0" w:type="dxa"/>
            <w:right w:w="108" w:type="dxa"/>
          </w:tblCellMar>
        </w:tblPrEx>
        <w:trPr>
          <w:trHeight w:val="637" w:hRule="atLeast"/>
          <w:jc w:val="center"/>
        </w:trPr>
        <w:tc>
          <w:tcPr>
            <w:tcW w:w="9000" w:type="dxa"/>
            <w:gridSpan w:val="8"/>
            <w:noWrap w:val="0"/>
            <w:vAlign w:val="top"/>
          </w:tcPr>
          <w:p w14:paraId="6727333B">
            <w:pPr>
              <w:spacing w:before="156" w:beforeLines="50"/>
              <w:jc w:val="center"/>
              <w:rPr>
                <w:b/>
                <w:sz w:val="32"/>
                <w:szCs w:val="32"/>
              </w:rPr>
            </w:pPr>
            <w:r>
              <w:rPr>
                <w:rFonts w:hint="eastAsia"/>
                <w:b/>
                <w:sz w:val="32"/>
                <w:szCs w:val="32"/>
              </w:rPr>
              <w:t>作者（宋体，三号，粗体，居中）</w:t>
            </w:r>
          </w:p>
        </w:tc>
      </w:tr>
      <w:tr w14:paraId="5BB13158">
        <w:tblPrEx>
          <w:tblCellMar>
            <w:top w:w="0" w:type="dxa"/>
            <w:left w:w="108" w:type="dxa"/>
            <w:bottom w:w="0" w:type="dxa"/>
            <w:right w:w="108" w:type="dxa"/>
          </w:tblCellMar>
        </w:tblPrEx>
        <w:trPr>
          <w:trHeight w:val="579" w:hRule="atLeast"/>
          <w:jc w:val="center"/>
        </w:trPr>
        <w:tc>
          <w:tcPr>
            <w:tcW w:w="4928" w:type="dxa"/>
            <w:gridSpan w:val="4"/>
            <w:noWrap w:val="0"/>
            <w:vAlign w:val="top"/>
          </w:tcPr>
          <w:p w14:paraId="2D7B33EA">
            <w:pPr>
              <w:spacing w:before="156" w:beforeLines="50"/>
              <w:rPr>
                <w:rFonts w:ascii="宋体" w:hAnsi="宋体"/>
                <w:b/>
                <w:sz w:val="24"/>
              </w:rPr>
            </w:pPr>
          </w:p>
        </w:tc>
        <w:tc>
          <w:tcPr>
            <w:tcW w:w="4072" w:type="dxa"/>
            <w:gridSpan w:val="4"/>
            <w:noWrap w:val="0"/>
            <w:vAlign w:val="top"/>
          </w:tcPr>
          <w:p w14:paraId="5B18AE84">
            <w:pPr>
              <w:spacing w:before="156" w:beforeLines="50"/>
              <w:rPr>
                <w:rFonts w:ascii="宋体" w:hAnsi="宋体"/>
                <w:b/>
                <w:sz w:val="24"/>
              </w:rPr>
            </w:pPr>
          </w:p>
        </w:tc>
      </w:tr>
      <w:tr w14:paraId="40385BDF">
        <w:tblPrEx>
          <w:tblCellMar>
            <w:top w:w="0" w:type="dxa"/>
            <w:left w:w="108" w:type="dxa"/>
            <w:bottom w:w="0" w:type="dxa"/>
            <w:right w:w="108" w:type="dxa"/>
          </w:tblCellMar>
        </w:tblPrEx>
        <w:trPr>
          <w:trHeight w:val="788" w:hRule="atLeast"/>
          <w:jc w:val="center"/>
        </w:trPr>
        <w:tc>
          <w:tcPr>
            <w:tcW w:w="2210" w:type="dxa"/>
            <w:gridSpan w:val="2"/>
            <w:noWrap w:val="0"/>
            <w:vAlign w:val="top"/>
          </w:tcPr>
          <w:p w14:paraId="49D2BDD8">
            <w:pPr>
              <w:spacing w:before="156" w:beforeLines="50"/>
              <w:ind w:right="-107" w:rightChars="-51"/>
              <w:jc w:val="right"/>
              <w:rPr>
                <w:b/>
                <w:sz w:val="32"/>
                <w:szCs w:val="32"/>
              </w:rPr>
            </w:pPr>
          </w:p>
        </w:tc>
        <w:tc>
          <w:tcPr>
            <w:tcW w:w="2701" w:type="dxa"/>
            <w:tcBorders>
              <w:left w:val="nil"/>
            </w:tcBorders>
            <w:noWrap w:val="0"/>
            <w:vAlign w:val="top"/>
          </w:tcPr>
          <w:p w14:paraId="5E1C0950">
            <w:pPr>
              <w:tabs>
                <w:tab w:val="left" w:pos="255"/>
                <w:tab w:val="left" w:pos="1760"/>
              </w:tabs>
              <w:spacing w:before="156" w:beforeLines="50"/>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指 导 教 师：</w:t>
            </w:r>
          </w:p>
        </w:tc>
        <w:tc>
          <w:tcPr>
            <w:tcW w:w="2665" w:type="dxa"/>
            <w:gridSpan w:val="3"/>
            <w:tcBorders>
              <w:bottom w:val="single" w:color="auto" w:sz="4" w:space="0"/>
            </w:tcBorders>
            <w:noWrap w:val="0"/>
            <w:vAlign w:val="bottom"/>
          </w:tcPr>
          <w:p w14:paraId="57EF2CB0">
            <w:pPr>
              <w:spacing w:before="156" w:beforeLines="50"/>
              <w:ind w:left="-4" w:leftChars="-13" w:hanging="23" w:hangingChars="9"/>
              <w:rPr>
                <w:rFonts w:ascii="宋体" w:hAnsi="宋体"/>
                <w:b/>
                <w:sz w:val="26"/>
                <w:szCs w:val="26"/>
              </w:rPr>
            </w:pPr>
            <w:r>
              <w:rPr>
                <w:rFonts w:hint="eastAsia" w:ascii="宋体" w:hAnsi="宋体"/>
                <w:b/>
                <w:sz w:val="26"/>
                <w:szCs w:val="26"/>
              </w:rPr>
              <w:t>（宋体，13号，粗体）</w:t>
            </w:r>
          </w:p>
        </w:tc>
        <w:tc>
          <w:tcPr>
            <w:tcW w:w="1424" w:type="dxa"/>
            <w:gridSpan w:val="2"/>
            <w:tcBorders>
              <w:left w:val="nil"/>
            </w:tcBorders>
            <w:noWrap w:val="0"/>
            <w:vAlign w:val="top"/>
          </w:tcPr>
          <w:p w14:paraId="6C19694A">
            <w:pPr>
              <w:spacing w:before="156" w:beforeLines="50"/>
              <w:rPr>
                <w:rFonts w:ascii="宋体" w:hAnsi="宋体"/>
                <w:b/>
                <w:sz w:val="26"/>
                <w:szCs w:val="26"/>
              </w:rPr>
            </w:pPr>
          </w:p>
        </w:tc>
      </w:tr>
      <w:tr w14:paraId="61BCED80">
        <w:tblPrEx>
          <w:tblCellMar>
            <w:top w:w="0" w:type="dxa"/>
            <w:left w:w="108" w:type="dxa"/>
            <w:bottom w:w="0" w:type="dxa"/>
            <w:right w:w="108" w:type="dxa"/>
          </w:tblCellMar>
        </w:tblPrEx>
        <w:trPr>
          <w:trHeight w:val="788" w:hRule="atLeast"/>
          <w:jc w:val="center"/>
        </w:trPr>
        <w:tc>
          <w:tcPr>
            <w:tcW w:w="2210" w:type="dxa"/>
            <w:gridSpan w:val="2"/>
            <w:noWrap w:val="0"/>
            <w:vAlign w:val="bottom"/>
          </w:tcPr>
          <w:p w14:paraId="65DA1988">
            <w:pPr>
              <w:ind w:right="-107" w:rightChars="-51"/>
              <w:jc w:val="right"/>
              <w:rPr>
                <w:rFonts w:ascii="黑体" w:eastAsia="黑体"/>
                <w:b/>
                <w:sz w:val="26"/>
                <w:szCs w:val="26"/>
              </w:rPr>
            </w:pPr>
          </w:p>
        </w:tc>
        <w:tc>
          <w:tcPr>
            <w:tcW w:w="2701" w:type="dxa"/>
            <w:tcBorders>
              <w:left w:val="nil"/>
            </w:tcBorders>
            <w:noWrap w:val="0"/>
            <w:vAlign w:val="bottom"/>
          </w:tcPr>
          <w:p w14:paraId="4FB3CA83">
            <w:pPr>
              <w:tabs>
                <w:tab w:val="left" w:pos="1760"/>
              </w:tabs>
              <w:ind w:left="-5" w:leftChars="-51" w:right="-107" w:rightChars="-51" w:hanging="102" w:hangingChars="33"/>
              <w:jc w:val="center"/>
              <w:rPr>
                <w:rFonts w:ascii="黑体" w:eastAsia="黑体"/>
                <w:b/>
                <w:sz w:val="26"/>
                <w:szCs w:val="26"/>
              </w:rPr>
            </w:pPr>
            <w:r>
              <w:rPr>
                <w:rFonts w:hint="eastAsia" w:ascii="黑体" w:eastAsia="黑体"/>
                <w:b/>
                <w:spacing w:val="24"/>
                <w:sz w:val="26"/>
                <w:szCs w:val="26"/>
              </w:rPr>
              <w:t>专 业 名 称</w:t>
            </w:r>
            <w:r>
              <w:rPr>
                <w:rFonts w:hint="eastAsia" w:ascii="黑体" w:eastAsia="黑体"/>
                <w:b/>
                <w:sz w:val="26"/>
                <w:szCs w:val="26"/>
              </w:rPr>
              <w:t>：</w:t>
            </w:r>
          </w:p>
        </w:tc>
        <w:tc>
          <w:tcPr>
            <w:tcW w:w="2665" w:type="dxa"/>
            <w:gridSpan w:val="3"/>
            <w:tcBorders>
              <w:top w:val="single" w:color="auto" w:sz="4" w:space="0"/>
              <w:bottom w:val="single" w:color="auto" w:sz="4" w:space="0"/>
            </w:tcBorders>
            <w:noWrap w:val="0"/>
            <w:vAlign w:val="bottom"/>
          </w:tcPr>
          <w:p w14:paraId="34480D86">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noWrap w:val="0"/>
            <w:vAlign w:val="bottom"/>
          </w:tcPr>
          <w:p w14:paraId="601D5FC5">
            <w:pPr>
              <w:rPr>
                <w:rFonts w:ascii="宋体" w:hAnsi="宋体"/>
                <w:b/>
                <w:sz w:val="26"/>
                <w:szCs w:val="26"/>
              </w:rPr>
            </w:pPr>
          </w:p>
        </w:tc>
      </w:tr>
      <w:tr w14:paraId="67707639">
        <w:tblPrEx>
          <w:tblCellMar>
            <w:top w:w="0" w:type="dxa"/>
            <w:left w:w="108" w:type="dxa"/>
            <w:bottom w:w="0" w:type="dxa"/>
            <w:right w:w="108" w:type="dxa"/>
          </w:tblCellMar>
        </w:tblPrEx>
        <w:trPr>
          <w:trHeight w:val="788" w:hRule="atLeast"/>
          <w:jc w:val="center"/>
        </w:trPr>
        <w:tc>
          <w:tcPr>
            <w:tcW w:w="2210" w:type="dxa"/>
            <w:gridSpan w:val="2"/>
            <w:noWrap w:val="0"/>
            <w:vAlign w:val="bottom"/>
          </w:tcPr>
          <w:p w14:paraId="557B11CF">
            <w:pPr>
              <w:ind w:right="-111" w:rightChars="-53"/>
              <w:jc w:val="right"/>
              <w:rPr>
                <w:rFonts w:ascii="黑体" w:eastAsia="黑体"/>
                <w:b/>
                <w:sz w:val="26"/>
                <w:szCs w:val="26"/>
              </w:rPr>
            </w:pPr>
          </w:p>
        </w:tc>
        <w:tc>
          <w:tcPr>
            <w:tcW w:w="2701" w:type="dxa"/>
            <w:tcBorders>
              <w:left w:val="nil"/>
            </w:tcBorders>
            <w:noWrap w:val="0"/>
            <w:vAlign w:val="bottom"/>
          </w:tcPr>
          <w:p w14:paraId="1826EBCB">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研 究 方 向：</w:t>
            </w:r>
          </w:p>
        </w:tc>
        <w:tc>
          <w:tcPr>
            <w:tcW w:w="2665" w:type="dxa"/>
            <w:gridSpan w:val="3"/>
            <w:tcBorders>
              <w:top w:val="single" w:color="auto" w:sz="4" w:space="0"/>
              <w:bottom w:val="single" w:color="auto" w:sz="4" w:space="0"/>
            </w:tcBorders>
            <w:noWrap w:val="0"/>
            <w:vAlign w:val="bottom"/>
          </w:tcPr>
          <w:p w14:paraId="16F81E00">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noWrap w:val="0"/>
            <w:vAlign w:val="bottom"/>
          </w:tcPr>
          <w:p w14:paraId="2C94D3A8">
            <w:pPr>
              <w:ind w:right="-107" w:rightChars="-51"/>
              <w:rPr>
                <w:rFonts w:ascii="宋体" w:hAnsi="宋体"/>
                <w:b/>
                <w:sz w:val="26"/>
                <w:szCs w:val="26"/>
              </w:rPr>
            </w:pPr>
          </w:p>
        </w:tc>
      </w:tr>
      <w:tr w14:paraId="684DB964">
        <w:tblPrEx>
          <w:tblCellMar>
            <w:top w:w="0" w:type="dxa"/>
            <w:left w:w="108" w:type="dxa"/>
            <w:bottom w:w="0" w:type="dxa"/>
            <w:right w:w="108" w:type="dxa"/>
          </w:tblCellMar>
        </w:tblPrEx>
        <w:trPr>
          <w:trHeight w:val="788" w:hRule="atLeast"/>
          <w:jc w:val="center"/>
        </w:trPr>
        <w:tc>
          <w:tcPr>
            <w:tcW w:w="2210" w:type="dxa"/>
            <w:gridSpan w:val="2"/>
            <w:noWrap w:val="0"/>
            <w:vAlign w:val="bottom"/>
          </w:tcPr>
          <w:p w14:paraId="224A03CC">
            <w:pPr>
              <w:tabs>
                <w:tab w:val="left" w:pos="1762"/>
              </w:tabs>
              <w:ind w:left="-5" w:leftChars="-57" w:right="-107" w:rightChars="-51" w:hanging="115" w:hangingChars="44"/>
              <w:jc w:val="right"/>
              <w:rPr>
                <w:rFonts w:ascii="黑体" w:eastAsia="黑体"/>
                <w:b/>
                <w:sz w:val="26"/>
                <w:szCs w:val="26"/>
              </w:rPr>
            </w:pPr>
          </w:p>
        </w:tc>
        <w:tc>
          <w:tcPr>
            <w:tcW w:w="2701" w:type="dxa"/>
            <w:tcBorders>
              <w:left w:val="nil"/>
            </w:tcBorders>
            <w:noWrap w:val="0"/>
            <w:vAlign w:val="bottom"/>
          </w:tcPr>
          <w:p w14:paraId="0607EDCE">
            <w:pPr>
              <w:tabs>
                <w:tab w:val="left" w:pos="1760"/>
              </w:tabs>
              <w:ind w:left="-8" w:leftChars="-51" w:right="-107" w:rightChars="-51" w:hanging="99" w:hangingChars="33"/>
              <w:jc w:val="center"/>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665" w:type="dxa"/>
            <w:gridSpan w:val="3"/>
            <w:tcBorders>
              <w:top w:val="single" w:color="auto" w:sz="4" w:space="0"/>
              <w:bottom w:val="single" w:color="auto" w:sz="4" w:space="0"/>
            </w:tcBorders>
            <w:noWrap w:val="0"/>
            <w:vAlign w:val="bottom"/>
          </w:tcPr>
          <w:p w14:paraId="21A46D68">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3</w:t>
            </w:r>
            <w:r>
              <w:rPr>
                <w:rFonts w:hint="eastAsia" w:ascii="宋体" w:hAnsi="宋体"/>
                <w:b/>
                <w:sz w:val="26"/>
                <w:szCs w:val="26"/>
              </w:rPr>
              <w:t>年4月</w:t>
            </w:r>
          </w:p>
        </w:tc>
        <w:tc>
          <w:tcPr>
            <w:tcW w:w="1424" w:type="dxa"/>
            <w:gridSpan w:val="2"/>
            <w:tcBorders>
              <w:left w:val="nil"/>
            </w:tcBorders>
            <w:noWrap w:val="0"/>
            <w:vAlign w:val="bottom"/>
          </w:tcPr>
          <w:p w14:paraId="2E300DB4">
            <w:pPr>
              <w:rPr>
                <w:rFonts w:ascii="宋体" w:hAnsi="宋体"/>
                <w:b/>
                <w:sz w:val="26"/>
                <w:szCs w:val="26"/>
              </w:rPr>
            </w:pPr>
          </w:p>
        </w:tc>
      </w:tr>
      <w:tr w14:paraId="2975AC36">
        <w:tblPrEx>
          <w:tblCellMar>
            <w:top w:w="0" w:type="dxa"/>
            <w:left w:w="108" w:type="dxa"/>
            <w:bottom w:w="0" w:type="dxa"/>
            <w:right w:w="108" w:type="dxa"/>
          </w:tblCellMar>
        </w:tblPrEx>
        <w:trPr>
          <w:trHeight w:val="788" w:hRule="atLeast"/>
          <w:jc w:val="center"/>
        </w:trPr>
        <w:tc>
          <w:tcPr>
            <w:tcW w:w="2210" w:type="dxa"/>
            <w:gridSpan w:val="2"/>
            <w:noWrap w:val="0"/>
            <w:vAlign w:val="bottom"/>
          </w:tcPr>
          <w:p w14:paraId="6BEB3E8B">
            <w:pPr>
              <w:ind w:right="-111" w:rightChars="-53"/>
              <w:jc w:val="right"/>
              <w:rPr>
                <w:rFonts w:ascii="黑体" w:eastAsia="黑体"/>
                <w:b/>
                <w:sz w:val="26"/>
                <w:szCs w:val="26"/>
              </w:rPr>
            </w:pPr>
          </w:p>
        </w:tc>
        <w:tc>
          <w:tcPr>
            <w:tcW w:w="2701" w:type="dxa"/>
            <w:tcBorders>
              <w:left w:val="nil"/>
            </w:tcBorders>
            <w:noWrap w:val="0"/>
            <w:vAlign w:val="bottom"/>
          </w:tcPr>
          <w:p w14:paraId="74CF05CC">
            <w:pPr>
              <w:tabs>
                <w:tab w:val="left" w:pos="1760"/>
              </w:tabs>
              <w:ind w:left="-10" w:leftChars="-51" w:right="-107" w:rightChars="-51" w:hanging="97" w:hangingChars="33"/>
              <w:jc w:val="center"/>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665" w:type="dxa"/>
            <w:gridSpan w:val="3"/>
            <w:tcBorders>
              <w:top w:val="single" w:color="auto" w:sz="4" w:space="0"/>
              <w:bottom w:val="single" w:color="auto" w:sz="4" w:space="0"/>
            </w:tcBorders>
            <w:noWrap w:val="0"/>
            <w:vAlign w:val="bottom"/>
          </w:tcPr>
          <w:p w14:paraId="1860C5A9">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3</w:t>
            </w:r>
            <w:r>
              <w:rPr>
                <w:rFonts w:hint="eastAsia" w:ascii="宋体" w:hAnsi="宋体"/>
                <w:b/>
                <w:sz w:val="26"/>
                <w:szCs w:val="26"/>
              </w:rPr>
              <w:t>年5月</w:t>
            </w:r>
          </w:p>
        </w:tc>
        <w:tc>
          <w:tcPr>
            <w:tcW w:w="1424" w:type="dxa"/>
            <w:gridSpan w:val="2"/>
            <w:tcBorders>
              <w:left w:val="nil"/>
            </w:tcBorders>
            <w:noWrap w:val="0"/>
            <w:vAlign w:val="bottom"/>
          </w:tcPr>
          <w:p w14:paraId="5FCE1899">
            <w:pPr>
              <w:rPr>
                <w:rFonts w:ascii="宋体" w:hAnsi="宋体"/>
                <w:b/>
                <w:sz w:val="26"/>
                <w:szCs w:val="26"/>
              </w:rPr>
            </w:pPr>
          </w:p>
        </w:tc>
      </w:tr>
      <w:tr w14:paraId="0170E035">
        <w:tblPrEx>
          <w:tblCellMar>
            <w:top w:w="0" w:type="dxa"/>
            <w:left w:w="108" w:type="dxa"/>
            <w:bottom w:w="0" w:type="dxa"/>
            <w:right w:w="108" w:type="dxa"/>
          </w:tblCellMar>
        </w:tblPrEx>
        <w:trPr>
          <w:trHeight w:val="788" w:hRule="atLeast"/>
          <w:jc w:val="center"/>
        </w:trPr>
        <w:tc>
          <w:tcPr>
            <w:tcW w:w="2210" w:type="dxa"/>
            <w:gridSpan w:val="2"/>
            <w:noWrap w:val="0"/>
            <w:vAlign w:val="bottom"/>
          </w:tcPr>
          <w:p w14:paraId="71A9718E">
            <w:pPr>
              <w:ind w:left="-8" w:leftChars="-51" w:right="-107" w:rightChars="-51" w:hanging="99" w:hangingChars="38"/>
              <w:jc w:val="right"/>
              <w:rPr>
                <w:rFonts w:ascii="黑体" w:hAnsi="宋体" w:eastAsia="黑体"/>
                <w:b/>
                <w:sz w:val="26"/>
                <w:szCs w:val="26"/>
              </w:rPr>
            </w:pPr>
          </w:p>
        </w:tc>
        <w:tc>
          <w:tcPr>
            <w:tcW w:w="2701" w:type="dxa"/>
            <w:tcBorders>
              <w:left w:val="nil"/>
            </w:tcBorders>
            <w:noWrap w:val="0"/>
            <w:vAlign w:val="bottom"/>
          </w:tcPr>
          <w:p w14:paraId="3738B24F">
            <w:pPr>
              <w:wordWrap w:val="0"/>
              <w:snapToGrid w:val="0"/>
              <w:spacing w:before="156" w:beforeLines="50" w:after="109" w:afterLines="35"/>
              <w:jc w:val="center"/>
              <w:rPr>
                <w:rFonts w:ascii="黑体" w:eastAsia="黑体"/>
                <w:b/>
                <w:spacing w:val="24"/>
                <w:sz w:val="26"/>
                <w:szCs w:val="26"/>
              </w:rPr>
            </w:pPr>
            <w:r>
              <w:rPr>
                <w:rFonts w:hint="eastAsia" w:ascii="黑体" w:eastAsia="黑体"/>
                <w:b/>
                <w:spacing w:val="24"/>
                <w:sz w:val="26"/>
                <w:szCs w:val="26"/>
              </w:rPr>
              <w:t>论 文 编 号：</w:t>
            </w:r>
          </w:p>
        </w:tc>
        <w:tc>
          <w:tcPr>
            <w:tcW w:w="2665" w:type="dxa"/>
            <w:gridSpan w:val="3"/>
            <w:tcBorders>
              <w:top w:val="single" w:color="auto" w:sz="4" w:space="0"/>
              <w:bottom w:val="single" w:color="auto" w:sz="4" w:space="0"/>
            </w:tcBorders>
            <w:noWrap w:val="0"/>
            <w:vAlign w:val="bottom"/>
          </w:tcPr>
          <w:p w14:paraId="5948C4DE">
            <w:pPr>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noWrap w:val="0"/>
            <w:vAlign w:val="bottom"/>
          </w:tcPr>
          <w:p w14:paraId="6947BF89">
            <w:pPr>
              <w:ind w:left="-8" w:leftChars="-51" w:hanging="99" w:hangingChars="38"/>
              <w:rPr>
                <w:rFonts w:ascii="宋体" w:hAnsi="宋体"/>
                <w:b/>
                <w:sz w:val="26"/>
                <w:szCs w:val="26"/>
              </w:rPr>
            </w:pPr>
          </w:p>
        </w:tc>
      </w:tr>
    </w:tbl>
    <w:p w14:paraId="3C447817"/>
    <w:p w14:paraId="3917A61C">
      <w:pPr>
        <w:numPr>
          <w:ins w:id="54" w:author="Lenovo User" w:date="2017-09-07T16:09:00Z"/>
        </w:numPr>
        <w:rPr>
          <w:rFonts w:hint="eastAsia" w:ascii="黑体" w:eastAsia="黑体"/>
          <w:b/>
          <w:sz w:val="25"/>
        </w:rPr>
      </w:pPr>
    </w:p>
    <w:p w14:paraId="2B1089E2">
      <w:pPr>
        <w:rPr>
          <w:rFonts w:ascii="黑体" w:eastAsia="黑体"/>
          <w:b/>
          <w:sz w:val="25"/>
        </w:rPr>
      </w:pPr>
      <w:r>
        <w:rPr>
          <w:rFonts w:hint="eastAsia" w:ascii="黑体" w:eastAsia="黑体"/>
          <w:b/>
          <w:sz w:val="25"/>
        </w:rPr>
        <w:t>范本（双盲送审）</w:t>
      </w:r>
    </w:p>
    <w:tbl>
      <w:tblPr>
        <w:tblStyle w:val="9"/>
        <w:tblW w:w="0" w:type="auto"/>
        <w:jc w:val="center"/>
        <w:tblLayout w:type="fixed"/>
        <w:tblCellMar>
          <w:top w:w="0" w:type="dxa"/>
          <w:left w:w="108" w:type="dxa"/>
          <w:bottom w:w="0" w:type="dxa"/>
          <w:right w:w="108" w:type="dxa"/>
        </w:tblCellMar>
      </w:tblPr>
      <w:tblGrid>
        <w:gridCol w:w="1481"/>
        <w:gridCol w:w="357"/>
        <w:gridCol w:w="3244"/>
        <w:gridCol w:w="598"/>
        <w:gridCol w:w="2210"/>
        <w:gridCol w:w="325"/>
        <w:gridCol w:w="187"/>
        <w:gridCol w:w="197"/>
        <w:gridCol w:w="401"/>
      </w:tblGrid>
      <w:tr w14:paraId="514093F1">
        <w:tblPrEx>
          <w:tblCellMar>
            <w:top w:w="0" w:type="dxa"/>
            <w:left w:w="108" w:type="dxa"/>
            <w:bottom w:w="0" w:type="dxa"/>
            <w:right w:w="108" w:type="dxa"/>
          </w:tblCellMar>
        </w:tblPrEx>
        <w:trPr>
          <w:trHeight w:val="467" w:hRule="atLeast"/>
          <w:jc w:val="center"/>
        </w:trPr>
        <w:tc>
          <w:tcPr>
            <w:tcW w:w="9000" w:type="dxa"/>
            <w:gridSpan w:val="9"/>
            <w:noWrap w:val="0"/>
            <w:vAlign w:val="center"/>
          </w:tcPr>
          <w:p w14:paraId="38C7B8C5">
            <w:pPr>
              <w:snapToGrid w:val="0"/>
              <w:jc w:val="center"/>
              <w:rPr>
                <w:rFonts w:ascii="华文行楷" w:eastAsia="华文行楷"/>
                <w:b/>
                <w:sz w:val="30"/>
                <w:szCs w:val="30"/>
              </w:rPr>
            </w:pPr>
          </w:p>
        </w:tc>
      </w:tr>
      <w:tr w14:paraId="3A6341EA">
        <w:tblPrEx>
          <w:tblCellMar>
            <w:top w:w="0" w:type="dxa"/>
            <w:left w:w="108" w:type="dxa"/>
            <w:bottom w:w="0" w:type="dxa"/>
            <w:right w:w="108" w:type="dxa"/>
          </w:tblCellMar>
        </w:tblPrEx>
        <w:trPr>
          <w:trHeight w:val="620" w:hRule="atLeast"/>
          <w:jc w:val="center"/>
        </w:trPr>
        <w:tc>
          <w:tcPr>
            <w:tcW w:w="1838" w:type="dxa"/>
            <w:gridSpan w:val="2"/>
            <w:vMerge w:val="restart"/>
            <w:noWrap w:val="0"/>
            <w:vAlign w:val="top"/>
          </w:tcPr>
          <w:p w14:paraId="037ED22F">
            <w:pPr>
              <w:tabs>
                <w:tab w:val="left" w:pos="1260"/>
                <w:tab w:val="left" w:pos="1440"/>
                <w:tab w:val="left" w:pos="1692"/>
              </w:tabs>
            </w:pPr>
            <w:r>
              <w:rPr>
                <w:rFonts w:hint="eastAsia"/>
                <w:sz w:val="24"/>
              </w:rPr>
              <w:drawing>
                <wp:inline distT="0" distB="0" distL="114300" distR="114300">
                  <wp:extent cx="916940" cy="924560"/>
                  <wp:effectExtent l="0" t="0" r="16510" b="8890"/>
                  <wp:docPr id="40" name="图片 15" descr="校徽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5" descr="校徽1"/>
                          <pic:cNvPicPr>
                            <a:picLocks noChangeAspect="1"/>
                          </pic:cNvPicPr>
                        </pic:nvPicPr>
                        <pic:blipFill>
                          <a:blip r:embed="rId5"/>
                          <a:stretch>
                            <a:fillRect/>
                          </a:stretch>
                        </pic:blipFill>
                        <pic:spPr>
                          <a:xfrm>
                            <a:off x="0" y="0"/>
                            <a:ext cx="916940" cy="924560"/>
                          </a:xfrm>
                          <a:prstGeom prst="rect">
                            <a:avLst/>
                          </a:prstGeom>
                          <a:noFill/>
                          <a:ln>
                            <a:noFill/>
                          </a:ln>
                        </pic:spPr>
                      </pic:pic>
                    </a:graphicData>
                  </a:graphic>
                </wp:inline>
              </w:drawing>
            </w:r>
          </w:p>
        </w:tc>
        <w:tc>
          <w:tcPr>
            <w:tcW w:w="6377" w:type="dxa"/>
            <w:gridSpan w:val="4"/>
            <w:vMerge w:val="restart"/>
            <w:noWrap w:val="0"/>
            <w:vAlign w:val="bottom"/>
          </w:tcPr>
          <w:p w14:paraId="0C6B5513">
            <w:pPr>
              <w:snapToGrid w:val="0"/>
              <w:spacing w:before="156" w:beforeLines="50" w:after="109" w:afterLines="35"/>
              <w:rPr>
                <w:sz w:val="24"/>
              </w:rPr>
            </w:pPr>
            <w:r>
              <w:drawing>
                <wp:inline distT="0" distB="0" distL="114300" distR="114300">
                  <wp:extent cx="3841750" cy="592455"/>
                  <wp:effectExtent l="0" t="0" r="6350" b="17145"/>
                  <wp:docPr id="3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6"/>
                          <pic:cNvPicPr>
                            <a:picLocks noChangeAspect="1"/>
                          </pic:cNvPicPr>
                        </pic:nvPicPr>
                        <pic:blipFill>
                          <a:blip r:embed="rId6"/>
                          <a:stretch>
                            <a:fillRect/>
                          </a:stretch>
                        </pic:blipFill>
                        <pic:spPr>
                          <a:xfrm>
                            <a:off x="0" y="0"/>
                            <a:ext cx="3841750" cy="592455"/>
                          </a:xfrm>
                          <a:prstGeom prst="rect">
                            <a:avLst/>
                          </a:prstGeom>
                          <a:noFill/>
                          <a:ln>
                            <a:noFill/>
                          </a:ln>
                        </pic:spPr>
                      </pic:pic>
                    </a:graphicData>
                  </a:graphic>
                </wp:inline>
              </w:drawing>
            </w:r>
          </w:p>
          <w:p w14:paraId="44220C57">
            <w:pPr>
              <w:snapToGrid w:val="0"/>
              <w:spacing w:before="156" w:beforeLines="50" w:after="109" w:afterLines="35"/>
              <w:rPr>
                <w:sz w:val="24"/>
              </w:rPr>
            </w:pPr>
          </w:p>
          <w:p w14:paraId="3AD50AB6">
            <w:pPr>
              <w:tabs>
                <w:tab w:val="left" w:pos="2072"/>
                <w:tab w:val="left" w:pos="2372"/>
              </w:tabs>
              <w:snapToGrid w:val="0"/>
              <w:spacing w:before="156" w:beforeLines="50" w:after="109" w:afterLines="35"/>
              <w:jc w:val="center"/>
              <w:rPr>
                <w:rFonts w:ascii="宋体"/>
                <w:sz w:val="24"/>
              </w:rPr>
            </w:pPr>
            <w:r>
              <w:rPr>
                <w:rFonts w:hint="eastAsia" w:ascii="宋体" w:hAnsi="宋体"/>
                <w:b/>
                <w:sz w:val="30"/>
              </w:rPr>
              <w:t>硕士学位论文</w:t>
            </w:r>
          </w:p>
        </w:tc>
        <w:tc>
          <w:tcPr>
            <w:tcW w:w="384" w:type="dxa"/>
            <w:gridSpan w:val="2"/>
            <w:tcBorders>
              <w:left w:val="nil"/>
            </w:tcBorders>
            <w:noWrap w:val="0"/>
            <w:vAlign w:val="top"/>
          </w:tcPr>
          <w:p w14:paraId="05D8B221">
            <w:pPr>
              <w:snapToGrid w:val="0"/>
              <w:spacing w:before="156" w:beforeLines="50" w:after="109" w:afterLines="35"/>
              <w:jc w:val="right"/>
              <w:rPr>
                <w:rFonts w:ascii="黑体" w:eastAsia="黑体"/>
                <w:b/>
                <w:sz w:val="24"/>
                <w:szCs w:val="28"/>
              </w:rPr>
            </w:pPr>
          </w:p>
        </w:tc>
        <w:tc>
          <w:tcPr>
            <w:tcW w:w="401" w:type="dxa"/>
            <w:noWrap w:val="0"/>
            <w:vAlign w:val="center"/>
          </w:tcPr>
          <w:p w14:paraId="596D14B8">
            <w:pPr>
              <w:snapToGrid w:val="0"/>
              <w:rPr>
                <w:rFonts w:ascii="宋体"/>
                <w:sz w:val="24"/>
                <w:szCs w:val="28"/>
              </w:rPr>
            </w:pPr>
          </w:p>
        </w:tc>
      </w:tr>
      <w:tr w14:paraId="295A2D2A">
        <w:tblPrEx>
          <w:tblCellMar>
            <w:top w:w="0" w:type="dxa"/>
            <w:left w:w="108" w:type="dxa"/>
            <w:bottom w:w="0" w:type="dxa"/>
            <w:right w:w="108" w:type="dxa"/>
          </w:tblCellMar>
        </w:tblPrEx>
        <w:trPr>
          <w:trHeight w:val="620" w:hRule="atLeast"/>
          <w:jc w:val="center"/>
        </w:trPr>
        <w:tc>
          <w:tcPr>
            <w:tcW w:w="1838" w:type="dxa"/>
            <w:gridSpan w:val="2"/>
            <w:vMerge w:val="continue"/>
            <w:noWrap w:val="0"/>
            <w:vAlign w:val="top"/>
          </w:tcPr>
          <w:p w14:paraId="1D569EA3">
            <w:pPr>
              <w:tabs>
                <w:tab w:val="left" w:pos="1260"/>
                <w:tab w:val="left" w:pos="1440"/>
                <w:tab w:val="left" w:pos="1692"/>
              </w:tabs>
            </w:pPr>
          </w:p>
        </w:tc>
        <w:tc>
          <w:tcPr>
            <w:tcW w:w="6377" w:type="dxa"/>
            <w:gridSpan w:val="4"/>
            <w:vMerge w:val="continue"/>
            <w:noWrap w:val="0"/>
            <w:vAlign w:val="bottom"/>
          </w:tcPr>
          <w:p w14:paraId="63D96E1D">
            <w:pPr>
              <w:snapToGrid w:val="0"/>
              <w:spacing w:before="156" w:beforeLines="50" w:after="109" w:afterLines="35"/>
              <w:rPr>
                <w:sz w:val="24"/>
              </w:rPr>
            </w:pPr>
          </w:p>
        </w:tc>
        <w:tc>
          <w:tcPr>
            <w:tcW w:w="384" w:type="dxa"/>
            <w:gridSpan w:val="2"/>
            <w:tcBorders>
              <w:left w:val="nil"/>
            </w:tcBorders>
            <w:noWrap w:val="0"/>
            <w:vAlign w:val="top"/>
          </w:tcPr>
          <w:p w14:paraId="034E072D">
            <w:pPr>
              <w:snapToGrid w:val="0"/>
              <w:spacing w:before="156" w:beforeLines="50" w:after="109" w:afterLines="35"/>
              <w:jc w:val="right"/>
              <w:rPr>
                <w:rFonts w:ascii="黑体" w:eastAsia="黑体"/>
                <w:b/>
                <w:sz w:val="24"/>
                <w:szCs w:val="28"/>
              </w:rPr>
            </w:pPr>
          </w:p>
        </w:tc>
        <w:tc>
          <w:tcPr>
            <w:tcW w:w="401" w:type="dxa"/>
            <w:noWrap w:val="0"/>
            <w:vAlign w:val="top"/>
          </w:tcPr>
          <w:p w14:paraId="1E66F98E">
            <w:pPr>
              <w:snapToGrid w:val="0"/>
              <w:spacing w:before="156" w:beforeLines="50" w:after="109" w:afterLines="35"/>
              <w:rPr>
                <w:rFonts w:ascii="宋体"/>
                <w:b/>
                <w:sz w:val="24"/>
                <w:szCs w:val="28"/>
              </w:rPr>
            </w:pPr>
          </w:p>
        </w:tc>
      </w:tr>
      <w:tr w14:paraId="4CC7CD32">
        <w:tblPrEx>
          <w:tblCellMar>
            <w:top w:w="0" w:type="dxa"/>
            <w:left w:w="108" w:type="dxa"/>
            <w:bottom w:w="0" w:type="dxa"/>
            <w:right w:w="108" w:type="dxa"/>
          </w:tblCellMar>
        </w:tblPrEx>
        <w:trPr>
          <w:trHeight w:val="324" w:hRule="atLeast"/>
          <w:jc w:val="center"/>
        </w:trPr>
        <w:tc>
          <w:tcPr>
            <w:tcW w:w="1838" w:type="dxa"/>
            <w:gridSpan w:val="2"/>
            <w:vMerge w:val="continue"/>
            <w:noWrap w:val="0"/>
            <w:vAlign w:val="top"/>
          </w:tcPr>
          <w:p w14:paraId="00BE8654">
            <w:pPr>
              <w:tabs>
                <w:tab w:val="left" w:pos="1260"/>
                <w:tab w:val="left" w:pos="1440"/>
                <w:tab w:val="left" w:pos="1692"/>
              </w:tabs>
            </w:pPr>
          </w:p>
        </w:tc>
        <w:tc>
          <w:tcPr>
            <w:tcW w:w="6377" w:type="dxa"/>
            <w:gridSpan w:val="4"/>
            <w:vMerge w:val="continue"/>
            <w:noWrap w:val="0"/>
            <w:vAlign w:val="bottom"/>
          </w:tcPr>
          <w:p w14:paraId="64B7B96A">
            <w:pPr>
              <w:snapToGrid w:val="0"/>
              <w:spacing w:before="156" w:beforeLines="50" w:after="109" w:afterLines="35"/>
              <w:rPr>
                <w:rFonts w:ascii="宋体"/>
                <w:b/>
                <w:sz w:val="24"/>
                <w:szCs w:val="28"/>
              </w:rPr>
            </w:pPr>
          </w:p>
        </w:tc>
        <w:tc>
          <w:tcPr>
            <w:tcW w:w="785" w:type="dxa"/>
            <w:gridSpan w:val="3"/>
            <w:vMerge w:val="restart"/>
            <w:tcBorders>
              <w:left w:val="nil"/>
            </w:tcBorders>
            <w:noWrap w:val="0"/>
            <w:vAlign w:val="bottom"/>
          </w:tcPr>
          <w:p w14:paraId="00DA44F9">
            <w:pPr>
              <w:snapToGrid w:val="0"/>
              <w:spacing w:before="156" w:beforeLines="50" w:after="109" w:afterLines="35"/>
              <w:rPr>
                <w:rFonts w:ascii="宋体"/>
                <w:b/>
                <w:sz w:val="24"/>
                <w:szCs w:val="28"/>
              </w:rPr>
            </w:pPr>
          </w:p>
        </w:tc>
      </w:tr>
      <w:tr w14:paraId="1DFFB977">
        <w:tblPrEx>
          <w:tblCellMar>
            <w:top w:w="0" w:type="dxa"/>
            <w:left w:w="108" w:type="dxa"/>
            <w:bottom w:w="0" w:type="dxa"/>
            <w:right w:w="108" w:type="dxa"/>
          </w:tblCellMar>
        </w:tblPrEx>
        <w:trPr>
          <w:trHeight w:val="620" w:hRule="atLeast"/>
          <w:jc w:val="center"/>
        </w:trPr>
        <w:tc>
          <w:tcPr>
            <w:tcW w:w="1838" w:type="dxa"/>
            <w:gridSpan w:val="2"/>
            <w:noWrap w:val="0"/>
            <w:vAlign w:val="top"/>
          </w:tcPr>
          <w:p w14:paraId="20FC1FDA">
            <w:pPr>
              <w:tabs>
                <w:tab w:val="left" w:pos="1260"/>
                <w:tab w:val="left" w:pos="1440"/>
                <w:tab w:val="left" w:pos="1692"/>
              </w:tabs>
            </w:pPr>
          </w:p>
        </w:tc>
        <w:tc>
          <w:tcPr>
            <w:tcW w:w="6377" w:type="dxa"/>
            <w:gridSpan w:val="4"/>
            <w:vMerge w:val="continue"/>
            <w:noWrap w:val="0"/>
            <w:vAlign w:val="bottom"/>
          </w:tcPr>
          <w:p w14:paraId="272AFD14">
            <w:pPr>
              <w:snapToGrid w:val="0"/>
              <w:spacing w:before="156" w:beforeLines="50" w:after="109" w:afterLines="35"/>
              <w:rPr>
                <w:rFonts w:ascii="宋体"/>
                <w:b/>
                <w:sz w:val="24"/>
                <w:szCs w:val="28"/>
              </w:rPr>
            </w:pPr>
          </w:p>
        </w:tc>
        <w:tc>
          <w:tcPr>
            <w:tcW w:w="785" w:type="dxa"/>
            <w:gridSpan w:val="3"/>
            <w:vMerge w:val="continue"/>
            <w:tcBorders>
              <w:left w:val="nil"/>
            </w:tcBorders>
            <w:noWrap w:val="0"/>
            <w:vAlign w:val="bottom"/>
          </w:tcPr>
          <w:p w14:paraId="629F8F4C">
            <w:pPr>
              <w:snapToGrid w:val="0"/>
              <w:spacing w:before="156" w:beforeLines="50" w:after="109" w:afterLines="35"/>
              <w:rPr>
                <w:rFonts w:ascii="宋体"/>
                <w:b/>
                <w:sz w:val="24"/>
                <w:szCs w:val="28"/>
              </w:rPr>
            </w:pPr>
          </w:p>
        </w:tc>
      </w:tr>
      <w:tr w14:paraId="2148DA08">
        <w:tblPrEx>
          <w:tblCellMar>
            <w:top w:w="0" w:type="dxa"/>
            <w:left w:w="108" w:type="dxa"/>
            <w:bottom w:w="0" w:type="dxa"/>
            <w:right w:w="108" w:type="dxa"/>
          </w:tblCellMar>
        </w:tblPrEx>
        <w:trPr>
          <w:trHeight w:val="309" w:hRule="atLeast"/>
          <w:jc w:val="center"/>
        </w:trPr>
        <w:tc>
          <w:tcPr>
            <w:tcW w:w="9000" w:type="dxa"/>
            <w:gridSpan w:val="9"/>
            <w:noWrap w:val="0"/>
            <w:vAlign w:val="top"/>
          </w:tcPr>
          <w:p w14:paraId="57E30400">
            <w:pPr>
              <w:tabs>
                <w:tab w:val="left" w:pos="708"/>
                <w:tab w:val="left" w:pos="1445"/>
                <w:tab w:val="left" w:pos="1610"/>
                <w:tab w:val="left" w:pos="1713"/>
              </w:tabs>
              <w:snapToGrid w:val="0"/>
              <w:jc w:val="center"/>
              <w:rPr>
                <w:rFonts w:ascii="黑体" w:eastAsia="黑体"/>
                <w:b/>
                <w:sz w:val="36"/>
                <w:szCs w:val="36"/>
              </w:rPr>
            </w:pPr>
          </w:p>
        </w:tc>
      </w:tr>
      <w:tr w14:paraId="5D88D0A5">
        <w:tblPrEx>
          <w:tblCellMar>
            <w:top w:w="0" w:type="dxa"/>
            <w:left w:w="108" w:type="dxa"/>
            <w:bottom w:w="0" w:type="dxa"/>
            <w:right w:w="108" w:type="dxa"/>
          </w:tblCellMar>
        </w:tblPrEx>
        <w:trPr>
          <w:trHeight w:val="980" w:hRule="atLeast"/>
          <w:jc w:val="center"/>
        </w:trPr>
        <w:tc>
          <w:tcPr>
            <w:tcW w:w="9000" w:type="dxa"/>
            <w:gridSpan w:val="9"/>
            <w:noWrap w:val="0"/>
            <w:vAlign w:val="bottom"/>
          </w:tcPr>
          <w:p w14:paraId="3D82AB9E">
            <w:pPr>
              <w:jc w:val="center"/>
              <w:rPr>
                <w:rFonts w:ascii="华文行楷" w:hAnsi="宋体" w:eastAsia="华文行楷"/>
                <w:b/>
                <w:sz w:val="66"/>
                <w:szCs w:val="72"/>
              </w:rPr>
            </w:pPr>
            <w:r>
              <w:rPr>
                <w:rFonts w:hint="eastAsia" w:ascii="华文行楷" w:hAnsi="宋体" w:eastAsia="华文行楷"/>
                <w:b/>
                <w:sz w:val="56"/>
                <w:szCs w:val="56"/>
              </w:rPr>
              <w:t>标 题（</w:t>
            </w:r>
            <w:r>
              <w:rPr>
                <w:rFonts w:hint="eastAsia" w:ascii="华文行楷" w:hAnsi="宋体" w:eastAsia="华文行楷"/>
                <w:b/>
                <w:szCs w:val="21"/>
              </w:rPr>
              <w:t>华文行楷，粗体，居中，28号</w:t>
            </w:r>
            <w:r>
              <w:rPr>
                <w:rFonts w:hint="eastAsia" w:ascii="华文行楷" w:hAnsi="宋体" w:eastAsia="华文行楷"/>
                <w:b/>
                <w:sz w:val="56"/>
                <w:szCs w:val="56"/>
              </w:rPr>
              <w:t>）</w:t>
            </w:r>
          </w:p>
        </w:tc>
      </w:tr>
      <w:tr w14:paraId="32EBC275">
        <w:tblPrEx>
          <w:tblCellMar>
            <w:top w:w="0" w:type="dxa"/>
            <w:left w:w="108" w:type="dxa"/>
            <w:bottom w:w="0" w:type="dxa"/>
            <w:right w:w="108" w:type="dxa"/>
          </w:tblCellMar>
        </w:tblPrEx>
        <w:trPr>
          <w:trHeight w:val="785" w:hRule="atLeast"/>
          <w:jc w:val="center"/>
        </w:trPr>
        <w:tc>
          <w:tcPr>
            <w:tcW w:w="9000" w:type="dxa"/>
            <w:gridSpan w:val="9"/>
            <w:noWrap w:val="0"/>
            <w:vAlign w:val="bottom"/>
          </w:tcPr>
          <w:p w14:paraId="79417DEB">
            <w:pPr>
              <w:jc w:val="center"/>
              <w:rPr>
                <w:rFonts w:ascii="华文行楷" w:eastAsia="华文行楷"/>
                <w:b/>
                <w:sz w:val="50"/>
                <w:szCs w:val="30"/>
              </w:rPr>
            </w:pPr>
            <w:r>
              <w:rPr>
                <w:rFonts w:hint="eastAsia" w:ascii="华文行楷" w:hAnsi="宋体" w:eastAsia="华文行楷"/>
                <w:b/>
                <w:sz w:val="56"/>
                <w:szCs w:val="56"/>
                <w:lang w:val="en-US" w:eastAsia="zh-CN"/>
              </w:rPr>
              <w:t>口</w:t>
            </w:r>
            <w:r>
              <w:rPr>
                <w:rFonts w:hint="eastAsia" w:ascii="华文行楷" w:hAnsi="宋体" w:eastAsia="华文行楷"/>
                <w:b/>
                <w:sz w:val="56"/>
                <w:szCs w:val="56"/>
              </w:rPr>
              <w:t>译实践报告</w:t>
            </w:r>
            <w:r>
              <w:rPr>
                <w:rFonts w:hint="eastAsia" w:ascii="华文行楷" w:hAnsi="宋体" w:eastAsia="华文行楷"/>
                <w:b/>
                <w:sz w:val="24"/>
              </w:rPr>
              <w:t>（华文行楷，粗体，居中，28号）</w:t>
            </w:r>
          </w:p>
        </w:tc>
      </w:tr>
      <w:tr w14:paraId="0D3619BD">
        <w:tblPrEx>
          <w:tblCellMar>
            <w:top w:w="0" w:type="dxa"/>
            <w:left w:w="108" w:type="dxa"/>
            <w:bottom w:w="0" w:type="dxa"/>
            <w:right w:w="108" w:type="dxa"/>
          </w:tblCellMar>
        </w:tblPrEx>
        <w:trPr>
          <w:trHeight w:val="312" w:hRule="atLeast"/>
          <w:jc w:val="center"/>
        </w:trPr>
        <w:tc>
          <w:tcPr>
            <w:tcW w:w="9000" w:type="dxa"/>
            <w:gridSpan w:val="9"/>
            <w:noWrap w:val="0"/>
            <w:vAlign w:val="center"/>
          </w:tcPr>
          <w:p w14:paraId="63F18B11">
            <w:pPr>
              <w:snapToGrid w:val="0"/>
              <w:jc w:val="center"/>
              <w:rPr>
                <w:rFonts w:ascii="华文行楷" w:eastAsia="华文行楷"/>
                <w:b/>
                <w:szCs w:val="21"/>
              </w:rPr>
            </w:pPr>
          </w:p>
        </w:tc>
      </w:tr>
      <w:tr w14:paraId="395D2510">
        <w:tblPrEx>
          <w:tblCellMar>
            <w:top w:w="0" w:type="dxa"/>
            <w:left w:w="108" w:type="dxa"/>
            <w:bottom w:w="0" w:type="dxa"/>
            <w:right w:w="108" w:type="dxa"/>
          </w:tblCellMar>
        </w:tblPrEx>
        <w:trPr>
          <w:trHeight w:val="579" w:hRule="atLeast"/>
          <w:jc w:val="center"/>
        </w:trPr>
        <w:tc>
          <w:tcPr>
            <w:tcW w:w="5680" w:type="dxa"/>
            <w:gridSpan w:val="4"/>
            <w:noWrap w:val="0"/>
            <w:vAlign w:val="top"/>
          </w:tcPr>
          <w:p w14:paraId="4CD691A8">
            <w:pPr>
              <w:spacing w:before="156" w:beforeLines="50"/>
              <w:rPr>
                <w:rFonts w:ascii="宋体"/>
                <w:b/>
                <w:sz w:val="24"/>
              </w:rPr>
            </w:pPr>
          </w:p>
          <w:p w14:paraId="45F9ECC1">
            <w:pPr>
              <w:spacing w:before="156" w:beforeLines="50"/>
              <w:rPr>
                <w:rFonts w:ascii="宋体"/>
                <w:b/>
                <w:sz w:val="24"/>
              </w:rPr>
            </w:pPr>
          </w:p>
        </w:tc>
        <w:tc>
          <w:tcPr>
            <w:tcW w:w="3320" w:type="dxa"/>
            <w:gridSpan w:val="5"/>
            <w:noWrap w:val="0"/>
            <w:vAlign w:val="top"/>
          </w:tcPr>
          <w:p w14:paraId="64AB4892">
            <w:pPr>
              <w:spacing w:before="156" w:beforeLines="50"/>
              <w:rPr>
                <w:rFonts w:ascii="宋体"/>
                <w:b/>
                <w:sz w:val="24"/>
              </w:rPr>
            </w:pPr>
          </w:p>
        </w:tc>
      </w:tr>
      <w:tr w14:paraId="34FA6FB4">
        <w:tblPrEx>
          <w:tblCellMar>
            <w:top w:w="0" w:type="dxa"/>
            <w:left w:w="108" w:type="dxa"/>
            <w:bottom w:w="0" w:type="dxa"/>
            <w:right w:w="108" w:type="dxa"/>
          </w:tblCellMar>
        </w:tblPrEx>
        <w:trPr>
          <w:trHeight w:val="561" w:hRule="atLeast"/>
          <w:jc w:val="center"/>
        </w:trPr>
        <w:tc>
          <w:tcPr>
            <w:tcW w:w="5680" w:type="dxa"/>
            <w:gridSpan w:val="4"/>
            <w:noWrap w:val="0"/>
            <w:vAlign w:val="top"/>
          </w:tcPr>
          <w:p w14:paraId="6C13C1C8">
            <w:pPr>
              <w:spacing w:before="156" w:beforeLines="50"/>
              <w:rPr>
                <w:rFonts w:ascii="宋体"/>
                <w:b/>
                <w:sz w:val="24"/>
              </w:rPr>
            </w:pPr>
          </w:p>
        </w:tc>
        <w:tc>
          <w:tcPr>
            <w:tcW w:w="3320" w:type="dxa"/>
            <w:gridSpan w:val="5"/>
            <w:noWrap w:val="0"/>
            <w:vAlign w:val="top"/>
          </w:tcPr>
          <w:p w14:paraId="346AF5D7">
            <w:pPr>
              <w:spacing w:before="156" w:beforeLines="50"/>
              <w:rPr>
                <w:rFonts w:ascii="宋体"/>
                <w:b/>
                <w:sz w:val="24"/>
              </w:rPr>
            </w:pPr>
          </w:p>
        </w:tc>
      </w:tr>
      <w:tr w14:paraId="28AED707">
        <w:tblPrEx>
          <w:tblCellMar>
            <w:top w:w="0" w:type="dxa"/>
            <w:left w:w="108" w:type="dxa"/>
            <w:bottom w:w="0" w:type="dxa"/>
            <w:right w:w="108" w:type="dxa"/>
          </w:tblCellMar>
        </w:tblPrEx>
        <w:trPr>
          <w:gridAfter w:val="2"/>
          <w:wAfter w:w="598" w:type="dxa"/>
          <w:trHeight w:val="788" w:hRule="atLeast"/>
          <w:jc w:val="center"/>
        </w:trPr>
        <w:tc>
          <w:tcPr>
            <w:tcW w:w="1481" w:type="dxa"/>
            <w:noWrap w:val="0"/>
            <w:vAlign w:val="bottom"/>
          </w:tcPr>
          <w:p w14:paraId="57455EE0">
            <w:pPr>
              <w:ind w:right="-107" w:rightChars="-51"/>
              <w:jc w:val="right"/>
              <w:rPr>
                <w:rFonts w:ascii="黑体" w:eastAsia="黑体"/>
                <w:b/>
                <w:sz w:val="26"/>
                <w:szCs w:val="26"/>
              </w:rPr>
            </w:pPr>
          </w:p>
        </w:tc>
        <w:tc>
          <w:tcPr>
            <w:tcW w:w="3601" w:type="dxa"/>
            <w:gridSpan w:val="2"/>
            <w:tcBorders>
              <w:left w:val="nil"/>
            </w:tcBorders>
            <w:noWrap w:val="0"/>
            <w:vAlign w:val="bottom"/>
          </w:tcPr>
          <w:p w14:paraId="711DC96A">
            <w:pPr>
              <w:tabs>
                <w:tab w:val="left" w:pos="1760"/>
              </w:tabs>
              <w:ind w:left="-5" w:leftChars="-51" w:right="-107" w:rightChars="-51" w:hanging="102" w:hangingChars="33"/>
              <w:jc w:val="right"/>
              <w:rPr>
                <w:rFonts w:ascii="黑体" w:eastAsia="黑体"/>
                <w:b/>
                <w:sz w:val="26"/>
                <w:szCs w:val="26"/>
              </w:rPr>
            </w:pPr>
            <w:r>
              <w:rPr>
                <w:rFonts w:hint="eastAsia" w:ascii="黑体" w:eastAsia="黑体"/>
                <w:b/>
                <w:spacing w:val="24"/>
                <w:sz w:val="26"/>
                <w:szCs w:val="26"/>
              </w:rPr>
              <w:t>专</w:t>
            </w:r>
            <w:r>
              <w:rPr>
                <w:rFonts w:ascii="黑体" w:eastAsia="黑体"/>
                <w:b/>
                <w:spacing w:val="24"/>
                <w:sz w:val="26"/>
                <w:szCs w:val="26"/>
              </w:rPr>
              <w:t xml:space="preserve"> </w:t>
            </w:r>
            <w:r>
              <w:rPr>
                <w:rFonts w:hint="eastAsia" w:ascii="黑体" w:eastAsia="黑体"/>
                <w:b/>
                <w:spacing w:val="24"/>
                <w:sz w:val="26"/>
                <w:szCs w:val="26"/>
              </w:rPr>
              <w:t>业</w:t>
            </w:r>
            <w:r>
              <w:rPr>
                <w:rFonts w:ascii="黑体" w:eastAsia="黑体"/>
                <w:b/>
                <w:spacing w:val="24"/>
                <w:sz w:val="26"/>
                <w:szCs w:val="26"/>
              </w:rPr>
              <w:t xml:space="preserve"> </w:t>
            </w:r>
            <w:r>
              <w:rPr>
                <w:rFonts w:hint="eastAsia" w:ascii="黑体" w:eastAsia="黑体"/>
                <w:b/>
                <w:spacing w:val="24"/>
                <w:sz w:val="26"/>
                <w:szCs w:val="26"/>
              </w:rPr>
              <w:t>名</w:t>
            </w:r>
            <w:r>
              <w:rPr>
                <w:rFonts w:ascii="黑体" w:eastAsia="黑体"/>
                <w:b/>
                <w:spacing w:val="24"/>
                <w:sz w:val="26"/>
                <w:szCs w:val="26"/>
              </w:rPr>
              <w:t xml:space="preserve"> </w:t>
            </w:r>
            <w:r>
              <w:rPr>
                <w:rFonts w:hint="eastAsia" w:ascii="黑体" w:eastAsia="黑体"/>
                <w:b/>
                <w:spacing w:val="24"/>
                <w:sz w:val="26"/>
                <w:szCs w:val="26"/>
              </w:rPr>
              <w:t>称</w:t>
            </w:r>
            <w:r>
              <w:rPr>
                <w:rFonts w:hint="eastAsia" w:ascii="黑体" w:eastAsia="黑体"/>
                <w:b/>
                <w:sz w:val="26"/>
                <w:szCs w:val="26"/>
              </w:rPr>
              <w:t>：</w:t>
            </w:r>
          </w:p>
        </w:tc>
        <w:tc>
          <w:tcPr>
            <w:tcW w:w="2808" w:type="dxa"/>
            <w:gridSpan w:val="2"/>
            <w:tcBorders>
              <w:bottom w:val="single" w:color="auto" w:sz="4" w:space="0"/>
            </w:tcBorders>
            <w:noWrap w:val="0"/>
            <w:vAlign w:val="bottom"/>
          </w:tcPr>
          <w:p w14:paraId="3192EE7E">
            <w:pPr>
              <w:ind w:left="-4" w:leftChars="-13" w:hanging="23" w:hangingChars="9"/>
              <w:rPr>
                <w:rFonts w:ascii="宋体"/>
                <w:b/>
                <w:sz w:val="26"/>
                <w:szCs w:val="26"/>
              </w:rPr>
            </w:pPr>
            <w:r>
              <w:rPr>
                <w:rFonts w:hint="eastAsia" w:ascii="宋体" w:hAnsi="宋体"/>
                <w:b/>
                <w:sz w:val="26"/>
                <w:szCs w:val="26"/>
              </w:rPr>
              <w:t>翻译硕士</w:t>
            </w:r>
          </w:p>
        </w:tc>
        <w:tc>
          <w:tcPr>
            <w:tcW w:w="512" w:type="dxa"/>
            <w:gridSpan w:val="2"/>
            <w:tcBorders>
              <w:left w:val="nil"/>
            </w:tcBorders>
            <w:noWrap w:val="0"/>
            <w:vAlign w:val="bottom"/>
          </w:tcPr>
          <w:p w14:paraId="1728DE22">
            <w:pPr>
              <w:rPr>
                <w:rFonts w:ascii="宋体"/>
                <w:b/>
                <w:sz w:val="26"/>
                <w:szCs w:val="26"/>
              </w:rPr>
            </w:pPr>
          </w:p>
        </w:tc>
      </w:tr>
      <w:tr w14:paraId="1C0181E1">
        <w:tblPrEx>
          <w:tblCellMar>
            <w:top w:w="0" w:type="dxa"/>
            <w:left w:w="108" w:type="dxa"/>
            <w:bottom w:w="0" w:type="dxa"/>
            <w:right w:w="108" w:type="dxa"/>
          </w:tblCellMar>
        </w:tblPrEx>
        <w:trPr>
          <w:gridAfter w:val="2"/>
          <w:wAfter w:w="598" w:type="dxa"/>
          <w:trHeight w:val="788" w:hRule="atLeast"/>
          <w:jc w:val="center"/>
        </w:trPr>
        <w:tc>
          <w:tcPr>
            <w:tcW w:w="1481" w:type="dxa"/>
            <w:noWrap w:val="0"/>
            <w:vAlign w:val="bottom"/>
          </w:tcPr>
          <w:p w14:paraId="0DFBC8F0">
            <w:pPr>
              <w:ind w:right="-111" w:rightChars="-53"/>
              <w:jc w:val="right"/>
              <w:rPr>
                <w:rFonts w:ascii="黑体" w:eastAsia="黑体"/>
                <w:b/>
                <w:sz w:val="26"/>
                <w:szCs w:val="26"/>
              </w:rPr>
            </w:pPr>
          </w:p>
        </w:tc>
        <w:tc>
          <w:tcPr>
            <w:tcW w:w="3601" w:type="dxa"/>
            <w:gridSpan w:val="2"/>
            <w:tcBorders>
              <w:left w:val="nil"/>
            </w:tcBorders>
            <w:noWrap w:val="0"/>
            <w:vAlign w:val="bottom"/>
          </w:tcPr>
          <w:p w14:paraId="48FCD3FF">
            <w:pPr>
              <w:tabs>
                <w:tab w:val="left" w:pos="1760"/>
              </w:tabs>
              <w:ind w:left="-5" w:leftChars="-51" w:right="-107" w:rightChars="-51" w:hanging="102" w:hangingChars="33"/>
              <w:jc w:val="right"/>
              <w:rPr>
                <w:rFonts w:ascii="黑体" w:eastAsia="黑体"/>
                <w:b/>
                <w:spacing w:val="24"/>
                <w:sz w:val="26"/>
                <w:szCs w:val="26"/>
              </w:rPr>
            </w:pPr>
            <w:r>
              <w:rPr>
                <w:rFonts w:hint="eastAsia" w:ascii="黑体" w:eastAsia="黑体"/>
                <w:b/>
                <w:spacing w:val="24"/>
                <w:sz w:val="26"/>
                <w:szCs w:val="26"/>
              </w:rPr>
              <w:t>研</w:t>
            </w:r>
            <w:r>
              <w:rPr>
                <w:rFonts w:ascii="黑体" w:eastAsia="黑体"/>
                <w:b/>
                <w:spacing w:val="24"/>
                <w:sz w:val="26"/>
                <w:szCs w:val="26"/>
              </w:rPr>
              <w:t xml:space="preserve"> </w:t>
            </w:r>
            <w:r>
              <w:rPr>
                <w:rFonts w:hint="eastAsia" w:ascii="黑体" w:eastAsia="黑体"/>
                <w:b/>
                <w:spacing w:val="24"/>
                <w:sz w:val="26"/>
                <w:szCs w:val="26"/>
              </w:rPr>
              <w:t>究</w:t>
            </w:r>
            <w:r>
              <w:rPr>
                <w:rFonts w:ascii="黑体" w:eastAsia="黑体"/>
                <w:b/>
                <w:spacing w:val="24"/>
                <w:sz w:val="26"/>
                <w:szCs w:val="26"/>
              </w:rPr>
              <w:t xml:space="preserve"> </w:t>
            </w:r>
            <w:r>
              <w:rPr>
                <w:rFonts w:hint="eastAsia" w:ascii="黑体" w:eastAsia="黑体"/>
                <w:b/>
                <w:spacing w:val="24"/>
                <w:sz w:val="26"/>
                <w:szCs w:val="26"/>
              </w:rPr>
              <w:t>方</w:t>
            </w:r>
            <w:r>
              <w:rPr>
                <w:rFonts w:ascii="黑体" w:eastAsia="黑体"/>
                <w:b/>
                <w:spacing w:val="24"/>
                <w:sz w:val="26"/>
                <w:szCs w:val="26"/>
              </w:rPr>
              <w:t xml:space="preserve"> </w:t>
            </w:r>
            <w:r>
              <w:rPr>
                <w:rFonts w:hint="eastAsia" w:ascii="黑体" w:eastAsia="黑体"/>
                <w:b/>
                <w:spacing w:val="24"/>
                <w:sz w:val="26"/>
                <w:szCs w:val="26"/>
              </w:rPr>
              <w:t>向：</w:t>
            </w:r>
          </w:p>
        </w:tc>
        <w:tc>
          <w:tcPr>
            <w:tcW w:w="2808" w:type="dxa"/>
            <w:gridSpan w:val="2"/>
            <w:tcBorders>
              <w:top w:val="single" w:color="auto" w:sz="4" w:space="0"/>
              <w:bottom w:val="single" w:color="auto" w:sz="4" w:space="0"/>
            </w:tcBorders>
            <w:noWrap w:val="0"/>
            <w:vAlign w:val="bottom"/>
          </w:tcPr>
          <w:p w14:paraId="54BD389F">
            <w:pPr>
              <w:ind w:left="-4" w:leftChars="-13" w:right="-107" w:rightChars="-51" w:hanging="23" w:hangingChars="9"/>
              <w:rPr>
                <w:rFonts w:ascii="宋体"/>
                <w:b/>
                <w:sz w:val="26"/>
                <w:szCs w:val="26"/>
              </w:rPr>
            </w:pPr>
            <w:r>
              <w:rPr>
                <w:rFonts w:hint="eastAsia" w:ascii="宋体" w:hAnsi="宋体"/>
                <w:b/>
                <w:sz w:val="26"/>
                <w:szCs w:val="26"/>
              </w:rPr>
              <w:t>英语</w:t>
            </w:r>
            <w:r>
              <w:rPr>
                <w:rFonts w:hint="eastAsia" w:ascii="宋体" w:hAnsi="宋体"/>
                <w:b/>
                <w:sz w:val="26"/>
                <w:szCs w:val="26"/>
                <w:lang w:val="en-US" w:eastAsia="zh-CN"/>
              </w:rPr>
              <w:t>口</w:t>
            </w:r>
            <w:r>
              <w:rPr>
                <w:rFonts w:hint="eastAsia" w:ascii="宋体" w:hAnsi="宋体"/>
                <w:b/>
                <w:sz w:val="26"/>
                <w:szCs w:val="26"/>
              </w:rPr>
              <w:t>译</w:t>
            </w:r>
          </w:p>
        </w:tc>
        <w:tc>
          <w:tcPr>
            <w:tcW w:w="512" w:type="dxa"/>
            <w:gridSpan w:val="2"/>
            <w:tcBorders>
              <w:left w:val="nil"/>
            </w:tcBorders>
            <w:noWrap w:val="0"/>
            <w:vAlign w:val="bottom"/>
          </w:tcPr>
          <w:p w14:paraId="03000CD3">
            <w:pPr>
              <w:ind w:right="-107" w:rightChars="-51"/>
              <w:rPr>
                <w:rFonts w:ascii="宋体"/>
                <w:b/>
                <w:sz w:val="26"/>
                <w:szCs w:val="26"/>
              </w:rPr>
            </w:pPr>
          </w:p>
        </w:tc>
      </w:tr>
      <w:tr w14:paraId="07C14B98">
        <w:tblPrEx>
          <w:tblCellMar>
            <w:top w:w="0" w:type="dxa"/>
            <w:left w:w="108" w:type="dxa"/>
            <w:bottom w:w="0" w:type="dxa"/>
            <w:right w:w="108" w:type="dxa"/>
          </w:tblCellMar>
        </w:tblPrEx>
        <w:trPr>
          <w:gridAfter w:val="2"/>
          <w:wAfter w:w="598" w:type="dxa"/>
          <w:trHeight w:val="788" w:hRule="atLeast"/>
          <w:jc w:val="center"/>
        </w:trPr>
        <w:tc>
          <w:tcPr>
            <w:tcW w:w="1481" w:type="dxa"/>
            <w:noWrap w:val="0"/>
            <w:vAlign w:val="bottom"/>
          </w:tcPr>
          <w:p w14:paraId="779E00C9">
            <w:pPr>
              <w:tabs>
                <w:tab w:val="left" w:pos="1762"/>
              </w:tabs>
              <w:ind w:left="-5" w:leftChars="-57" w:right="-107" w:rightChars="-51" w:hanging="115" w:hangingChars="44"/>
              <w:jc w:val="right"/>
              <w:rPr>
                <w:rFonts w:ascii="黑体" w:eastAsia="黑体"/>
                <w:b/>
                <w:sz w:val="26"/>
                <w:szCs w:val="26"/>
              </w:rPr>
            </w:pPr>
          </w:p>
        </w:tc>
        <w:tc>
          <w:tcPr>
            <w:tcW w:w="3601" w:type="dxa"/>
            <w:gridSpan w:val="2"/>
            <w:tcBorders>
              <w:left w:val="nil"/>
            </w:tcBorders>
            <w:noWrap w:val="0"/>
            <w:vAlign w:val="bottom"/>
          </w:tcPr>
          <w:p w14:paraId="25778BBA">
            <w:pPr>
              <w:tabs>
                <w:tab w:val="left" w:pos="1760"/>
              </w:tabs>
              <w:ind w:left="-8" w:leftChars="-51" w:right="-107" w:rightChars="-51" w:hanging="99" w:hangingChars="33"/>
              <w:jc w:val="right"/>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808" w:type="dxa"/>
            <w:gridSpan w:val="2"/>
            <w:tcBorders>
              <w:top w:val="single" w:color="auto" w:sz="4" w:space="0"/>
              <w:bottom w:val="single" w:color="auto" w:sz="4" w:space="0"/>
            </w:tcBorders>
            <w:noWrap w:val="0"/>
            <w:vAlign w:val="bottom"/>
          </w:tcPr>
          <w:p w14:paraId="18A6F22C">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512" w:type="dxa"/>
            <w:gridSpan w:val="2"/>
            <w:tcBorders>
              <w:left w:val="nil"/>
            </w:tcBorders>
            <w:noWrap w:val="0"/>
            <w:vAlign w:val="bottom"/>
          </w:tcPr>
          <w:p w14:paraId="2F75AE48">
            <w:pPr>
              <w:rPr>
                <w:rFonts w:ascii="宋体"/>
                <w:b/>
                <w:sz w:val="26"/>
                <w:szCs w:val="26"/>
              </w:rPr>
            </w:pPr>
          </w:p>
        </w:tc>
      </w:tr>
      <w:tr w14:paraId="6E3179ED">
        <w:tblPrEx>
          <w:tblCellMar>
            <w:top w:w="0" w:type="dxa"/>
            <w:left w:w="108" w:type="dxa"/>
            <w:bottom w:w="0" w:type="dxa"/>
            <w:right w:w="108" w:type="dxa"/>
          </w:tblCellMar>
        </w:tblPrEx>
        <w:trPr>
          <w:gridAfter w:val="2"/>
          <w:wAfter w:w="598" w:type="dxa"/>
          <w:trHeight w:val="788" w:hRule="atLeast"/>
          <w:jc w:val="center"/>
        </w:trPr>
        <w:tc>
          <w:tcPr>
            <w:tcW w:w="1481" w:type="dxa"/>
            <w:noWrap w:val="0"/>
            <w:vAlign w:val="bottom"/>
          </w:tcPr>
          <w:p w14:paraId="51B15E4A">
            <w:pPr>
              <w:ind w:right="-111" w:rightChars="-53"/>
              <w:jc w:val="right"/>
              <w:rPr>
                <w:rFonts w:ascii="黑体" w:eastAsia="黑体"/>
                <w:b/>
                <w:sz w:val="26"/>
                <w:szCs w:val="26"/>
              </w:rPr>
            </w:pPr>
          </w:p>
        </w:tc>
        <w:tc>
          <w:tcPr>
            <w:tcW w:w="3601" w:type="dxa"/>
            <w:gridSpan w:val="2"/>
            <w:tcBorders>
              <w:left w:val="nil"/>
            </w:tcBorders>
            <w:noWrap w:val="0"/>
            <w:vAlign w:val="bottom"/>
          </w:tcPr>
          <w:p w14:paraId="4F76E3B8">
            <w:pPr>
              <w:tabs>
                <w:tab w:val="left" w:pos="1760"/>
              </w:tabs>
              <w:ind w:left="-10" w:leftChars="-51" w:right="-107" w:rightChars="-51" w:hanging="97" w:hangingChars="33"/>
              <w:jc w:val="right"/>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808" w:type="dxa"/>
            <w:gridSpan w:val="2"/>
            <w:tcBorders>
              <w:top w:val="single" w:color="auto" w:sz="4" w:space="0"/>
              <w:bottom w:val="single" w:color="auto" w:sz="4" w:space="0"/>
            </w:tcBorders>
            <w:noWrap w:val="0"/>
            <w:vAlign w:val="bottom"/>
          </w:tcPr>
          <w:p w14:paraId="1A81399A">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512" w:type="dxa"/>
            <w:gridSpan w:val="2"/>
            <w:tcBorders>
              <w:left w:val="nil"/>
            </w:tcBorders>
            <w:noWrap w:val="0"/>
            <w:vAlign w:val="bottom"/>
          </w:tcPr>
          <w:p w14:paraId="6F5CD31E">
            <w:pPr>
              <w:rPr>
                <w:rFonts w:ascii="宋体"/>
                <w:b/>
                <w:sz w:val="26"/>
                <w:szCs w:val="26"/>
              </w:rPr>
            </w:pPr>
          </w:p>
        </w:tc>
      </w:tr>
      <w:tr w14:paraId="7B0A22E5">
        <w:tblPrEx>
          <w:tblCellMar>
            <w:top w:w="0" w:type="dxa"/>
            <w:left w:w="108" w:type="dxa"/>
            <w:bottom w:w="0" w:type="dxa"/>
            <w:right w:w="108" w:type="dxa"/>
          </w:tblCellMar>
        </w:tblPrEx>
        <w:trPr>
          <w:gridAfter w:val="2"/>
          <w:wAfter w:w="598" w:type="dxa"/>
          <w:trHeight w:val="788" w:hRule="atLeast"/>
          <w:jc w:val="center"/>
        </w:trPr>
        <w:tc>
          <w:tcPr>
            <w:tcW w:w="1481" w:type="dxa"/>
            <w:noWrap w:val="0"/>
            <w:vAlign w:val="bottom"/>
          </w:tcPr>
          <w:p w14:paraId="268C4018">
            <w:pPr>
              <w:ind w:left="-8" w:leftChars="-51" w:right="-107" w:rightChars="-51" w:hanging="99" w:hangingChars="38"/>
              <w:jc w:val="right"/>
              <w:rPr>
                <w:rFonts w:ascii="黑体" w:hAnsi="宋体" w:eastAsia="黑体"/>
                <w:b/>
                <w:sz w:val="26"/>
                <w:szCs w:val="26"/>
              </w:rPr>
            </w:pPr>
          </w:p>
        </w:tc>
        <w:tc>
          <w:tcPr>
            <w:tcW w:w="3601" w:type="dxa"/>
            <w:gridSpan w:val="2"/>
            <w:tcBorders>
              <w:left w:val="nil"/>
            </w:tcBorders>
            <w:noWrap w:val="0"/>
            <w:vAlign w:val="bottom"/>
          </w:tcPr>
          <w:p w14:paraId="6F01A520">
            <w:pPr>
              <w:wordWrap w:val="0"/>
              <w:snapToGrid w:val="0"/>
              <w:spacing w:before="156" w:beforeLines="50" w:after="109" w:afterLines="35"/>
              <w:jc w:val="right"/>
              <w:rPr>
                <w:rFonts w:ascii="黑体" w:eastAsia="黑体"/>
                <w:b/>
                <w:spacing w:val="24"/>
                <w:sz w:val="26"/>
                <w:szCs w:val="26"/>
              </w:rPr>
            </w:pPr>
            <w:r>
              <w:rPr>
                <w:rFonts w:hint="eastAsia" w:ascii="黑体" w:eastAsia="黑体"/>
                <w:b/>
                <w:spacing w:val="24"/>
                <w:sz w:val="26"/>
                <w:szCs w:val="26"/>
              </w:rPr>
              <w:t xml:space="preserve">        论</w:t>
            </w:r>
            <w:r>
              <w:rPr>
                <w:rFonts w:ascii="黑体" w:eastAsia="黑体"/>
                <w:b/>
                <w:spacing w:val="24"/>
                <w:sz w:val="26"/>
                <w:szCs w:val="26"/>
              </w:rPr>
              <w:t xml:space="preserve"> </w:t>
            </w:r>
            <w:r>
              <w:rPr>
                <w:rFonts w:hint="eastAsia" w:ascii="黑体" w:eastAsia="黑体"/>
                <w:b/>
                <w:spacing w:val="24"/>
                <w:sz w:val="26"/>
                <w:szCs w:val="26"/>
              </w:rPr>
              <w:t>文</w:t>
            </w:r>
            <w:r>
              <w:rPr>
                <w:rFonts w:ascii="黑体" w:eastAsia="黑体"/>
                <w:b/>
                <w:spacing w:val="24"/>
                <w:sz w:val="26"/>
                <w:szCs w:val="26"/>
              </w:rPr>
              <w:t xml:space="preserve"> </w:t>
            </w:r>
            <w:r>
              <w:rPr>
                <w:rFonts w:hint="eastAsia" w:ascii="黑体" w:eastAsia="黑体"/>
                <w:b/>
                <w:spacing w:val="24"/>
                <w:sz w:val="26"/>
                <w:szCs w:val="26"/>
              </w:rPr>
              <w:t>编</w:t>
            </w:r>
            <w:r>
              <w:rPr>
                <w:rFonts w:ascii="黑体" w:eastAsia="黑体"/>
                <w:b/>
                <w:spacing w:val="24"/>
                <w:sz w:val="26"/>
                <w:szCs w:val="26"/>
              </w:rPr>
              <w:t xml:space="preserve"> </w:t>
            </w:r>
            <w:r>
              <w:rPr>
                <w:rFonts w:hint="eastAsia" w:ascii="黑体" w:eastAsia="黑体"/>
                <w:b/>
                <w:spacing w:val="24"/>
                <w:sz w:val="26"/>
                <w:szCs w:val="26"/>
              </w:rPr>
              <w:t>号：</w:t>
            </w:r>
          </w:p>
        </w:tc>
        <w:tc>
          <w:tcPr>
            <w:tcW w:w="2808" w:type="dxa"/>
            <w:gridSpan w:val="2"/>
            <w:tcBorders>
              <w:top w:val="single" w:color="auto" w:sz="4" w:space="0"/>
              <w:bottom w:val="single" w:color="auto" w:sz="4" w:space="0"/>
            </w:tcBorders>
            <w:noWrap w:val="0"/>
            <w:vAlign w:val="bottom"/>
          </w:tcPr>
          <w:p w14:paraId="78F38868">
            <w:pPr>
              <w:ind w:left="-4" w:leftChars="-13" w:hanging="23" w:hangingChars="9"/>
              <w:rPr>
                <w:rFonts w:ascii="宋体" w:hAnsi="宋体"/>
                <w:b/>
                <w:sz w:val="26"/>
                <w:szCs w:val="26"/>
              </w:rPr>
            </w:pPr>
            <w:r>
              <w:rPr>
                <w:rFonts w:ascii="宋体" w:hAnsi="宋体"/>
                <w:b/>
                <w:sz w:val="26"/>
                <w:szCs w:val="26"/>
              </w:rPr>
              <w:t>2011001</w:t>
            </w:r>
          </w:p>
        </w:tc>
        <w:tc>
          <w:tcPr>
            <w:tcW w:w="512" w:type="dxa"/>
            <w:gridSpan w:val="2"/>
            <w:tcBorders>
              <w:left w:val="nil"/>
            </w:tcBorders>
            <w:noWrap w:val="0"/>
            <w:vAlign w:val="bottom"/>
          </w:tcPr>
          <w:p w14:paraId="3D908172">
            <w:pPr>
              <w:ind w:left="-8" w:leftChars="-51" w:hanging="99" w:hangingChars="38"/>
              <w:rPr>
                <w:rFonts w:ascii="宋体"/>
                <w:b/>
                <w:sz w:val="26"/>
                <w:szCs w:val="26"/>
              </w:rPr>
            </w:pPr>
          </w:p>
        </w:tc>
      </w:tr>
    </w:tbl>
    <w:p w14:paraId="50B9163C">
      <w:pPr>
        <w:jc w:val="left"/>
      </w:pPr>
      <w:r>
        <w:t xml:space="preserve"> </w:t>
      </w:r>
    </w:p>
    <w:p w14:paraId="5A418EA9">
      <w:pPr>
        <w:pStyle w:val="3"/>
        <w:bidi w:val="0"/>
        <w:ind w:firstLine="0" w:firstLineChars="0"/>
        <w:rPr>
          <w:rFonts w:hint="eastAsia" w:ascii="黑体" w:eastAsia="黑体"/>
          <w:b/>
          <w:sz w:val="25"/>
        </w:rPr>
      </w:pPr>
      <w:r>
        <w:br w:type="page"/>
      </w:r>
      <w:r>
        <w:rPr>
          <w:rFonts w:hint="eastAsia"/>
          <w:b/>
          <w:bCs/>
          <w:sz w:val="24"/>
        </w:rPr>
        <w:t>附件2：</w:t>
      </w:r>
      <w:r>
        <w:rPr>
          <w:rFonts w:hint="eastAsia"/>
          <w:b/>
          <w:bCs/>
          <w:sz w:val="24"/>
          <w:lang w:val="en-US" w:eastAsia="zh-CN"/>
        </w:rPr>
        <w:t>口译</w:t>
      </w:r>
      <w:r>
        <w:rPr>
          <w:rFonts w:hint="eastAsia" w:ascii="黑体" w:eastAsia="黑体"/>
          <w:b/>
          <w:sz w:val="25"/>
        </w:rPr>
        <w:t>实践</w:t>
      </w:r>
      <w:r>
        <w:rPr>
          <w:rFonts w:hint="eastAsia" w:ascii="黑体" w:eastAsia="黑体"/>
          <w:b/>
          <w:sz w:val="25"/>
          <w:lang w:val="en-US" w:eastAsia="zh-CN"/>
        </w:rPr>
        <w:t>报告</w:t>
      </w:r>
      <w:r>
        <w:rPr>
          <w:rFonts w:hint="eastAsia" w:ascii="黑体" w:eastAsia="黑体"/>
          <w:b/>
          <w:sz w:val="25"/>
          <w:lang w:eastAsia="zh-CN"/>
        </w:rPr>
        <w:t>题名页</w:t>
      </w:r>
      <w:r>
        <w:rPr>
          <w:rFonts w:hint="eastAsia" w:ascii="黑体" w:eastAsia="黑体"/>
          <w:b/>
          <w:sz w:val="25"/>
        </w:rPr>
        <w:t>格式</w:t>
      </w:r>
    </w:p>
    <w:p w14:paraId="63823089">
      <w:pPr>
        <w:widowControl/>
        <w:jc w:val="left"/>
      </w:pPr>
    </w:p>
    <w:p w14:paraId="1E187945">
      <w:pPr>
        <w:spacing w:line="480" w:lineRule="auto"/>
        <w:contextualSpacing/>
        <w:jc w:val="center"/>
      </w:pPr>
      <w:r>
        <w:rPr>
          <w:sz w:val="24"/>
        </w:rPr>
        <w:t xml:space="preserve">Title </w:t>
      </w:r>
      <w:r>
        <w:rPr>
          <w:rFonts w:hint="eastAsia"/>
          <w:sz w:val="24"/>
        </w:rPr>
        <w:t>（</w:t>
      </w:r>
      <w:r>
        <w:rPr>
          <w:sz w:val="24"/>
        </w:rPr>
        <w:t xml:space="preserve">Is Centered And Written In All Caps: Titles That Extend Beyond One Line Are Double Spaced </w:t>
      </w:r>
      <w:r>
        <w:rPr>
          <w:rFonts w:hint="eastAsia"/>
          <w:sz w:val="24"/>
        </w:rPr>
        <w:t>）</w:t>
      </w:r>
    </w:p>
    <w:p w14:paraId="049F42E9">
      <w:pPr>
        <w:contextualSpacing/>
        <w:jc w:val="center"/>
        <w:rPr>
          <w:sz w:val="24"/>
        </w:rPr>
      </w:pPr>
    </w:p>
    <w:p w14:paraId="7F721543">
      <w:pPr>
        <w:contextualSpacing/>
        <w:jc w:val="center"/>
        <w:rPr>
          <w:sz w:val="24"/>
        </w:rPr>
      </w:pPr>
    </w:p>
    <w:p w14:paraId="3671910E">
      <w:pPr>
        <w:contextualSpacing/>
        <w:jc w:val="center"/>
        <w:rPr>
          <w:sz w:val="24"/>
        </w:rPr>
      </w:pPr>
    </w:p>
    <w:p w14:paraId="157C1EE2">
      <w:pPr>
        <w:contextualSpacing/>
        <w:jc w:val="center"/>
        <w:rPr>
          <w:sz w:val="24"/>
        </w:rPr>
      </w:pPr>
      <w:r>
        <w:rPr>
          <w:sz w:val="24"/>
        </w:rPr>
        <w:t>By</w:t>
      </w:r>
    </w:p>
    <w:p w14:paraId="625A675F">
      <w:pPr>
        <w:contextualSpacing/>
        <w:jc w:val="center"/>
        <w:rPr>
          <w:sz w:val="24"/>
        </w:rPr>
      </w:pPr>
    </w:p>
    <w:p w14:paraId="795AB8ED">
      <w:pPr>
        <w:contextualSpacing/>
        <w:jc w:val="center"/>
        <w:rPr>
          <w:sz w:val="24"/>
        </w:rPr>
      </w:pPr>
      <w:r>
        <w:rPr>
          <w:sz w:val="24"/>
        </w:rPr>
        <w:t>[Your full name ]</w:t>
      </w:r>
    </w:p>
    <w:p w14:paraId="71265DCE">
      <w:pPr>
        <w:contextualSpacing/>
        <w:jc w:val="center"/>
        <w:rPr>
          <w:sz w:val="24"/>
        </w:rPr>
      </w:pPr>
    </w:p>
    <w:p w14:paraId="7DD9901A">
      <w:pPr>
        <w:contextualSpacing/>
        <w:jc w:val="center"/>
        <w:rPr>
          <w:sz w:val="24"/>
        </w:rPr>
      </w:pPr>
    </w:p>
    <w:p w14:paraId="00C828D2">
      <w:pPr>
        <w:contextualSpacing/>
        <w:jc w:val="center"/>
        <w:rPr>
          <w:sz w:val="24"/>
        </w:rPr>
      </w:pPr>
    </w:p>
    <w:p w14:paraId="2AEACAEF">
      <w:pPr>
        <w:contextualSpacing/>
        <w:jc w:val="center"/>
        <w:rPr>
          <w:sz w:val="24"/>
        </w:rPr>
      </w:pPr>
      <w:r>
        <w:rPr>
          <w:sz w:val="24"/>
        </w:rPr>
        <w:t>A  Thesis</w:t>
      </w:r>
      <w:r>
        <w:rPr>
          <w:rFonts w:hint="eastAsia"/>
          <w:sz w:val="24"/>
        </w:rPr>
        <w:t xml:space="preserve"> </w:t>
      </w:r>
      <w:r>
        <w:rPr>
          <w:sz w:val="24"/>
        </w:rPr>
        <w:t xml:space="preserve">Submitted to the Graduate </w:t>
      </w:r>
      <w:r>
        <w:rPr>
          <w:rFonts w:hint="eastAsia"/>
          <w:sz w:val="24"/>
        </w:rPr>
        <w:t>School</w:t>
      </w:r>
    </w:p>
    <w:p w14:paraId="198502B8">
      <w:pPr>
        <w:contextualSpacing/>
        <w:jc w:val="center"/>
        <w:rPr>
          <w:sz w:val="24"/>
        </w:rPr>
      </w:pPr>
      <w:r>
        <w:rPr>
          <w:sz w:val="24"/>
        </w:rPr>
        <w:t xml:space="preserve">of </w:t>
      </w:r>
      <w:r>
        <w:rPr>
          <w:rFonts w:hint="eastAsia"/>
          <w:sz w:val="24"/>
        </w:rPr>
        <w:t>Sichuan International Studies University</w:t>
      </w:r>
    </w:p>
    <w:p w14:paraId="38608761">
      <w:pPr>
        <w:contextualSpacing/>
        <w:jc w:val="center"/>
        <w:rPr>
          <w:sz w:val="24"/>
        </w:rPr>
      </w:pPr>
    </w:p>
    <w:p w14:paraId="634884BB">
      <w:pPr>
        <w:contextualSpacing/>
        <w:jc w:val="center"/>
        <w:rPr>
          <w:sz w:val="24"/>
        </w:rPr>
      </w:pPr>
    </w:p>
    <w:p w14:paraId="3A7B6481">
      <w:pPr>
        <w:contextualSpacing/>
        <w:jc w:val="center"/>
        <w:rPr>
          <w:sz w:val="24"/>
        </w:rPr>
      </w:pPr>
    </w:p>
    <w:p w14:paraId="19719FC8">
      <w:pPr>
        <w:contextualSpacing/>
        <w:jc w:val="center"/>
        <w:rPr>
          <w:sz w:val="24"/>
        </w:rPr>
      </w:pPr>
    </w:p>
    <w:p w14:paraId="794A31B8">
      <w:pPr>
        <w:contextualSpacing/>
        <w:jc w:val="center"/>
        <w:rPr>
          <w:sz w:val="24"/>
        </w:rPr>
      </w:pPr>
      <w:r>
        <w:rPr>
          <w:sz w:val="24"/>
        </w:rPr>
        <w:t>In Partial Fulfillment of the Requirements</w:t>
      </w:r>
    </w:p>
    <w:p w14:paraId="29000889">
      <w:pPr>
        <w:contextualSpacing/>
        <w:jc w:val="center"/>
        <w:rPr>
          <w:sz w:val="24"/>
        </w:rPr>
      </w:pPr>
      <w:r>
        <w:rPr>
          <w:sz w:val="24"/>
        </w:rPr>
        <w:t>for the Degree of</w:t>
      </w:r>
    </w:p>
    <w:p w14:paraId="0AB7A3AB">
      <w:pPr>
        <w:contextualSpacing/>
        <w:jc w:val="center"/>
        <w:rPr>
          <w:sz w:val="24"/>
        </w:rPr>
      </w:pPr>
      <w:r>
        <w:rPr>
          <w:rFonts w:hint="eastAsia"/>
          <w:sz w:val="24"/>
        </w:rPr>
        <w:t>Master of Translation and Interpreting</w:t>
      </w:r>
    </w:p>
    <w:p w14:paraId="59ED3537">
      <w:pPr>
        <w:contextualSpacing/>
        <w:jc w:val="center"/>
        <w:rPr>
          <w:sz w:val="24"/>
        </w:rPr>
      </w:pPr>
    </w:p>
    <w:p w14:paraId="013A050B">
      <w:pPr>
        <w:contextualSpacing/>
        <w:jc w:val="center"/>
        <w:rPr>
          <w:sz w:val="24"/>
        </w:rPr>
      </w:pPr>
    </w:p>
    <w:p w14:paraId="6DA26372">
      <w:pPr>
        <w:contextualSpacing/>
        <w:jc w:val="center"/>
        <w:rPr>
          <w:sz w:val="24"/>
        </w:rPr>
      </w:pPr>
    </w:p>
    <w:p w14:paraId="12917564">
      <w:pPr>
        <w:contextualSpacing/>
        <w:jc w:val="center"/>
        <w:rPr>
          <w:sz w:val="24"/>
        </w:rPr>
      </w:pPr>
    </w:p>
    <w:p w14:paraId="25A51F63">
      <w:pPr>
        <w:contextualSpacing/>
        <w:jc w:val="center"/>
        <w:rPr>
          <w:sz w:val="24"/>
        </w:rPr>
      </w:pPr>
    </w:p>
    <w:p w14:paraId="221170EA">
      <w:pPr>
        <w:contextualSpacing/>
        <w:jc w:val="center"/>
        <w:rPr>
          <w:sz w:val="24"/>
        </w:rPr>
      </w:pPr>
      <w:r>
        <w:rPr>
          <w:rFonts w:hint="eastAsia"/>
          <w:sz w:val="24"/>
        </w:rPr>
        <w:t>Under the Supervision of Professor X</w:t>
      </w:r>
    </w:p>
    <w:p w14:paraId="0CD2E5EC">
      <w:pPr>
        <w:contextualSpacing/>
        <w:rPr>
          <w:sz w:val="24"/>
        </w:rPr>
      </w:pPr>
      <w:r>
        <w:rPr>
          <w:rFonts w:hint="eastAsia"/>
          <w:sz w:val="24"/>
        </w:rPr>
        <w:t xml:space="preserve">           </w:t>
      </w:r>
      <w:r>
        <w:rPr>
          <w:sz w:val="28"/>
          <w:szCs w:val="28"/>
        </w:rPr>
        <w:t xml:space="preserve">      </w:t>
      </w:r>
      <w:r>
        <w:rPr>
          <w:sz w:val="24"/>
        </w:rPr>
        <w:t xml:space="preserve">Month, Year Of the Completion of </w:t>
      </w:r>
      <w:r>
        <w:rPr>
          <w:rFonts w:hint="eastAsia"/>
          <w:sz w:val="24"/>
        </w:rPr>
        <w:t>T</w:t>
      </w:r>
      <w:r>
        <w:rPr>
          <w:sz w:val="24"/>
        </w:rPr>
        <w:t xml:space="preserve">his </w:t>
      </w:r>
      <w:r>
        <w:rPr>
          <w:rFonts w:hint="eastAsia"/>
          <w:sz w:val="24"/>
        </w:rPr>
        <w:t>T</w:t>
      </w:r>
      <w:r>
        <w:rPr>
          <w:sz w:val="24"/>
        </w:rPr>
        <w:t>hesis</w:t>
      </w:r>
    </w:p>
    <w:p w14:paraId="0EC75593">
      <w:pPr>
        <w:contextualSpacing/>
      </w:pPr>
    </w:p>
    <w:p w14:paraId="7B0F6DDF">
      <w:pPr>
        <w:pStyle w:val="3"/>
        <w:bidi w:val="0"/>
        <w:ind w:firstLine="0" w:firstLineChars="0"/>
        <w:rPr>
          <w:rFonts w:hint="eastAsia" w:ascii="黑体" w:hAnsi="黑体" w:eastAsia="黑体"/>
          <w:b/>
          <w:sz w:val="24"/>
        </w:rPr>
      </w:pPr>
      <w:r>
        <w:rPr>
          <w:rFonts w:ascii="黑体" w:hAnsi="黑体" w:eastAsia="黑体"/>
          <w:b/>
          <w:sz w:val="24"/>
        </w:rPr>
        <w:br w:type="page"/>
      </w:r>
      <w:r>
        <w:rPr>
          <w:rFonts w:hint="eastAsia" w:ascii="黑体" w:hAnsi="黑体" w:eastAsia="黑体"/>
          <w:b/>
          <w:sz w:val="24"/>
        </w:rPr>
        <w:t>附件3：</w:t>
      </w:r>
      <w:r>
        <w:rPr>
          <w:rFonts w:hint="eastAsia"/>
          <w:b/>
          <w:sz w:val="24"/>
          <w:lang w:val="en-US" w:eastAsia="zh-CN"/>
        </w:rPr>
        <w:t>口译</w:t>
      </w:r>
      <w:r>
        <w:rPr>
          <w:rFonts w:hint="eastAsia" w:ascii="黑体" w:hAnsi="黑体" w:eastAsia="黑体"/>
          <w:b/>
          <w:sz w:val="24"/>
        </w:rPr>
        <w:t>实践报告独创性声明及授权书样式</w:t>
      </w:r>
    </w:p>
    <w:p w14:paraId="20FE24C4">
      <w:pPr>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独创性声明</w:t>
      </w:r>
    </w:p>
    <w:p w14:paraId="1184537F">
      <w:pPr>
        <w:widowControl w:val="0"/>
        <w:jc w:val="center"/>
        <w:rPr>
          <w:rFonts w:hint="default" w:ascii="Times New Roman" w:hAnsi="Times New Roman" w:eastAsia="宋体" w:cs="Times New Roman"/>
          <w:color w:val="auto"/>
          <w:kern w:val="2"/>
          <w:sz w:val="36"/>
          <w:szCs w:val="24"/>
          <w:lang w:val="en-US" w:eastAsia="zh-CN"/>
        </w:rPr>
      </w:pPr>
    </w:p>
    <w:p w14:paraId="6F932900">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本人声明所呈交的学位论文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是本人在导师指导下进行的研究工作及取得的研究成果</w:t>
      </w:r>
      <w:r>
        <w:rPr>
          <w:rFonts w:hint="eastAsia" w:ascii="Times New Roman" w:hAnsi="Times New Roman" w:eastAsia="宋体" w:cs="Times New Roman"/>
          <w:color w:val="auto"/>
          <w:kern w:val="2"/>
          <w:sz w:val="24"/>
          <w:szCs w:val="24"/>
          <w:lang w:val="en-US" w:eastAsia="zh-CN"/>
        </w:rPr>
        <w:t>。</w:t>
      </w:r>
      <w:r>
        <w:rPr>
          <w:rFonts w:hint="eastAsia" w:ascii="Times New Roman" w:hAnsi="Times New Roman" w:eastAsia="宋体" w:cs="Times New Roman"/>
          <w:color w:val="auto"/>
          <w:kern w:val="2"/>
          <w:sz w:val="24"/>
          <w:szCs w:val="24"/>
          <w:highlight w:val="none"/>
          <w:lang w:val="en-US" w:eastAsia="zh-CN"/>
        </w:rPr>
        <w:t>论文（实践成果）核心思想和主要内容未使用人工智能工具代写和生成。其他有使用人工智能工具辅助的情形已添加注释说明。</w:t>
      </w:r>
      <w:r>
        <w:rPr>
          <w:rFonts w:ascii="Times New Roman" w:hAnsi="Times New Roman" w:eastAsia="宋体" w:cs="Times New Roman"/>
          <w:color w:val="auto"/>
          <w:kern w:val="2"/>
          <w:sz w:val="24"/>
          <w:szCs w:val="24"/>
          <w:lang w:val="en-US" w:eastAsia="zh-CN"/>
        </w:rPr>
        <w:t>除了文中特别加以标注和致谢的地方外，论文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中不包含其他人已经发表或撰写过的研究成果，也不包含为获得</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宋体" w:cs="Times New Roman"/>
          <w:color w:val="auto"/>
          <w:kern w:val="2"/>
          <w:sz w:val="24"/>
          <w:szCs w:val="24"/>
          <w:lang w:val="en-US" w:eastAsia="zh-CN"/>
        </w:rPr>
        <w:t>或其他教育机构的学位或证书而使用过的材料。与我一同工作的同志对本研究所做的任何贡献均已在论文中作了明确的说明并表示谢意。</w:t>
      </w:r>
    </w:p>
    <w:p w14:paraId="744E7C35">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4F5AB273">
      <w:pPr>
        <w:widowControl w:val="0"/>
        <w:spacing w:line="400" w:lineRule="exact"/>
        <w:ind w:firstLine="480" w:firstLineChars="200"/>
        <w:jc w:val="left"/>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日期：        年    月    日</w:t>
      </w:r>
    </w:p>
    <w:p w14:paraId="762C1E6E">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76096492">
      <w:pPr>
        <w:widowControl w:val="0"/>
        <w:jc w:val="both"/>
        <w:rPr>
          <w:rFonts w:hint="default" w:ascii="Times New Roman" w:hAnsi="Times New Roman" w:eastAsia="宋体" w:cs="Times New Roman"/>
          <w:color w:val="auto"/>
          <w:kern w:val="2"/>
          <w:sz w:val="24"/>
          <w:szCs w:val="24"/>
          <w:lang w:val="en-US" w:eastAsia="zh-CN"/>
        </w:rPr>
      </w:pPr>
    </w:p>
    <w:p w14:paraId="6185E4D3">
      <w:pPr>
        <w:widowControl w:val="0"/>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版权使用授权书</w:t>
      </w:r>
    </w:p>
    <w:p w14:paraId="085E36E2">
      <w:pPr>
        <w:widowControl w:val="0"/>
        <w:jc w:val="both"/>
        <w:rPr>
          <w:rFonts w:hint="default" w:ascii="Times New Roman" w:hAnsi="Times New Roman" w:eastAsia="宋体" w:cs="Times New Roman"/>
          <w:color w:val="auto"/>
          <w:kern w:val="2"/>
          <w:sz w:val="24"/>
          <w:szCs w:val="24"/>
          <w:lang w:val="en-US" w:eastAsia="zh-CN"/>
        </w:rPr>
      </w:pPr>
    </w:p>
    <w:p w14:paraId="4BBD2352">
      <w:pPr>
        <w:widowControl w:val="0"/>
        <w:jc w:val="both"/>
        <w:rPr>
          <w:rFonts w:hint="default" w:ascii="Times New Roman" w:hAnsi="Times New Roman" w:eastAsia="宋体" w:cs="Times New Roman"/>
          <w:color w:val="auto"/>
          <w:kern w:val="2"/>
          <w:sz w:val="24"/>
          <w:szCs w:val="24"/>
          <w:lang w:val="en-US" w:eastAsia="zh-CN"/>
        </w:rPr>
      </w:pPr>
    </w:p>
    <w:p w14:paraId="2EBC3975">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 xml:space="preserve">作者完全了解 </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 xml:space="preserve"> 有关保留、使用学位论文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的规定</w:t>
      </w:r>
      <w:r>
        <w:rPr>
          <w:rFonts w:hint="eastAsia" w:ascii="Times New Roman" w:hAnsi="Times New Roman" w:eastAsia="宋体" w:cs="Times New Roman"/>
          <w:color w:val="auto"/>
          <w:kern w:val="2"/>
          <w:sz w:val="24"/>
          <w:szCs w:val="24"/>
          <w:lang w:val="en-US" w:eastAsia="zh-CN"/>
        </w:rPr>
        <w:t>：</w:t>
      </w:r>
      <w:r>
        <w:rPr>
          <w:rFonts w:ascii="Times New Roman" w:hAnsi="Times New Roman" w:eastAsia="宋体" w:cs="Times New Roman"/>
          <w:color w:val="auto"/>
          <w:kern w:val="2"/>
          <w:sz w:val="24"/>
          <w:szCs w:val="24"/>
          <w:lang w:val="en-US" w:eastAsia="zh-CN"/>
        </w:rPr>
        <w:t>有权保留并向国家有关部门或机构送交论文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的复印件和电子版，允许论文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被查阅和借阅。本人授权</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可以将学位论文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的全部或部分内容编入有关数据库进行检索，可以采用影印、缩印或扫描等复制手段保存、汇编学位论文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w:t>
      </w:r>
    </w:p>
    <w:p w14:paraId="390C8644">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（保密的学位论文</w:t>
      </w:r>
      <w:r>
        <w:rPr>
          <w:rFonts w:hint="eastAsia" w:ascii="Times New Roman" w:hAnsi="Times New Roman" w:eastAsia="宋体" w:cs="Times New Roman"/>
          <w:color w:val="auto"/>
          <w:kern w:val="2"/>
          <w:sz w:val="24"/>
          <w:szCs w:val="24"/>
          <w:lang w:val="en-US" w:eastAsia="zh-CN"/>
        </w:rPr>
        <w:t>&lt;实践成果&gt;</w:t>
      </w:r>
      <w:r>
        <w:rPr>
          <w:rFonts w:ascii="Times New Roman" w:hAnsi="Times New Roman" w:eastAsia="宋体" w:cs="Times New Roman"/>
          <w:color w:val="auto"/>
          <w:kern w:val="2"/>
          <w:sz w:val="24"/>
          <w:szCs w:val="24"/>
          <w:lang w:val="en-US" w:eastAsia="zh-CN"/>
        </w:rPr>
        <w:t>在解密后适用本授权书）</w:t>
      </w:r>
    </w:p>
    <w:p w14:paraId="714F8466">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p>
    <w:p w14:paraId="0B022DDD">
      <w:pPr>
        <w:widowControl w:val="0"/>
        <w:spacing w:line="400" w:lineRule="exact"/>
        <w:ind w:firstLine="480" w:firstLineChars="20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导师签名：</w:t>
      </w:r>
    </w:p>
    <w:p w14:paraId="7DEE2B7D">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78447326">
      <w:pPr>
        <w:widowControl w:val="0"/>
        <w:spacing w:line="40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签字日期：      年    月    日       签字日期：      年    月    日</w:t>
      </w:r>
    </w:p>
    <w:p w14:paraId="3E1A0384">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2062A4DD">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作者毕业后去向：</w:t>
      </w:r>
    </w:p>
    <w:p w14:paraId="35667E14">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工作单位：                                       电话：</w:t>
      </w:r>
    </w:p>
    <w:p w14:paraId="1F26B8B1">
      <w:pPr>
        <w:widowControl/>
        <w:jc w:val="left"/>
        <w:rPr>
          <w:sz w:val="24"/>
        </w:rPr>
      </w:pPr>
      <w:r>
        <w:rPr>
          <w:rFonts w:ascii="Times New Roman" w:hAnsi="Times New Roman" w:eastAsia="宋体" w:cs="Times New Roman"/>
          <w:color w:val="auto"/>
          <w:kern w:val="2"/>
          <w:sz w:val="24"/>
          <w:szCs w:val="24"/>
          <w:lang w:val="en-US" w:eastAsia="zh-CN"/>
        </w:rPr>
        <w:t>通讯地址：                                       邮编：</w:t>
      </w:r>
      <w:r>
        <w:rPr>
          <w:sz w:val="24"/>
        </w:rPr>
        <w:br w:type="page"/>
      </w:r>
    </w:p>
    <w:p w14:paraId="604D3374">
      <w:pPr>
        <w:pStyle w:val="3"/>
        <w:bidi w:val="0"/>
        <w:ind w:firstLine="0" w:firstLineChars="0"/>
        <w:rPr>
          <w:rFonts w:hint="eastAsia"/>
        </w:rPr>
      </w:pPr>
      <w:r>
        <w:rPr>
          <w:rFonts w:hint="eastAsia"/>
        </w:rPr>
        <w:t>附件</w:t>
      </w:r>
      <w:r>
        <w:rPr>
          <w:rFonts w:hint="eastAsia"/>
          <w:lang w:val="en-US" w:eastAsia="zh-CN"/>
        </w:rPr>
        <w:t>4</w:t>
      </w:r>
      <w:r>
        <w:rPr>
          <w:rFonts w:hint="eastAsia"/>
        </w:rPr>
        <w:t>：</w:t>
      </w:r>
      <w:r>
        <w:rPr>
          <w:rFonts w:hint="eastAsia"/>
          <w:lang w:val="en-US" w:eastAsia="zh-CN"/>
        </w:rPr>
        <w:t>口译</w:t>
      </w:r>
      <w:r>
        <w:rPr>
          <w:rFonts w:hint="eastAsia"/>
        </w:rPr>
        <w:t>实践报告致谢范本</w:t>
      </w:r>
    </w:p>
    <w:p w14:paraId="6CE8A707">
      <w:pPr>
        <w:pStyle w:val="4"/>
        <w:ind w:right="14" w:firstLine="0"/>
        <w:rPr>
          <w:rFonts w:hint="eastAsia" w:ascii="黑体" w:hAnsi="黑体" w:eastAsia="黑体"/>
          <w:b/>
          <w:szCs w:val="24"/>
        </w:rPr>
      </w:pPr>
    </w:p>
    <w:p w14:paraId="66478450">
      <w:pPr>
        <w:pStyle w:val="4"/>
        <w:ind w:right="14" w:firstLine="0"/>
        <w:jc w:val="center"/>
        <w:rPr>
          <w:rFonts w:hint="eastAsia"/>
          <w:b/>
          <w:sz w:val="28"/>
          <w:szCs w:val="28"/>
        </w:rPr>
      </w:pPr>
      <w:r>
        <mc:AlternateContent>
          <mc:Choice Requires="wps">
            <w:drawing>
              <wp:anchor distT="0" distB="0" distL="114300" distR="114300" simplePos="0" relativeHeight="251701248" behindDoc="0" locked="1" layoutInCell="1" allowOverlap="1">
                <wp:simplePos x="0" y="0"/>
                <wp:positionH relativeFrom="column">
                  <wp:posOffset>4114800</wp:posOffset>
                </wp:positionH>
                <wp:positionV relativeFrom="paragraph">
                  <wp:posOffset>198120</wp:posOffset>
                </wp:positionV>
                <wp:extent cx="1257300" cy="297180"/>
                <wp:effectExtent l="709295" t="5715" r="14605" b="20955"/>
                <wp:wrapNone/>
                <wp:docPr id="109" name="矩形标注 109"/>
                <wp:cNvGraphicFramePr/>
                <a:graphic xmlns:a="http://schemas.openxmlformats.org/drawingml/2006/main">
                  <a:graphicData uri="http://schemas.microsoft.com/office/word/2010/wordprocessingShape">
                    <wps:wsp>
                      <wps:cNvSpPr>
                        <a:spLocks noChangeArrowheads="1"/>
                      </wps:cNvSpPr>
                      <wps:spPr bwMode="auto">
                        <a:xfrm>
                          <a:off x="0" y="0"/>
                          <a:ext cx="1257300" cy="297180"/>
                        </a:xfrm>
                        <a:prstGeom prst="wedgeRectCallout">
                          <a:avLst>
                            <a:gd name="adj1" fmla="val -103384"/>
                            <a:gd name="adj2" fmla="val -49361"/>
                          </a:avLst>
                        </a:prstGeom>
                        <a:solidFill>
                          <a:srgbClr val="FFFFFF"/>
                        </a:solidFill>
                        <a:ln w="9525">
                          <a:solidFill>
                            <a:srgbClr val="000000"/>
                          </a:solidFill>
                          <a:miter lim="800000"/>
                        </a:ln>
                        <a:effectLst/>
                      </wps:spPr>
                      <wps:txbx>
                        <w:txbxContent>
                          <w:p w14:paraId="4D30E916">
                            <w:pPr>
                              <w:rPr>
                                <w:ins w:id="55" w:author="QQ" w:date="2026-01-13T16:43:19Z"/>
                              </w:rPr>
                            </w:pPr>
                            <w:ins w:id="56" w:author="QQ" w:date="2026-01-13T16:43:19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324pt;margin-top:15.6pt;height:23.4pt;width:99pt;z-index:251701248;mso-width-relative:page;mso-height-relative:page;" fillcolor="#FFFFFF" filled="t" stroked="t" coordsize="21600,21600" o:gfxdata="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LQIqi2QAAAAkBAAAPAAAAAAAAAAEAIAAAACIAAABk&#10;cnMvZG93bnJldi54bWxQSwECFAAUAAAACACHTuJAKzxhJHcCAADyBAAADgAAAAAAAAABACAAAAAo&#10;AQAAZHJzL2Uyb0RvYy54bWxQSwUGAAAAAAYABgBZAQAAEQYAAAAA&#10;" adj="-11531,138">
                <v:fill on="t" focussize="0,0"/>
                <v:stroke color="#000000" miterlimit="8" joinstyle="miter"/>
                <v:imagedata o:title=""/>
                <o:lock v:ext="edit" aspectratio="f"/>
                <v:textbox>
                  <w:txbxContent>
                    <w:p w14:paraId="4D30E916">
                      <w:pPr>
                        <w:rPr>
                          <w:ins w:id="57" w:author="QQ" w:date="2026-01-13T16:43:19Z"/>
                        </w:rPr>
                      </w:pPr>
                      <w:ins w:id="58" w:author="QQ" w:date="2026-01-13T16:43:19Z">
                        <w:r>
                          <w:rPr>
                            <w:rFonts w:hint="eastAsia"/>
                          </w:rPr>
                          <w:t>四号，加粗，居中</w:t>
                        </w:r>
                      </w:ins>
                    </w:p>
                  </w:txbxContent>
                </v:textbox>
                <w10:anchorlock/>
              </v:shape>
            </w:pict>
          </mc:Fallback>
        </mc:AlternateContent>
      </w:r>
      <w:r>
        <w:rPr>
          <w:rFonts w:hint="eastAsia"/>
          <w:b/>
          <w:sz w:val="28"/>
          <w:szCs w:val="28"/>
        </w:rPr>
        <w:t>Acknowledgments</w:t>
      </w:r>
    </w:p>
    <w:p w14:paraId="6968D4EA">
      <w:pPr>
        <w:pStyle w:val="4"/>
        <w:ind w:right="14" w:firstLine="0"/>
        <w:jc w:val="center"/>
      </w:pPr>
      <w:r>
        <w:rPr>
          <w:rFonts w:hint="eastAsia"/>
          <w:bCs/>
        </w:rPr>
        <w:t>（空一行）</w:t>
      </w:r>
    </w:p>
    <w:p w14:paraId="6E9DEDCC">
      <w:pPr>
        <w:pStyle w:val="4"/>
        <w:snapToGrid w:val="0"/>
        <w:spacing w:line="360" w:lineRule="auto"/>
        <w:ind w:right="11" w:firstLine="480" w:firstLineChars="200"/>
      </w:pPr>
      <w:r>
        <mc:AlternateContent>
          <mc:Choice Requires="wps">
            <w:drawing>
              <wp:anchor distT="0" distB="0" distL="114300" distR="114300" simplePos="0" relativeHeight="251702272" behindDoc="0" locked="0" layoutInCell="1" allowOverlap="1">
                <wp:simplePos x="0" y="0"/>
                <wp:positionH relativeFrom="column">
                  <wp:posOffset>-114300</wp:posOffset>
                </wp:positionH>
                <wp:positionV relativeFrom="paragraph">
                  <wp:posOffset>0</wp:posOffset>
                </wp:positionV>
                <wp:extent cx="342900" cy="198120"/>
                <wp:effectExtent l="5715" t="15240" r="13335" b="15240"/>
                <wp:wrapNone/>
                <wp:docPr id="110" name="左右箭头 110"/>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leftRightArrow">
                          <a:avLst>
                            <a:gd name="adj1" fmla="val 50000"/>
                            <a:gd name="adj2" fmla="val 34615"/>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69" type="#_x0000_t69" style="position:absolute;left:0pt;margin-left:-9pt;margin-top:0pt;height:15.6pt;width:27pt;z-index:251702272;mso-width-relative:page;mso-height-relative:page;" fillcolor="#FFFFFF" filled="t" stroked="t" coordsize="21600,21600" o:gfxdata="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wiHUI9cAAAAGAQAADwAAAAAAAAABACAAAAAiAAAAZHJzL2Rvd25yZXYueG1s&#10;UEsBAhQAFAAAAAgAh07iQHvktM1rAgAA4QQAAA4AAAAAAAAAAQAgAAAAJgEAAGRycy9lMm9Eb2Mu&#10;eG1sUEsFBgAAAAAGAAYAWQEAAAMGAAAAAA==&#10;" adj="4319,5400">
                <v:fill on="t" focussize="0,0"/>
                <v:stroke color="#000000" miterlimit="8" joinstyle="miter"/>
                <v:imagedata o:title=""/>
                <o:lock v:ext="edit" aspectratio="f"/>
              </v:shape>
            </w:pict>
          </mc:Fallback>
        </mc:AlternateContent>
      </w:r>
      <w:r>
        <mc:AlternateContent>
          <mc:Choice Requires="wps">
            <w:drawing>
              <wp:anchor distT="0" distB="0" distL="114300" distR="114300" simplePos="0" relativeHeight="251704320" behindDoc="0" locked="1" layoutInCell="1" allowOverlap="1">
                <wp:simplePos x="0" y="0"/>
                <wp:positionH relativeFrom="column">
                  <wp:posOffset>3200400</wp:posOffset>
                </wp:positionH>
                <wp:positionV relativeFrom="paragraph">
                  <wp:posOffset>1783080</wp:posOffset>
                </wp:positionV>
                <wp:extent cx="1143000" cy="495300"/>
                <wp:effectExtent l="29845" t="332740" r="8255" b="10160"/>
                <wp:wrapNone/>
                <wp:docPr id="111" name="圆角矩形标注 111"/>
                <wp:cNvGraphicFramePr/>
                <a:graphic xmlns:a="http://schemas.openxmlformats.org/drawingml/2006/main">
                  <a:graphicData uri="http://schemas.microsoft.com/office/word/2010/wordprocessingShape">
                    <wps:wsp>
                      <wps:cNvSpPr>
                        <a:spLocks noChangeArrowheads="1"/>
                      </wps:cNvSpPr>
                      <wps:spPr bwMode="auto">
                        <a:xfrm>
                          <a:off x="0" y="0"/>
                          <a:ext cx="1143000" cy="495300"/>
                        </a:xfrm>
                        <a:prstGeom prst="wedgeRoundRectCallout">
                          <a:avLst>
                            <a:gd name="adj1" fmla="val -51222"/>
                            <a:gd name="adj2" fmla="val -113972"/>
                            <a:gd name="adj3" fmla="val 16667"/>
                          </a:avLst>
                        </a:prstGeom>
                        <a:solidFill>
                          <a:srgbClr val="FFFFFF"/>
                        </a:solidFill>
                        <a:ln w="9525">
                          <a:solidFill>
                            <a:srgbClr val="000000"/>
                          </a:solidFill>
                          <a:miter lim="800000"/>
                        </a:ln>
                        <a:effectLst/>
                      </wps:spPr>
                      <wps:txbx>
                        <w:txbxContent>
                          <w:p w14:paraId="6029D3C4">
                            <w:pPr>
                              <w:rPr>
                                <w:ins w:id="59" w:author="QQ" w:date="2026-01-13T16:43:19Z"/>
                              </w:rPr>
                            </w:pPr>
                            <w:ins w:id="60" w:author="QQ" w:date="2026-01-13T16:43:19Z">
                              <w:r>
                                <w:rPr>
                                  <w:rFonts w:hint="eastAsia"/>
                                </w:rPr>
                                <w:t>小四，</w:t>
                              </w:r>
                            </w:ins>
                            <w:ins w:id="61" w:author="QQ" w:date="2026-01-13T16:43:19Z">
                              <w:r>
                                <w:rPr/>
                                <w:t xml:space="preserve"> 1.5</w:t>
                              </w:r>
                            </w:ins>
                            <w:ins w:id="62" w:author="QQ" w:date="2026-01-13T16:43:19Z">
                              <w:r>
                                <w:rPr>
                                  <w:rFonts w:hint="eastAsia"/>
                                </w:rPr>
                                <w:t>倍行距，两端对齐</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52pt;margin-top:140.4pt;height:39pt;width:90pt;z-index:251704320;mso-width-relative:page;mso-height-relative:page;" fillcolor="#FFFFFF" filled="t" stroked="t" coordsize="21600,21600" o:gfxdata="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TAmZYtkA&#10;AAALAQAADwAAAAAAAAABACAAAAAiAAAAZHJzL2Rvd25yZXYueG1sUEsBAhQAFAAAAAgAh07iQAFi&#10;u9mQAgAAIQUAAA4AAAAAAAAAAQAgAAAAKAEAAGRycy9lMm9Eb2MueG1sUEsFBgAAAAAGAAYAWQEA&#10;ACoGAAAAAA==&#10;" adj="-264,-13818,14400">
                <v:fill on="t" focussize="0,0"/>
                <v:stroke color="#000000" miterlimit="8" joinstyle="miter"/>
                <v:imagedata o:title=""/>
                <o:lock v:ext="edit" aspectratio="f"/>
                <v:textbox>
                  <w:txbxContent>
                    <w:p w14:paraId="6029D3C4">
                      <w:pPr>
                        <w:rPr>
                          <w:ins w:id="63" w:author="QQ" w:date="2026-01-13T16:43:19Z"/>
                        </w:rPr>
                      </w:pPr>
                      <w:ins w:id="64" w:author="QQ" w:date="2026-01-13T16:43:19Z">
                        <w:r>
                          <w:rPr>
                            <w:rFonts w:hint="eastAsia"/>
                          </w:rPr>
                          <w:t>小四，</w:t>
                        </w:r>
                      </w:ins>
                      <w:ins w:id="65" w:author="QQ" w:date="2026-01-13T16:43:19Z">
                        <w:r>
                          <w:rPr/>
                          <w:t xml:space="preserve"> 1.5</w:t>
                        </w:r>
                      </w:ins>
                      <w:ins w:id="66" w:author="QQ" w:date="2026-01-13T16:43:19Z">
                        <w:r>
                          <w:rPr>
                            <w:rFonts w:hint="eastAsia"/>
                          </w:rPr>
                          <w:t>倍行距，两端对齐</w:t>
                        </w:r>
                      </w:ins>
                    </w:p>
                  </w:txbxContent>
                </v:textbox>
                <w10:anchorlock/>
              </v:shape>
            </w:pict>
          </mc:Fallback>
        </mc:AlternateContent>
      </w:r>
      <w:r>
        <mc:AlternateContent>
          <mc:Choice Requires="wps">
            <w:drawing>
              <wp:anchor distT="0" distB="0" distL="114300" distR="114300" simplePos="0" relativeHeight="251703296" behindDoc="0" locked="1" layoutInCell="1" allowOverlap="1">
                <wp:simplePos x="0" y="0"/>
                <wp:positionH relativeFrom="column">
                  <wp:posOffset>228600</wp:posOffset>
                </wp:positionH>
                <wp:positionV relativeFrom="paragraph">
                  <wp:posOffset>-594360</wp:posOffset>
                </wp:positionV>
                <wp:extent cx="1485900" cy="396240"/>
                <wp:effectExtent l="4445" t="4445" r="14605" b="189865"/>
                <wp:wrapNone/>
                <wp:docPr id="112" name="圆角矩形标注 112"/>
                <wp:cNvGraphicFramePr/>
                <a:graphic xmlns:a="http://schemas.openxmlformats.org/drawingml/2006/main">
                  <a:graphicData uri="http://schemas.microsoft.com/office/word/2010/wordprocessingShape">
                    <wps:wsp>
                      <wps:cNvSpPr>
                        <a:spLocks noChangeArrowheads="1"/>
                      </wps:cNvSpPr>
                      <wps:spPr bwMode="auto">
                        <a:xfrm>
                          <a:off x="0" y="0"/>
                          <a:ext cx="1485900" cy="396240"/>
                        </a:xfrm>
                        <a:prstGeom prst="wedgeRoundRectCallout">
                          <a:avLst>
                            <a:gd name="adj1" fmla="val -48463"/>
                            <a:gd name="adj2" fmla="val 94870"/>
                            <a:gd name="adj3" fmla="val 16667"/>
                          </a:avLst>
                        </a:prstGeom>
                        <a:solidFill>
                          <a:srgbClr val="FFFFFF"/>
                        </a:solidFill>
                        <a:ln w="9525">
                          <a:solidFill>
                            <a:srgbClr val="000000"/>
                          </a:solidFill>
                          <a:miter lim="800000"/>
                        </a:ln>
                        <a:effectLst/>
                      </wps:spPr>
                      <wps:txbx>
                        <w:txbxContent>
                          <w:p w14:paraId="34E5E785">
                            <w:pPr>
                              <w:rPr>
                                <w:ins w:id="67" w:author="QQ" w:date="2026-01-13T16:43:19Z"/>
                                <w:color w:val="0000FF"/>
                              </w:rPr>
                            </w:pPr>
                            <w:ins w:id="68" w:author="QQ" w:date="2026-01-13T16:43:19Z">
                              <w:r>
                                <w:rPr>
                                  <w:rFonts w:hint="eastAsia"/>
                                </w:rPr>
                                <w:t>各段首行空</w:t>
                              </w:r>
                            </w:ins>
                            <w:ins w:id="69" w:author="QQ" w:date="2026-01-13T16:43:19Z">
                              <w:r>
                                <w:rPr/>
                                <w:t>5</w:t>
                              </w:r>
                            </w:ins>
                            <w:ins w:id="70" w:author="QQ" w:date="2026-01-13T16:43:19Z">
                              <w:r>
                                <w:rPr>
                                  <w:rFonts w:hint="eastAsia"/>
                                </w:rPr>
                                <w:t>字符</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8pt;margin-top:-46.8pt;height:31.2pt;width:117pt;z-index:251703296;mso-width-relative:page;mso-height-relative:page;" fillcolor="#FFFFFF" filled="t" stroked="t" coordsize="21600,21600" o:gfxdata="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lI7D&#10;MNsAAAAKAQAADwAAAAAAAAABACAAAAAiAAAAZHJzL2Rvd25yZXYueG1sUEsBAhQAFAAAAAgAh07i&#10;QAvMAtCRAgAAHwUAAA4AAAAAAAAAAQAgAAAAKgEAAGRycy9lMm9Eb2MueG1sUEsFBgAAAAAGAAYA&#10;WQEAAC0GAAAAAA==&#10;" adj="332,31292,14400">
                <v:fill on="t" focussize="0,0"/>
                <v:stroke color="#000000" miterlimit="8" joinstyle="miter"/>
                <v:imagedata o:title=""/>
                <o:lock v:ext="edit" aspectratio="f"/>
                <v:textbox>
                  <w:txbxContent>
                    <w:p w14:paraId="34E5E785">
                      <w:pPr>
                        <w:rPr>
                          <w:ins w:id="71" w:author="QQ" w:date="2026-01-13T16:43:19Z"/>
                          <w:color w:val="0000FF"/>
                        </w:rPr>
                      </w:pPr>
                      <w:ins w:id="72" w:author="QQ" w:date="2026-01-13T16:43:19Z">
                        <w:r>
                          <w:rPr>
                            <w:rFonts w:hint="eastAsia"/>
                          </w:rPr>
                          <w:t>各段首行空</w:t>
                        </w:r>
                      </w:ins>
                      <w:ins w:id="73" w:author="QQ" w:date="2026-01-13T16:43:19Z">
                        <w:r>
                          <w:rPr/>
                          <w:t>5</w:t>
                        </w:r>
                      </w:ins>
                      <w:ins w:id="74" w:author="QQ" w:date="2026-01-13T16:43:19Z">
                        <w:r>
                          <w:rPr>
                            <w:rFonts w:hint="eastAsia"/>
                          </w:rPr>
                          <w:t>字符</w:t>
                        </w:r>
                      </w:ins>
                    </w:p>
                  </w:txbxContent>
                </v:textbox>
                <w10:anchorlock/>
              </v:shape>
            </w:pict>
          </mc:Fallback>
        </mc:AlternateContent>
      </w:r>
      <w:r>
        <w:t>First and foremost, I would like to express my heartfelt gratitude to my supervisor, Professor X, both for his intellectual guidance and for his warm and constant encouragement during the process of writing this project report. With patience and prudence, he labored through drafts of this report and pointed out defects therein. Therefore, I owe all the merits in this report, if any, to him, though I am fully aware that it might still contain some mistakes, for which I bear the whole responsibility.</w:t>
      </w:r>
    </w:p>
    <w:p w14:paraId="7D4B0786">
      <w:pPr>
        <w:pStyle w:val="4"/>
        <w:snapToGrid w:val="0"/>
        <w:spacing w:line="360" w:lineRule="auto"/>
        <w:ind w:right="11" w:firstLine="480" w:firstLineChars="200"/>
      </w:pPr>
      <w:r>
        <w:t>My cordial and sincere thanks go to Professor XX, whose interesting and informative lectures on discourse analysis lead me to a challenging yet fascinating domain of academic research. The profit that I gained from his profound knowledge, remarkable expertise and intellectual ingenuity will be of everlasting significance to my future research.</w:t>
      </w:r>
    </w:p>
    <w:p w14:paraId="3F3824E0">
      <w:pPr>
        <w:pStyle w:val="4"/>
        <w:snapToGrid w:val="0"/>
        <w:spacing w:line="360" w:lineRule="auto"/>
        <w:ind w:right="11" w:firstLine="480" w:firstLineChars="200"/>
      </w:pPr>
      <w:r>
        <w:t>I am also deeply indebted to Professor XXX, formerly of Zhejiang University and now of Suzhou University, who kindly offered me relevant materials and whose innovative perspectives greatly assisted me in conceptualizing the present report.</w:t>
      </w:r>
    </w:p>
    <w:p w14:paraId="6C568348">
      <w:pPr>
        <w:pStyle w:val="4"/>
        <w:snapToGrid w:val="0"/>
        <w:spacing w:line="360" w:lineRule="auto"/>
        <w:ind w:right="11" w:firstLine="480" w:firstLineChars="200"/>
      </w:pPr>
      <w:r>
        <w:t>I am also very grateful to my colleague, Professor Y, whose careful and microscopic scrutiny of the manuscript resulted in the elimination of many inconsistencies.</w:t>
      </w:r>
    </w:p>
    <w:p w14:paraId="3EF221F2">
      <w:pPr>
        <w:pStyle w:val="4"/>
        <w:snapToGrid w:val="0"/>
        <w:spacing w:line="360" w:lineRule="auto"/>
        <w:ind w:right="11" w:firstLine="480" w:firstLineChars="200"/>
      </w:pPr>
      <w:r>
        <w:t>Last but not the least, big thanks go to my family who have shared with me my worries, frustrations, and hopefully my ultimate happiness in eventually finishing this report.</w:t>
      </w:r>
    </w:p>
    <w:p w14:paraId="19544EF8">
      <w:pPr>
        <w:spacing w:line="360" w:lineRule="auto"/>
        <w:jc w:val="center"/>
        <w:rPr>
          <w:rFonts w:ascii="宋体"/>
        </w:rPr>
      </w:pPr>
    </w:p>
    <w:p w14:paraId="69E4C35D">
      <w:pPr>
        <w:spacing w:before="156" w:beforeLines="50"/>
      </w:pPr>
    </w:p>
    <w:p w14:paraId="6110FAE6">
      <w:pPr>
        <w:widowControl/>
        <w:jc w:val="left"/>
        <w:rPr>
          <w:sz w:val="24"/>
        </w:rPr>
      </w:pPr>
    </w:p>
    <w:p w14:paraId="67389B8B">
      <w:pPr>
        <w:widowControl/>
        <w:jc w:val="left"/>
        <w:rPr>
          <w:sz w:val="24"/>
        </w:rPr>
      </w:pPr>
    </w:p>
    <w:p w14:paraId="61375E84">
      <w:pPr>
        <w:widowControl/>
        <w:jc w:val="left"/>
        <w:rPr>
          <w:sz w:val="24"/>
        </w:rPr>
      </w:pPr>
    </w:p>
    <w:p w14:paraId="3479049A">
      <w:pPr>
        <w:widowControl/>
        <w:jc w:val="left"/>
        <w:rPr>
          <w:sz w:val="24"/>
        </w:rPr>
      </w:pPr>
    </w:p>
    <w:p w14:paraId="00EE4C22">
      <w:pPr>
        <w:widowControl/>
        <w:jc w:val="left"/>
        <w:rPr>
          <w:sz w:val="24"/>
        </w:rPr>
      </w:pPr>
    </w:p>
    <w:p w14:paraId="51661515">
      <w:pPr>
        <w:widowControl/>
        <w:jc w:val="left"/>
        <w:rPr>
          <w:sz w:val="24"/>
        </w:rPr>
      </w:pPr>
    </w:p>
    <w:p w14:paraId="6AF99BB4">
      <w:pPr>
        <w:widowControl/>
        <w:jc w:val="left"/>
        <w:rPr>
          <w:sz w:val="24"/>
        </w:rPr>
      </w:pPr>
    </w:p>
    <w:p w14:paraId="690E1876">
      <w:pPr>
        <w:widowControl/>
        <w:jc w:val="left"/>
        <w:rPr>
          <w:sz w:val="24"/>
        </w:rPr>
      </w:pPr>
    </w:p>
    <w:p w14:paraId="4D4E20F7">
      <w:pPr>
        <w:widowControl/>
        <w:jc w:val="left"/>
        <w:rPr>
          <w:sz w:val="24"/>
        </w:rPr>
      </w:pPr>
    </w:p>
    <w:p w14:paraId="459A3559">
      <w:pPr>
        <w:widowControl/>
        <w:jc w:val="left"/>
        <w:rPr>
          <w:sz w:val="24"/>
        </w:rPr>
      </w:pPr>
    </w:p>
    <w:p w14:paraId="1812EE09">
      <w:pPr>
        <w:widowControl/>
        <w:jc w:val="left"/>
        <w:rPr>
          <w:sz w:val="24"/>
        </w:rPr>
      </w:pPr>
    </w:p>
    <w:p w14:paraId="16FE5AB9">
      <w:pPr>
        <w:pStyle w:val="3"/>
        <w:bidi w:val="0"/>
        <w:ind w:firstLine="0" w:firstLineChars="0"/>
        <w:rPr>
          <w:rFonts w:hint="eastAsia"/>
        </w:rPr>
      </w:pPr>
      <w:r>
        <w:rPr>
          <w:rFonts w:hint="eastAsia"/>
        </w:rPr>
        <w:t>附件5</w:t>
      </w:r>
      <w:r>
        <w:t>:</w:t>
      </w:r>
      <w:r>
        <w:rPr>
          <w:rFonts w:hint="eastAsia"/>
          <w:lang w:val="en-US" w:eastAsia="zh-CN"/>
        </w:rPr>
        <w:t xml:space="preserve"> 口译</w:t>
      </w:r>
      <w:r>
        <w:rPr>
          <w:rFonts w:hint="eastAsia"/>
        </w:rPr>
        <w:t>实践报告英文摘要范本</w:t>
      </w:r>
    </w:p>
    <w:p w14:paraId="6E155B1E">
      <w:pPr>
        <w:rPr>
          <w:rFonts w:ascii="黑体" w:hAnsi="黑体" w:eastAsia="黑体"/>
          <w:b/>
          <w:sz w:val="24"/>
        </w:rPr>
      </w:pPr>
    </w:p>
    <w:p w14:paraId="48D2A3AF">
      <w:pPr>
        <w:jc w:val="center"/>
        <w:rPr>
          <w:rFonts w:hint="default" w:eastAsia="宋体"/>
          <w:b/>
          <w:sz w:val="28"/>
          <w:szCs w:val="28"/>
          <w:lang w:val="en-US" w:eastAsia="zh-CN"/>
        </w:rPr>
      </w:pPr>
      <w:r>
        <mc:AlternateContent>
          <mc:Choice Requires="wps">
            <w:drawing>
              <wp:anchor distT="0" distB="0" distL="114300" distR="114300" simplePos="0" relativeHeight="251711488" behindDoc="0" locked="1" layoutInCell="1" allowOverlap="1">
                <wp:simplePos x="0" y="0"/>
                <wp:positionH relativeFrom="column">
                  <wp:posOffset>4457700</wp:posOffset>
                </wp:positionH>
                <wp:positionV relativeFrom="paragraph">
                  <wp:posOffset>495300</wp:posOffset>
                </wp:positionV>
                <wp:extent cx="1371600" cy="297180"/>
                <wp:effectExtent l="379730" t="259080" r="20320" b="15240"/>
                <wp:wrapNone/>
                <wp:docPr id="113" name="圆角矩形标注 113"/>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75000"/>
                            <a:gd name="adj2" fmla="val -132264"/>
                            <a:gd name="adj3" fmla="val 16667"/>
                          </a:avLst>
                        </a:prstGeom>
                        <a:solidFill>
                          <a:srgbClr val="FFFFFF"/>
                        </a:solidFill>
                        <a:ln w="9525">
                          <a:solidFill>
                            <a:srgbClr val="000000"/>
                          </a:solidFill>
                          <a:miter lim="800000"/>
                        </a:ln>
                        <a:effectLst/>
                      </wps:spPr>
                      <wps:txbx>
                        <w:txbxContent>
                          <w:p w14:paraId="6EEB2FB1">
                            <w:pPr>
                              <w:rPr>
                                <w:ins w:id="75" w:author="QQ" w:date="2026-01-13T16:43:51Z"/>
                              </w:rPr>
                            </w:pPr>
                            <w:ins w:id="76" w:author="QQ" w:date="2026-01-13T16:43:51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351pt;margin-top:39pt;height:23.4pt;width:108pt;z-index:251711488;mso-width-relative:page;mso-height-relative:page;" fillcolor="#FFFFFF" filled="t" stroked="t" coordsize="21600,21600" o:gfxdata="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7o3Iw&#10;2QAAAAoBAAAPAAAAAAAAAAEAIAAAACIAAABkcnMvZG93bnJldi54bWxQSwECFAAUAAAACACHTuJA&#10;JMO7NpICAAAhBQAADgAAAAAAAAABACAAAAAoAQAAZHJzL2Uyb0RvYy54bWxQSwUGAAAAAAYABgBZ&#10;AQAALAYAAAAA&#10;" adj="-5400,-17769,14400">
                <v:fill on="t" focussize="0,0"/>
                <v:stroke color="#000000" miterlimit="8" joinstyle="miter"/>
                <v:imagedata o:title=""/>
                <o:lock v:ext="edit" aspectratio="f"/>
                <v:textbox>
                  <w:txbxContent>
                    <w:p w14:paraId="6EEB2FB1">
                      <w:pPr>
                        <w:rPr>
                          <w:ins w:id="77" w:author="QQ" w:date="2026-01-13T16:43:51Z"/>
                        </w:rPr>
                      </w:pPr>
                      <w:ins w:id="78" w:author="QQ" w:date="2026-01-13T16:43:51Z">
                        <w:r>
                          <w:rPr>
                            <w:rFonts w:hint="eastAsia"/>
                          </w:rPr>
                          <w:t>四号，加粗，居中</w:t>
                        </w:r>
                      </w:ins>
                    </w:p>
                  </w:txbxContent>
                </v:textbox>
                <w10:anchorlock/>
              </v:shape>
            </w:pict>
          </mc:Fallback>
        </mc:AlternateContent>
      </w:r>
      <w:r>
        <w:rPr>
          <w:b/>
          <w:sz w:val="28"/>
          <w:szCs w:val="28"/>
        </w:rPr>
        <w:t xml:space="preserve">A Report on the </w:t>
      </w:r>
      <w:r>
        <w:rPr>
          <w:rFonts w:hint="eastAsia"/>
          <w:b/>
          <w:sz w:val="28"/>
          <w:szCs w:val="28"/>
          <w:lang w:val="en-US" w:eastAsia="zh-CN"/>
        </w:rPr>
        <w:t>Interpretation</w:t>
      </w:r>
      <w:r>
        <w:rPr>
          <w:b/>
          <w:sz w:val="28"/>
          <w:szCs w:val="28"/>
        </w:rPr>
        <w:t xml:space="preserve"> of </w:t>
      </w:r>
      <w:r>
        <w:rPr>
          <w:rFonts w:hint="eastAsia"/>
          <w:b/>
          <w:sz w:val="28"/>
          <w:szCs w:val="28"/>
          <w:lang w:val="en-US" w:eastAsia="zh-CN"/>
        </w:rPr>
        <w:t>...</w:t>
      </w:r>
    </w:p>
    <w:p w14:paraId="415A33B1">
      <w:pPr>
        <w:jc w:val="center"/>
        <w:rPr>
          <w:bCs/>
          <w:sz w:val="24"/>
          <w:szCs w:val="32"/>
          <w:lang w:val="fr-FR"/>
        </w:rPr>
      </w:pPr>
      <w:r>
        <mc:AlternateContent>
          <mc:Choice Requires="wps">
            <w:drawing>
              <wp:anchor distT="0" distB="0" distL="114300" distR="114300" simplePos="0" relativeHeight="251712512" behindDoc="0" locked="1" layoutInCell="1" allowOverlap="1">
                <wp:simplePos x="0" y="0"/>
                <wp:positionH relativeFrom="column">
                  <wp:posOffset>3314700</wp:posOffset>
                </wp:positionH>
                <wp:positionV relativeFrom="paragraph">
                  <wp:posOffset>99060</wp:posOffset>
                </wp:positionV>
                <wp:extent cx="1371600" cy="297180"/>
                <wp:effectExtent l="379730" t="259080" r="20320" b="15240"/>
                <wp:wrapNone/>
                <wp:docPr id="114" name="圆角矩形标注 114"/>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75000"/>
                            <a:gd name="adj2" fmla="val -132264"/>
                            <a:gd name="adj3" fmla="val 16667"/>
                          </a:avLst>
                        </a:prstGeom>
                        <a:solidFill>
                          <a:srgbClr val="FFFFFF"/>
                        </a:solidFill>
                        <a:ln w="9525">
                          <a:solidFill>
                            <a:srgbClr val="000000"/>
                          </a:solidFill>
                          <a:miter lim="800000"/>
                        </a:ln>
                        <a:effectLst/>
                      </wps:spPr>
                      <wps:txbx>
                        <w:txbxContent>
                          <w:p w14:paraId="4E39FD68">
                            <w:pPr>
                              <w:rPr>
                                <w:ins w:id="79" w:author="QQ" w:date="2026-01-13T16:43:51Z"/>
                              </w:rPr>
                            </w:pPr>
                            <w:ins w:id="80" w:author="QQ" w:date="2026-01-13T16:43:51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61pt;margin-top:7.8pt;height:23.4pt;width:108pt;z-index:251712512;mso-width-relative:page;mso-height-relative:page;" fillcolor="#FFFFFF" filled="t" stroked="t" coordsize="21600,21600" o:gfxdata="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BVT&#10;EGvaAAAACQEAAA8AAAAAAAAAAQAgAAAAIgAAAGRycy9kb3ducmV2LnhtbFBLAQIUABQAAAAIAIdO&#10;4kBLIJhOkwIAACEFAAAOAAAAAAAAAAEAIAAAACkBAABkcnMvZTJvRG9jLnhtbFBLBQYAAAAABgAG&#10;AFkBAAAuBgAAAAA=&#10;" adj="-5400,-17769,14400">
                <v:fill on="t" focussize="0,0"/>
                <v:stroke color="#000000" miterlimit="8" joinstyle="miter"/>
                <v:imagedata o:title=""/>
                <o:lock v:ext="edit" aspectratio="f"/>
                <v:textbox>
                  <w:txbxContent>
                    <w:p w14:paraId="4E39FD68">
                      <w:pPr>
                        <w:rPr>
                          <w:ins w:id="81" w:author="QQ" w:date="2026-01-13T16:43:51Z"/>
                        </w:rPr>
                      </w:pPr>
                      <w:ins w:id="82" w:author="QQ" w:date="2026-01-13T16:43:51Z">
                        <w:r>
                          <w:rPr>
                            <w:rFonts w:hint="eastAsia"/>
                          </w:rPr>
                          <w:t>四号，加粗，居中</w:t>
                        </w:r>
                      </w:ins>
                    </w:p>
                  </w:txbxContent>
                </v:textbox>
                <w10:anchorlock/>
              </v:shape>
            </w:pict>
          </mc:Fallback>
        </mc:AlternateContent>
      </w:r>
      <w:r>
        <w:rPr>
          <w:rFonts w:hint="eastAsia"/>
          <w:bCs/>
          <w:sz w:val="24"/>
          <w:szCs w:val="32"/>
          <w:lang w:val="fr-FR"/>
        </w:rPr>
        <w:t>（</w:t>
      </w:r>
      <w:r>
        <w:rPr>
          <w:rFonts w:hint="eastAsia"/>
          <w:bCs/>
          <w:sz w:val="24"/>
          <w:szCs w:val="32"/>
        </w:rPr>
        <w:t>空一行</w:t>
      </w:r>
      <w:r>
        <w:rPr>
          <w:rFonts w:hint="eastAsia"/>
          <w:bCs/>
          <w:sz w:val="24"/>
          <w:szCs w:val="32"/>
          <w:lang w:val="fr-FR"/>
        </w:rPr>
        <w:t>）</w:t>
      </w:r>
    </w:p>
    <w:p w14:paraId="1CAECC98">
      <w:pPr>
        <w:jc w:val="center"/>
        <w:rPr>
          <w:b/>
          <w:sz w:val="28"/>
          <w:szCs w:val="28"/>
          <w:lang w:val="fr-FR"/>
        </w:rPr>
      </w:pPr>
      <w:r>
        <w:rPr>
          <w:b/>
          <w:sz w:val="28"/>
          <w:szCs w:val="28"/>
          <w:lang w:val="fr-FR"/>
        </w:rPr>
        <w:t>Abstract</w:t>
      </w:r>
    </w:p>
    <w:p w14:paraId="32167784">
      <w:pPr>
        <w:jc w:val="center"/>
        <w:rPr>
          <w:bCs/>
          <w:sz w:val="24"/>
          <w:szCs w:val="32"/>
        </w:rPr>
      </w:pPr>
      <w:r>
        <mc:AlternateContent>
          <mc:Choice Requires="wps">
            <w:drawing>
              <wp:anchor distT="0" distB="0" distL="114300" distR="114300" simplePos="0" relativeHeight="251710464" behindDoc="0" locked="1" layoutInCell="1" allowOverlap="1">
                <wp:simplePos x="0" y="0"/>
                <wp:positionH relativeFrom="column">
                  <wp:posOffset>114300</wp:posOffset>
                </wp:positionH>
                <wp:positionV relativeFrom="paragraph">
                  <wp:posOffset>-297180</wp:posOffset>
                </wp:positionV>
                <wp:extent cx="1371600" cy="297180"/>
                <wp:effectExtent l="4445" t="4445" r="14605" b="365125"/>
                <wp:wrapNone/>
                <wp:docPr id="115" name="圆角矩形标注 115"/>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47917"/>
                            <a:gd name="adj2" fmla="val 164958"/>
                            <a:gd name="adj3" fmla="val 16667"/>
                          </a:avLst>
                        </a:prstGeom>
                        <a:solidFill>
                          <a:srgbClr val="FFFFFF"/>
                        </a:solidFill>
                        <a:ln w="9525">
                          <a:solidFill>
                            <a:srgbClr val="000000"/>
                          </a:solidFill>
                          <a:miter lim="800000"/>
                        </a:ln>
                        <a:effectLst/>
                      </wps:spPr>
                      <wps:txbx>
                        <w:txbxContent>
                          <w:p w14:paraId="1F75AA3F">
                            <w:pPr>
                              <w:rPr>
                                <w:ins w:id="83" w:author="QQ" w:date="2026-01-13T16:43:51Z"/>
                              </w:rPr>
                            </w:pPr>
                            <w:ins w:id="84" w:author="QQ" w:date="2026-01-13T16:43:51Z">
                              <w:r>
                                <w:rPr>
                                  <w:rFonts w:hint="eastAsia"/>
                                </w:rPr>
                                <w:t>各段首行空</w:t>
                              </w:r>
                            </w:ins>
                            <w:ins w:id="85" w:author="QQ" w:date="2026-01-13T16:43:51Z">
                              <w:r>
                                <w:rPr/>
                                <w:t>5</w:t>
                              </w:r>
                            </w:ins>
                            <w:ins w:id="86" w:author="QQ" w:date="2026-01-13T16:43:51Z">
                              <w:r>
                                <w:rPr>
                                  <w:rFonts w:hint="eastAsia"/>
                                </w:rPr>
                                <w:t>字符</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9pt;margin-top:-23.4pt;height:23.4pt;width:108pt;z-index:251710464;mso-width-relative:page;mso-height-relative:page;" fillcolor="#FFFFFF" filled="t" stroked="t" coordsize="21600,21600" o:gfxdata="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O4z8L7VAAAABwEAAA8A&#10;AAAAAAAAAQAgAAAAIgAAAGRycy9kb3ducmV2LnhtbFBLAQIUABQAAAAIAIdO4kCkMJ2QjAIAACAF&#10;AAAOAAAAAAAAAAEAIAAAACQBAABkcnMvZTJvRG9jLnhtbFBLBQYAAAAABgAGAFkBAAAiBgAAAAA=&#10;" adj="450,46431,14400">
                <v:fill on="t" focussize="0,0"/>
                <v:stroke color="#000000" miterlimit="8" joinstyle="miter"/>
                <v:imagedata o:title=""/>
                <o:lock v:ext="edit" aspectratio="f"/>
                <v:textbox>
                  <w:txbxContent>
                    <w:p w14:paraId="1F75AA3F">
                      <w:pPr>
                        <w:rPr>
                          <w:ins w:id="87" w:author="QQ" w:date="2026-01-13T16:43:51Z"/>
                        </w:rPr>
                      </w:pPr>
                      <w:ins w:id="88" w:author="QQ" w:date="2026-01-13T16:43:51Z">
                        <w:r>
                          <w:rPr>
                            <w:rFonts w:hint="eastAsia"/>
                          </w:rPr>
                          <w:t>各段首行空</w:t>
                        </w:r>
                      </w:ins>
                      <w:ins w:id="89" w:author="QQ" w:date="2026-01-13T16:43:51Z">
                        <w:r>
                          <w:rPr/>
                          <w:t>5</w:t>
                        </w:r>
                      </w:ins>
                      <w:ins w:id="90" w:author="QQ" w:date="2026-01-13T16:43:51Z">
                        <w:r>
                          <w:rPr>
                            <w:rFonts w:hint="eastAsia"/>
                          </w:rPr>
                          <w:t>字符</w:t>
                        </w:r>
                      </w:ins>
                    </w:p>
                  </w:txbxContent>
                </v:textbox>
                <w10:anchorlock/>
              </v:shape>
            </w:pict>
          </mc:Fallback>
        </mc:AlternateContent>
      </w:r>
      <w:r>
        <mc:AlternateContent>
          <mc:Choice Requires="wps">
            <w:drawing>
              <wp:anchor distT="0" distB="0" distL="114300" distR="114300" simplePos="0" relativeHeight="251705344" behindDoc="0" locked="1" layoutInCell="1" allowOverlap="1">
                <wp:simplePos x="0" y="0"/>
                <wp:positionH relativeFrom="column">
                  <wp:posOffset>3437255</wp:posOffset>
                </wp:positionH>
                <wp:positionV relativeFrom="paragraph">
                  <wp:posOffset>24130</wp:posOffset>
                </wp:positionV>
                <wp:extent cx="1371600" cy="297180"/>
                <wp:effectExtent l="379730" t="259080" r="20320" b="15240"/>
                <wp:wrapNone/>
                <wp:docPr id="116" name="圆角矩形标注 116"/>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75000"/>
                            <a:gd name="adj2" fmla="val -132264"/>
                            <a:gd name="adj3" fmla="val 16667"/>
                          </a:avLst>
                        </a:prstGeom>
                        <a:solidFill>
                          <a:srgbClr val="FFFFFF"/>
                        </a:solidFill>
                        <a:ln w="9525">
                          <a:solidFill>
                            <a:srgbClr val="000000"/>
                          </a:solidFill>
                          <a:miter lim="800000"/>
                        </a:ln>
                        <a:effectLst/>
                      </wps:spPr>
                      <wps:txbx>
                        <w:txbxContent>
                          <w:p w14:paraId="036238ED">
                            <w:pPr>
                              <w:rPr>
                                <w:ins w:id="91" w:author="QQ" w:date="2026-01-13T16:43:51Z"/>
                              </w:rPr>
                            </w:pPr>
                            <w:ins w:id="92" w:author="QQ" w:date="2026-01-13T16:43:51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70.65pt;margin-top:1.9pt;height:23.4pt;width:108pt;z-index:251705344;mso-width-relative:page;mso-height-relative:page;" fillcolor="#FFFFFF" filled="t" stroked="t" coordsize="21600,21600" o:gfxdata="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Db3Ye31wAA&#10;AAgBAAAPAAAAAAAAAAEAIAAAACIAAABkcnMvZG93bnJldi54bWxQSwECFAAUAAAACACHTuJAuQxZ&#10;aJECAAAhBQAADgAAAAAAAAABACAAAAAmAQAAZHJzL2Uyb0RvYy54bWxQSwUGAAAAAAYABgBZAQAA&#10;KQYAAAAA&#10;" adj="-5400,-17769,14400">
                <v:fill on="t" focussize="0,0"/>
                <v:stroke color="#000000" miterlimit="8" joinstyle="miter"/>
                <v:imagedata o:title=""/>
                <o:lock v:ext="edit" aspectratio="f"/>
                <v:textbox>
                  <w:txbxContent>
                    <w:p w14:paraId="036238ED">
                      <w:pPr>
                        <w:rPr>
                          <w:ins w:id="93" w:author="QQ" w:date="2026-01-13T16:43:51Z"/>
                        </w:rPr>
                      </w:pPr>
                      <w:ins w:id="94" w:author="QQ" w:date="2026-01-13T16:43:51Z">
                        <w:r>
                          <w:rPr>
                            <w:rFonts w:hint="eastAsia"/>
                          </w:rPr>
                          <w:t>四号，加粗，居中</w:t>
                        </w:r>
                      </w:ins>
                    </w:p>
                  </w:txbxContent>
                </v:textbox>
                <w10:anchorlock/>
              </v:shape>
            </w:pict>
          </mc:Fallback>
        </mc:AlternateContent>
      </w:r>
      <w:r>
        <w:rPr>
          <w:rFonts w:hint="eastAsia"/>
          <w:bCs/>
          <w:sz w:val="24"/>
          <w:szCs w:val="32"/>
        </w:rPr>
        <w:t>（空一行）</w:t>
      </w:r>
    </w:p>
    <w:p w14:paraId="48B8CF3C">
      <w:pPr>
        <w:spacing w:line="360" w:lineRule="auto"/>
        <w:ind w:firstLine="525" w:firstLineChars="250"/>
        <w:rPr>
          <w:sz w:val="24"/>
        </w:rPr>
      </w:pPr>
      <w:r>
        <mc:AlternateContent>
          <mc:Choice Requires="wps">
            <w:drawing>
              <wp:anchor distT="0" distB="0" distL="114300" distR="114300" simplePos="0" relativeHeight="251707392" behindDoc="0" locked="1" layoutInCell="1" allowOverlap="1">
                <wp:simplePos x="0" y="0"/>
                <wp:positionH relativeFrom="column">
                  <wp:posOffset>4229100</wp:posOffset>
                </wp:positionH>
                <wp:positionV relativeFrom="paragraph">
                  <wp:posOffset>1282065</wp:posOffset>
                </wp:positionV>
                <wp:extent cx="1943100" cy="297180"/>
                <wp:effectExtent l="17145" t="144780" r="20955" b="15240"/>
                <wp:wrapNone/>
                <wp:docPr id="117" name="圆角矩形标注 117"/>
                <wp:cNvGraphicFramePr/>
                <a:graphic xmlns:a="http://schemas.openxmlformats.org/drawingml/2006/main">
                  <a:graphicData uri="http://schemas.microsoft.com/office/word/2010/wordprocessingShape">
                    <wps:wsp>
                      <wps:cNvSpPr>
                        <a:spLocks noChangeArrowheads="1"/>
                      </wps:cNvSpPr>
                      <wps:spPr bwMode="auto">
                        <a:xfrm>
                          <a:off x="0" y="0"/>
                          <a:ext cx="1943100" cy="297180"/>
                        </a:xfrm>
                        <a:prstGeom prst="wedgeRoundRectCallout">
                          <a:avLst>
                            <a:gd name="adj1" fmla="val -49019"/>
                            <a:gd name="adj2" fmla="val -95083"/>
                            <a:gd name="adj3" fmla="val 16667"/>
                          </a:avLst>
                        </a:prstGeom>
                        <a:solidFill>
                          <a:srgbClr val="FFFFFF"/>
                        </a:solidFill>
                        <a:ln w="9525">
                          <a:solidFill>
                            <a:srgbClr val="000000"/>
                          </a:solidFill>
                          <a:miter lim="800000"/>
                        </a:ln>
                        <a:effectLst/>
                      </wps:spPr>
                      <wps:txbx>
                        <w:txbxContent>
                          <w:p w14:paraId="45057424">
                            <w:pPr>
                              <w:rPr>
                                <w:ins w:id="95" w:author="QQ" w:date="2026-01-13T16:43:51Z"/>
                              </w:rPr>
                            </w:pPr>
                            <w:ins w:id="96" w:author="QQ" w:date="2026-01-13T16:43:51Z">
                              <w:r>
                                <w:rPr>
                                  <w:rFonts w:hint="eastAsia"/>
                                </w:rPr>
                                <w:t>小四，</w:t>
                              </w:r>
                            </w:ins>
                            <w:ins w:id="97" w:author="QQ" w:date="2026-01-13T16:43:51Z">
                              <w:r>
                                <w:rPr/>
                                <w:t>1.5</w:t>
                              </w:r>
                            </w:ins>
                            <w:ins w:id="98" w:author="QQ" w:date="2026-01-13T16:43:51Z">
                              <w:r>
                                <w:rPr>
                                  <w:rFonts w:hint="eastAsia"/>
                                </w:rPr>
                                <w:t>倍行距，两端对齐</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333pt;margin-top:100.95pt;height:23.4pt;width:153pt;z-index:251707392;mso-width-relative:page;mso-height-relative:page;" fillcolor="#FFFFFF" filled="t" stroked="t" coordsize="21600,21600" o:gfxdata="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AZxkgTb&#10;AAAACwEAAA8AAAAAAAAAAQAgAAAAIgAAAGRycy9kb3ducmV2LnhtbFBLAQIUABQAAAAIAIdO4kD6&#10;FiB0jwIAACAFAAAOAAAAAAAAAAEAIAAAACoBAABkcnMvZTJvRG9jLnhtbFBLBQYAAAAABgAGAFkB&#10;AAArBgAAAAA=&#10;" adj="212,-9738,14400">
                <v:fill on="t" focussize="0,0"/>
                <v:stroke color="#000000" miterlimit="8" joinstyle="miter"/>
                <v:imagedata o:title=""/>
                <o:lock v:ext="edit" aspectratio="f"/>
                <v:textbox>
                  <w:txbxContent>
                    <w:p w14:paraId="45057424">
                      <w:pPr>
                        <w:rPr>
                          <w:ins w:id="99" w:author="QQ" w:date="2026-01-13T16:43:51Z"/>
                        </w:rPr>
                      </w:pPr>
                      <w:ins w:id="100" w:author="QQ" w:date="2026-01-13T16:43:51Z">
                        <w:r>
                          <w:rPr>
                            <w:rFonts w:hint="eastAsia"/>
                          </w:rPr>
                          <w:t>小四，</w:t>
                        </w:r>
                      </w:ins>
                      <w:ins w:id="101" w:author="QQ" w:date="2026-01-13T16:43:51Z">
                        <w:r>
                          <w:rPr/>
                          <w:t>1.5</w:t>
                        </w:r>
                      </w:ins>
                      <w:ins w:id="102" w:author="QQ" w:date="2026-01-13T16:43:51Z">
                        <w:r>
                          <w:rPr>
                            <w:rFonts w:hint="eastAsia"/>
                          </w:rPr>
                          <w:t>倍行距，两端对齐</w:t>
                        </w:r>
                      </w:ins>
                    </w:p>
                  </w:txbxContent>
                </v:textbox>
                <w10:anchorlock/>
              </v:shape>
            </w:pict>
          </mc:Fallback>
        </mc:AlternateContent>
      </w:r>
      <w:r>
        <mc:AlternateContent>
          <mc:Choice Requires="wps">
            <w:drawing>
              <wp:anchor distT="0" distB="0" distL="114300" distR="114300" simplePos="0" relativeHeight="251706368" behindDoc="0" locked="1" layoutInCell="1" allowOverlap="1">
                <wp:simplePos x="0" y="0"/>
                <wp:positionH relativeFrom="column">
                  <wp:posOffset>-28575</wp:posOffset>
                </wp:positionH>
                <wp:positionV relativeFrom="paragraph">
                  <wp:posOffset>59055</wp:posOffset>
                </wp:positionV>
                <wp:extent cx="342900" cy="198120"/>
                <wp:effectExtent l="5715" t="15240" r="13335" b="15240"/>
                <wp:wrapNone/>
                <wp:docPr id="118" name="左右箭头 118"/>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leftRightArrow">
                          <a:avLst>
                            <a:gd name="adj1" fmla="val 50000"/>
                            <a:gd name="adj2" fmla="val 34615"/>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69" type="#_x0000_t69" style="position:absolute;left:0pt;margin-left:-2.25pt;margin-top:4.65pt;height:15.6pt;width:27pt;z-index:251706368;mso-width-relative:page;mso-height-relative:page;" fillcolor="#FFFFFF" filled="t" stroked="t" coordsize="21600,21600" o:gfxdata="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UPzjt1gAAAAYBAAAPAAAAAAAAAAEAIAAAACIAAABkcnMvZG93bnJldi54bWxQ&#10;SwECFAAUAAAACACHTuJArct1pWsCAADhBAAADgAAAAAAAAABACAAAAAlAQAAZHJzL2Uyb0RvYy54&#10;bWxQSwUGAAAAAAYABgBZAQAAAgYAAAAA&#10;" adj="4319,5400">
                <v:fill on="t" focussize="0,0"/>
                <v:stroke color="#000000" miterlimit="8" joinstyle="miter"/>
                <v:imagedata o:title=""/>
                <o:lock v:ext="edit" aspectratio="f"/>
                <w10:anchorlock/>
              </v:shape>
            </w:pict>
          </mc:Fallback>
        </mc:AlternateContent>
      </w:r>
      <w:r>
        <w:rPr>
          <w:sz w:val="24"/>
        </w:rPr>
        <w:t>This is a  report on</w:t>
      </w:r>
      <w:r>
        <w:rPr>
          <w:rFonts w:hint="eastAsia"/>
          <w:sz w:val="24"/>
        </w:rPr>
        <w:t xml:space="preserve"> the translation of</w:t>
      </w:r>
      <w:r>
        <w:rPr>
          <w:sz w:val="24"/>
        </w:rPr>
        <w:t xml:space="preserve"> </w:t>
      </w:r>
      <w:r>
        <w:rPr>
          <w:i/>
          <w:sz w:val="24"/>
        </w:rPr>
        <w:t>The Routledge Companion to Translation Studies</w:t>
      </w:r>
      <w:r>
        <w:rPr>
          <w:sz w:val="24"/>
        </w:rPr>
        <w:t xml:space="preserve"> by Jeremy Mundy, of which Chapter 9 Issues in Audiovisual Translation is the source text. The writer of Chapter 9 is Delia Chiaro. Different translation methods of screen products are the main contents of the source text. The source text discusses two major methods of screen products translation (dubbing and subtitle) and the specific restrictions in audiovisual translation. The main contents of this report are divided into four parts: Part One is the translation project description, including project background, objectives and significance. Part Two is the background of the source text, including the author introduction, main contents of the source text, linguistic features of the source text, and evaluation and review of the source text. Part Three is about translation difficulties and methods. The difficulties lie in the translation of other foreign languages (apart from the English language), specialized terminology and proper nouns such as place names, organization names, film names and TV series names. The methods include:..., and conversion and reversion. Part Four concludes with the lessons, implication and unsolved problems in the translation project: maximizing the transfer of the message in source text is the most important in translation; to achieve good translation needs a solid linguistic foundation. The translator must master the similarities and differences between two languages; being close to the source text at each level and focusing on the transfer of equivalent effect are of great importance in translation.</w:t>
      </w:r>
    </w:p>
    <w:p w14:paraId="13E25B6B">
      <w:pPr>
        <w:jc w:val="center"/>
        <w:rPr>
          <w:bCs/>
          <w:sz w:val="24"/>
          <w:szCs w:val="32"/>
        </w:rPr>
      </w:pPr>
      <w:r>
        <w:rPr>
          <w:rFonts w:hint="eastAsia"/>
          <w:bCs/>
          <w:sz w:val="24"/>
          <w:szCs w:val="32"/>
        </w:rPr>
        <w:t>（空一行）</w:t>
      </w:r>
    </w:p>
    <w:p w14:paraId="50C9C84A">
      <w:pPr>
        <w:spacing w:line="360" w:lineRule="exact"/>
      </w:pPr>
      <w:r>
        <w:rPr>
          <w:b/>
          <w:sz w:val="24"/>
        </w:rPr>
        <w:t xml:space="preserve">Key words: </w:t>
      </w:r>
      <w:r>
        <w:rPr>
          <w:sz w:val="24"/>
        </w:rPr>
        <w:t xml:space="preserve">translation project report; </w:t>
      </w:r>
      <w:r>
        <w:rPr>
          <w:i/>
          <w:sz w:val="24"/>
        </w:rPr>
        <w:t>The Routledge Companion to Translation Studies</w:t>
      </w:r>
      <w:r>
        <w:rPr>
          <w:sz w:val="24"/>
        </w:rPr>
        <w:t>; Literal translation; dynamic equivalence</w:t>
      </w:r>
      <w:r>
        <mc:AlternateContent>
          <mc:Choice Requires="wps">
            <w:drawing>
              <wp:anchor distT="0" distB="0" distL="114300" distR="114300" simplePos="0" relativeHeight="251708416" behindDoc="0" locked="1" layoutInCell="1" allowOverlap="1">
                <wp:simplePos x="0" y="0"/>
                <wp:positionH relativeFrom="column">
                  <wp:posOffset>228600</wp:posOffset>
                </wp:positionH>
                <wp:positionV relativeFrom="paragraph">
                  <wp:posOffset>365760</wp:posOffset>
                </wp:positionV>
                <wp:extent cx="1485900" cy="495300"/>
                <wp:effectExtent l="23495" t="144780" r="14605" b="7620"/>
                <wp:wrapNone/>
                <wp:docPr id="119" name="圆角矩形标注 119"/>
                <wp:cNvGraphicFramePr/>
                <a:graphic xmlns:a="http://schemas.openxmlformats.org/drawingml/2006/main">
                  <a:graphicData uri="http://schemas.microsoft.com/office/word/2010/wordprocessingShape">
                    <wps:wsp>
                      <wps:cNvSpPr>
                        <a:spLocks noChangeArrowheads="1"/>
                      </wps:cNvSpPr>
                      <wps:spPr bwMode="auto">
                        <a:xfrm>
                          <a:off x="0" y="0"/>
                          <a:ext cx="1485900" cy="495300"/>
                        </a:xfrm>
                        <a:prstGeom prst="wedgeRoundRectCallout">
                          <a:avLst>
                            <a:gd name="adj1" fmla="val -49528"/>
                            <a:gd name="adj2" fmla="val -76921"/>
                            <a:gd name="adj3" fmla="val 16667"/>
                          </a:avLst>
                        </a:prstGeom>
                        <a:solidFill>
                          <a:srgbClr val="FFFFFF"/>
                        </a:solidFill>
                        <a:ln w="9525">
                          <a:solidFill>
                            <a:srgbClr val="000000"/>
                          </a:solidFill>
                          <a:miter lim="800000"/>
                        </a:ln>
                        <a:effectLst/>
                      </wps:spPr>
                      <wps:txbx>
                        <w:txbxContent>
                          <w:p w14:paraId="40153601">
                            <w:pPr>
                              <w:rPr>
                                <w:ins w:id="103" w:author="QQ" w:date="2026-01-13T16:43:51Z"/>
                              </w:rPr>
                            </w:pPr>
                            <w:ins w:id="104" w:author="QQ" w:date="2026-01-13T16:43:51Z">
                              <w:r>
                                <w:rPr/>
                                <w:t>“Key word”</w:t>
                              </w:r>
                            </w:ins>
                            <w:ins w:id="105" w:author="QQ" w:date="2026-01-13T16:43:51Z">
                              <w:r>
                                <w:rPr>
                                  <w:rFonts w:hint="eastAsia"/>
                                </w:rPr>
                                <w:t>首字母大写，小四，加粗</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8pt;margin-top:28.8pt;height:39pt;width:117pt;z-index:251708416;mso-width-relative:page;mso-height-relative:page;" fillcolor="#FFFFFF" filled="t" stroked="t" coordsize="21600,21600" o:gfxdata="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BbH6fe2AAA&#10;AAkBAAAPAAAAAAAAAAEAIAAAACIAAABkcnMvZG93bnJldi54bWxQSwECFAAUAAAACACHTuJAxpZz&#10;zZACAAAgBQAADgAAAAAAAAABACAAAAAnAQAAZHJzL2Uyb0RvYy54bWxQSwUGAAAAAAYABgBZAQAA&#10;KQYAAAAA&#10;" adj="102,-5815,14400">
                <v:fill on="t" focussize="0,0"/>
                <v:stroke color="#000000" miterlimit="8" joinstyle="miter"/>
                <v:imagedata o:title=""/>
                <o:lock v:ext="edit" aspectratio="f"/>
                <v:textbox>
                  <w:txbxContent>
                    <w:p w14:paraId="40153601">
                      <w:pPr>
                        <w:rPr>
                          <w:ins w:id="106" w:author="QQ" w:date="2026-01-13T16:43:51Z"/>
                        </w:rPr>
                      </w:pPr>
                      <w:ins w:id="107" w:author="QQ" w:date="2026-01-13T16:43:51Z">
                        <w:r>
                          <w:rPr/>
                          <w:t>“Key word”</w:t>
                        </w:r>
                      </w:ins>
                      <w:ins w:id="108" w:author="QQ" w:date="2026-01-13T16:43:51Z">
                        <w:r>
                          <w:rPr>
                            <w:rFonts w:hint="eastAsia"/>
                          </w:rPr>
                          <w:t>首字母大写，小四，加粗</w:t>
                        </w:r>
                      </w:ins>
                    </w:p>
                  </w:txbxContent>
                </v:textbox>
                <w10:anchorlock/>
              </v:shape>
            </w:pict>
          </mc:Fallback>
        </mc:AlternateContent>
      </w:r>
      <w:r>
        <mc:AlternateContent>
          <mc:Choice Requires="wps">
            <w:drawing>
              <wp:anchor distT="0" distB="0" distL="114300" distR="114300" simplePos="0" relativeHeight="251709440" behindDoc="0" locked="1" layoutInCell="1" allowOverlap="1">
                <wp:simplePos x="0" y="0"/>
                <wp:positionH relativeFrom="column">
                  <wp:posOffset>2514600</wp:posOffset>
                </wp:positionH>
                <wp:positionV relativeFrom="paragraph">
                  <wp:posOffset>266700</wp:posOffset>
                </wp:positionV>
                <wp:extent cx="1485900" cy="495300"/>
                <wp:effectExtent l="90805" t="147955" r="23495" b="23495"/>
                <wp:wrapNone/>
                <wp:docPr id="120" name="圆角矩形标注 120"/>
                <wp:cNvGraphicFramePr/>
                <a:graphic xmlns:a="http://schemas.openxmlformats.org/drawingml/2006/main">
                  <a:graphicData uri="http://schemas.microsoft.com/office/word/2010/wordprocessingShape">
                    <wps:wsp>
                      <wps:cNvSpPr>
                        <a:spLocks noChangeArrowheads="1"/>
                      </wps:cNvSpPr>
                      <wps:spPr bwMode="auto">
                        <a:xfrm>
                          <a:off x="0" y="0"/>
                          <a:ext cx="1485900" cy="495300"/>
                        </a:xfrm>
                        <a:prstGeom prst="wedgeRoundRectCallout">
                          <a:avLst>
                            <a:gd name="adj1" fmla="val -53676"/>
                            <a:gd name="adj2" fmla="val -77435"/>
                            <a:gd name="adj3" fmla="val 16667"/>
                          </a:avLst>
                        </a:prstGeom>
                        <a:solidFill>
                          <a:srgbClr val="FFFFFF"/>
                        </a:solidFill>
                        <a:ln w="9525">
                          <a:solidFill>
                            <a:srgbClr val="000000"/>
                          </a:solidFill>
                          <a:miter lim="800000"/>
                        </a:ln>
                        <a:effectLst/>
                      </wps:spPr>
                      <wps:txbx>
                        <w:txbxContent>
                          <w:p w14:paraId="322B285B">
                            <w:pPr>
                              <w:rPr>
                                <w:ins w:id="109" w:author="QQ" w:date="2026-01-13T16:43:51Z"/>
                              </w:rPr>
                            </w:pPr>
                            <w:ins w:id="110" w:author="QQ" w:date="2026-01-13T16:43:51Z">
                              <w:r>
                                <w:rPr/>
                                <w:t>3-5</w:t>
                              </w:r>
                            </w:ins>
                            <w:ins w:id="111" w:author="QQ" w:date="2026-01-13T16:43:51Z">
                              <w:r>
                                <w:rPr>
                                  <w:rFonts w:hint="eastAsia"/>
                                </w:rPr>
                                <w:t>个关键词，各关键词间用分号间隔</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98pt;margin-top:21pt;height:39pt;width:117pt;z-index:251709440;mso-width-relative:page;mso-height-relative:page;" fillcolor="#FFFFFF" filled="t" stroked="t" coordsize="21600,21600" o:gfxdata="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IhWagbYAAAA&#10;CgEAAA8AAAAAAAAAAQAgAAAAIgAAAGRycy9kb3ducmV2LnhtbFBLAQIUABQAAAAIAIdO4kDnxspQ&#10;jwIAACAFAAAOAAAAAAAAAAEAIAAAACcBAABkcnMvZTJvRG9jLnhtbFBLBQYAAAAABgAGAFkBAAAo&#10;BgAAAAA=&#10;" adj="-794,-5926,14400">
                <v:fill on="t" focussize="0,0"/>
                <v:stroke color="#000000" miterlimit="8" joinstyle="miter"/>
                <v:imagedata o:title=""/>
                <o:lock v:ext="edit" aspectratio="f"/>
                <v:textbox>
                  <w:txbxContent>
                    <w:p w14:paraId="322B285B">
                      <w:pPr>
                        <w:rPr>
                          <w:ins w:id="112" w:author="QQ" w:date="2026-01-13T16:43:51Z"/>
                        </w:rPr>
                      </w:pPr>
                      <w:ins w:id="113" w:author="QQ" w:date="2026-01-13T16:43:51Z">
                        <w:r>
                          <w:rPr/>
                          <w:t>3-5</w:t>
                        </w:r>
                      </w:ins>
                      <w:ins w:id="114" w:author="QQ" w:date="2026-01-13T16:43:51Z">
                        <w:r>
                          <w:rPr>
                            <w:rFonts w:hint="eastAsia"/>
                          </w:rPr>
                          <w:t>个关键词，各关键词间用分号间隔</w:t>
                        </w:r>
                      </w:ins>
                    </w:p>
                  </w:txbxContent>
                </v:textbox>
                <w10:anchorlock/>
              </v:shape>
            </w:pict>
          </mc:Fallback>
        </mc:AlternateContent>
      </w:r>
    </w:p>
    <w:p w14:paraId="6DD6BAC7">
      <w:pPr>
        <w:rPr>
          <w:rFonts w:ascii="黑体" w:hAnsi="宋体" w:eastAsia="黑体"/>
          <w:sz w:val="32"/>
          <w:szCs w:val="32"/>
        </w:rPr>
      </w:pPr>
      <w:r>
        <w:br w:type="page"/>
      </w:r>
    </w:p>
    <w:p w14:paraId="4FBCAA20">
      <w:pPr>
        <w:pStyle w:val="3"/>
        <w:ind w:firstLine="0" w:firstLineChars="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附件6：口译</w:t>
      </w:r>
      <w:r>
        <w:rPr>
          <w:rFonts w:hint="eastAsia" w:ascii="宋体" w:hAnsi="宋体" w:cs="宋体"/>
          <w:bCs/>
          <w:sz w:val="24"/>
          <w:szCs w:val="24"/>
          <w:lang w:val="en-US" w:eastAsia="zh-CN"/>
        </w:rPr>
        <w:t>实践报告</w:t>
      </w:r>
      <w:r>
        <w:rPr>
          <w:rFonts w:hint="eastAsia" w:ascii="宋体" w:hAnsi="宋体" w:eastAsia="宋体" w:cs="宋体"/>
          <w:bCs/>
          <w:sz w:val="24"/>
          <w:szCs w:val="24"/>
          <w:lang w:val="en-US" w:eastAsia="zh-CN"/>
        </w:rPr>
        <w:t>中文摘要范本</w:t>
      </w:r>
    </w:p>
    <w:p w14:paraId="7B742093">
      <w:pPr>
        <w:jc w:val="center"/>
        <w:rPr>
          <w:rFonts w:hint="default" w:ascii="黑体" w:hAnsi="宋体" w:eastAsia="黑体"/>
          <w:sz w:val="32"/>
          <w:szCs w:val="32"/>
          <w:lang w:val="en-US" w:eastAsia="zh-CN"/>
        </w:rPr>
      </w:pPr>
      <w:r>
        <mc:AlternateContent>
          <mc:Choice Requires="wps">
            <w:drawing>
              <wp:anchor distT="0" distB="0" distL="114300" distR="114300" simplePos="0" relativeHeight="251663360" behindDoc="0" locked="1" layoutInCell="1" allowOverlap="1">
                <wp:simplePos x="0" y="0"/>
                <wp:positionH relativeFrom="column">
                  <wp:posOffset>3657600</wp:posOffset>
                </wp:positionH>
                <wp:positionV relativeFrom="paragraph">
                  <wp:posOffset>495300</wp:posOffset>
                </wp:positionV>
                <wp:extent cx="1371600" cy="297180"/>
                <wp:effectExtent l="4445" t="205740" r="14605" b="11430"/>
                <wp:wrapNone/>
                <wp:docPr id="79" name="圆角矩形标注 79"/>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38194"/>
                            <a:gd name="adj2" fmla="val -116241"/>
                            <a:gd name="adj3" fmla="val 16667"/>
                          </a:avLst>
                        </a:prstGeom>
                        <a:solidFill>
                          <a:srgbClr val="FFFFFF"/>
                        </a:solidFill>
                        <a:ln w="9525">
                          <a:solidFill>
                            <a:srgbClr val="000000"/>
                          </a:solidFill>
                          <a:miter lim="800000"/>
                        </a:ln>
                        <a:effectLst/>
                      </wps:spPr>
                      <wps:txbx>
                        <w:txbxContent>
                          <w:p w14:paraId="44570484">
                            <w:r>
                              <w:rPr>
                                <w:rFonts w:hint="eastAsia"/>
                              </w:rPr>
                              <w:t>黑体，三号，居中</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88pt;margin-top:39pt;height:23.4pt;width:108pt;z-index:251663360;mso-width-relative:page;mso-height-relative:page;" fillcolor="#FFFFFF" filled="t" stroked="t" coordsize="21600,21600" o:gfxdata="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0UAVktgA&#10;AAAKAQAADwAAAAAAAAABACAAAAAiAAAAZHJzL2Rvd25yZXYueG1sUEsBAhQAFAAAAAgAh07iQHjM&#10;XJGRAgAAHwUAAA4AAAAAAAAAAQAgAAAAJwEAAGRycy9lMm9Eb2MueG1sUEsFBgAAAAAGAAYAWQEA&#10;ACoGAAAAAA==&#10;" adj="2550,-14308,14400">
                <v:fill on="t" focussize="0,0"/>
                <v:stroke color="#000000" miterlimit="8" joinstyle="miter"/>
                <v:imagedata o:title=""/>
                <o:lock v:ext="edit" aspectratio="f"/>
                <v:textbox>
                  <w:txbxContent>
                    <w:p w14:paraId="44570484">
                      <w:r>
                        <w:rPr>
                          <w:rFonts w:hint="eastAsia"/>
                        </w:rPr>
                        <w:t>黑体，三号，居中</w:t>
                      </w:r>
                    </w:p>
                  </w:txbxContent>
                </v:textbox>
                <w10:anchorlock/>
              </v:shape>
            </w:pict>
          </mc:Fallback>
        </mc:AlternateContent>
      </w:r>
      <w:r>
        <w:rPr>
          <w:rFonts w:hint="eastAsia" w:ascii="黑体" w:hAnsi="宋体" w:eastAsia="黑体"/>
          <w:sz w:val="32"/>
          <w:szCs w:val="32"/>
          <w:lang w:val="en-US" w:eastAsia="zh-CN"/>
        </w:rPr>
        <w:t>XXX口译实践报告</w:t>
      </w:r>
    </w:p>
    <w:p w14:paraId="29E45DB1">
      <w:pPr>
        <w:jc w:val="center"/>
        <w:rPr>
          <w:rFonts w:ascii="宋体"/>
          <w:bCs/>
          <w:szCs w:val="32"/>
        </w:rPr>
      </w:pPr>
      <w:r>
        <w:rPr>
          <w:rFonts w:hint="eastAsia" w:ascii="宋体" w:hAnsi="宋体"/>
          <w:bCs/>
          <w:szCs w:val="32"/>
        </w:rPr>
        <w:t>（空一行）</w:t>
      </w:r>
    </w:p>
    <w:p w14:paraId="31BB68C1">
      <w:pPr>
        <w:jc w:val="center"/>
        <w:rPr>
          <w:rFonts w:ascii="黑体" w:hAnsi="宋体" w:eastAsia="黑体"/>
          <w:bCs/>
          <w:sz w:val="32"/>
          <w:szCs w:val="32"/>
        </w:rPr>
      </w:pPr>
      <w:r>
        <w:rPr>
          <w:rFonts w:hint="eastAsia" w:ascii="黑体" w:hAnsi="宋体" w:eastAsia="黑体"/>
          <w:bCs/>
          <w:sz w:val="32"/>
          <w:szCs w:val="32"/>
        </w:rPr>
        <w:t>摘</w:t>
      </w:r>
      <w:r>
        <w:rPr>
          <w:rFonts w:ascii="黑体" w:hAnsi="宋体" w:eastAsia="黑体"/>
          <w:bCs/>
          <w:sz w:val="32"/>
          <w:szCs w:val="32"/>
        </w:rPr>
        <w:t xml:space="preserve">  </w:t>
      </w:r>
      <w:r>
        <w:rPr>
          <w:rFonts w:hint="eastAsia" w:ascii="黑体" w:hAnsi="宋体" w:eastAsia="黑体"/>
          <w:bCs/>
          <w:sz w:val="32"/>
          <w:szCs w:val="32"/>
        </w:rPr>
        <w:t>要</w:t>
      </w:r>
    </w:p>
    <w:p w14:paraId="3295F621">
      <w:pPr>
        <w:jc w:val="center"/>
        <w:rPr>
          <w:rFonts w:ascii="宋体"/>
          <w:bCs/>
          <w:szCs w:val="32"/>
        </w:rPr>
      </w:pPr>
      <w:r>
        <mc:AlternateContent>
          <mc:Choice Requires="wps">
            <w:drawing>
              <wp:anchor distT="0" distB="0" distL="114300" distR="114300" simplePos="0" relativeHeight="251659264" behindDoc="0" locked="1" layoutInCell="1" allowOverlap="1">
                <wp:simplePos x="0" y="0"/>
                <wp:positionH relativeFrom="column">
                  <wp:posOffset>2971800</wp:posOffset>
                </wp:positionH>
                <wp:positionV relativeFrom="paragraph">
                  <wp:posOffset>0</wp:posOffset>
                </wp:positionV>
                <wp:extent cx="1371600" cy="297180"/>
                <wp:effectExtent l="4445" t="205740" r="14605" b="11430"/>
                <wp:wrapNone/>
                <wp:docPr id="78" name="圆角矩形标注 78"/>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38194"/>
                            <a:gd name="adj2" fmla="val -116241"/>
                            <a:gd name="adj3" fmla="val 16667"/>
                          </a:avLst>
                        </a:prstGeom>
                        <a:solidFill>
                          <a:srgbClr val="FFFFFF"/>
                        </a:solidFill>
                        <a:ln w="9525">
                          <a:solidFill>
                            <a:srgbClr val="000000"/>
                          </a:solidFill>
                          <a:miter lim="800000"/>
                        </a:ln>
                        <a:effectLst/>
                      </wps:spPr>
                      <wps:txbx>
                        <w:txbxContent>
                          <w:p w14:paraId="6CE69FE8">
                            <w:r>
                              <w:rPr>
                                <w:rFonts w:hint="eastAsia"/>
                              </w:rPr>
                              <w:t>黑体，三号，居中</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34pt;margin-top:0pt;height:23.4pt;width:108pt;z-index:251659264;mso-width-relative:page;mso-height-relative:page;" fillcolor="#FFFFFF" filled="t" stroked="t" coordsize="21600,21600" o:gfxdata="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5XNXq1QAAAAcB&#10;AAAPAAAAAAAAAAEAIAAAACIAAABkcnMvZG93bnJldi54bWxQSwECFAAUAAAACACHTuJA4oMnEZAC&#10;AAAfBQAADgAAAAAAAAABACAAAAAkAQAAZHJzL2Uyb0RvYy54bWxQSwUGAAAAAAYABgBZAQAAJgYA&#10;AAAA&#10;" adj="2550,-14308,14400">
                <v:fill on="t" focussize="0,0"/>
                <v:stroke color="#000000" miterlimit="8" joinstyle="miter"/>
                <v:imagedata o:title=""/>
                <o:lock v:ext="edit" aspectratio="f"/>
                <v:textbox>
                  <w:txbxContent>
                    <w:p w14:paraId="6CE69FE8">
                      <w:r>
                        <w:rPr>
                          <w:rFonts w:hint="eastAsia"/>
                        </w:rPr>
                        <w:t>黑体，三号，居中</w:t>
                      </w:r>
                    </w:p>
                  </w:txbxContent>
                </v:textbox>
                <w10:anchorlock/>
              </v:shape>
            </w:pict>
          </mc:Fallback>
        </mc:AlternateContent>
      </w:r>
      <w:r>
        <w:rPr>
          <w:rFonts w:hint="eastAsia" w:ascii="宋体" w:hAnsi="宋体"/>
          <w:bCs/>
          <w:szCs w:val="32"/>
        </w:rPr>
        <w:t>（空一行）</w:t>
      </w:r>
    </w:p>
    <w:p w14:paraId="29930AE5">
      <w:pPr>
        <w:spacing w:line="400" w:lineRule="exact"/>
        <w:ind w:firstLine="514" w:firstLineChars="245"/>
        <w:rPr>
          <w:rFonts w:ascii="宋体"/>
        </w:rPr>
      </w:pPr>
    </w:p>
    <w:p w14:paraId="0E0705D9">
      <w:pPr>
        <w:spacing w:line="360" w:lineRule="auto"/>
        <w:ind w:firstLine="514" w:firstLineChars="245"/>
        <w:rPr>
          <w:rFonts w:ascii="宋体"/>
        </w:rPr>
      </w:pPr>
      <w:r>
        <mc:AlternateContent>
          <mc:Choice Requires="wps">
            <w:drawing>
              <wp:anchor distT="0" distB="0" distL="114300" distR="114300" simplePos="0" relativeHeight="251662336" behindDoc="0" locked="1" layoutInCell="1" allowOverlap="1">
                <wp:simplePos x="0" y="0"/>
                <wp:positionH relativeFrom="column">
                  <wp:posOffset>-981075</wp:posOffset>
                </wp:positionH>
                <wp:positionV relativeFrom="paragraph">
                  <wp:posOffset>-1231265</wp:posOffset>
                </wp:positionV>
                <wp:extent cx="1257300" cy="1078230"/>
                <wp:effectExtent l="28575" t="34925" r="333375" b="239395"/>
                <wp:wrapNone/>
                <wp:docPr id="77" name="圆角矩形标注 77"/>
                <wp:cNvGraphicFramePr/>
                <a:graphic xmlns:a="http://schemas.openxmlformats.org/drawingml/2006/main">
                  <a:graphicData uri="http://schemas.microsoft.com/office/word/2010/wordprocessingShape">
                    <wps:wsp>
                      <wps:cNvSpPr>
                        <a:spLocks noChangeArrowheads="1"/>
                      </wps:cNvSpPr>
                      <wps:spPr bwMode="auto">
                        <a:xfrm rot="10560000">
                          <a:off x="0" y="0"/>
                          <a:ext cx="1257300" cy="1078230"/>
                        </a:xfrm>
                        <a:prstGeom prst="wedgeRoundRectCallout">
                          <a:avLst>
                            <a:gd name="adj1" fmla="val -67981"/>
                            <a:gd name="adj2" fmla="val -75319"/>
                            <a:gd name="adj3" fmla="val 16667"/>
                          </a:avLst>
                        </a:prstGeom>
                        <a:solidFill>
                          <a:srgbClr val="FFFFFF"/>
                        </a:solidFill>
                        <a:ln w="9525">
                          <a:solidFill>
                            <a:srgbClr val="000000"/>
                          </a:solidFill>
                          <a:miter lim="800000"/>
                        </a:ln>
                        <a:effectLst/>
                      </wps:spPr>
                      <wps:txbx>
                        <w:txbxContent>
                          <w:p w14:paraId="082C1F09">
                            <w:r>
                              <w:rPr>
                                <w:rFonts w:hint="eastAsia"/>
                              </w:rPr>
                              <w:t>宋体，五号，行文采用</w:t>
                            </w:r>
                            <w:r>
                              <w:t>1.5</w:t>
                            </w:r>
                            <w:r>
                              <w:rPr>
                                <w:rFonts w:hint="eastAsia"/>
                              </w:rPr>
                              <w:t>倍行距</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77.25pt;margin-top:-96.95pt;height:84.9pt;width:99pt;rotation:11534336f;z-index:251662336;mso-width-relative:page;mso-height-relative:page;" fillcolor="#FFFFFF" filled="t" stroked="t" coordsize="21600,21600" o:gfxdata="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IxeB87cAAAADAEAAA8AAAAAAAAAAQAgAAAAIgAAAGRycy9kb3ducmV2Lnht&#10;bFBLAQIUABQAAAAIAIdO4kB0pf4FoAIAAC4FAAAOAAAAAAAAAAEAIAAAACsBAABkcnMvZTJvRG9j&#10;LnhtbFBLBQYAAAAABgAGAFkBAAA9BgAAAAA=&#10;" adj="-3884,-5469,14400">
                <v:fill on="t" focussize="0,0"/>
                <v:stroke color="#000000" miterlimit="8" joinstyle="miter"/>
                <v:imagedata o:title=""/>
                <o:lock v:ext="edit" aspectratio="f"/>
                <v:textbox>
                  <w:txbxContent>
                    <w:p w14:paraId="082C1F09">
                      <w:r>
                        <w:rPr>
                          <w:rFonts w:hint="eastAsia"/>
                        </w:rPr>
                        <w:t>宋体，五号，行文采用</w:t>
                      </w:r>
                      <w:r>
                        <w:t>1.5</w:t>
                      </w:r>
                      <w:r>
                        <w:rPr>
                          <w:rFonts w:hint="eastAsia"/>
                        </w:rPr>
                        <w:t>倍行距</w:t>
                      </w:r>
                    </w:p>
                  </w:txbxContent>
                </v:textbox>
                <w10:anchorlock/>
              </v:shape>
            </w:pict>
          </mc:Fallback>
        </mc:AlternateContent>
      </w:r>
      <w:r>
        <w:rPr>
          <w:rFonts w:hint="eastAsia" w:ascii="宋体" w:hAnsi="宋体"/>
        </w:rPr>
        <w:t>本文是一篇翻译项目报告。翻译项目的原文为杰里米·芒迪</w:t>
      </w:r>
      <w:r>
        <w:rPr>
          <w:rFonts w:ascii="宋体" w:hAnsi="宋体"/>
        </w:rPr>
        <w:t>(Jeremy Munday)</w:t>
      </w:r>
      <w:r>
        <w:rPr>
          <w:rFonts w:hint="eastAsia" w:ascii="宋体" w:hAnsi="宋体"/>
        </w:rPr>
        <w:t>编著的《劳特里奇翻译研究指南》</w:t>
      </w:r>
      <w:r>
        <w:rPr>
          <w:rFonts w:ascii="宋体" w:hAnsi="宋体"/>
        </w:rPr>
        <w:t>(The Routledge Companion to Translation Studies)</w:t>
      </w:r>
      <w:r>
        <w:rPr>
          <w:rFonts w:hint="eastAsia" w:ascii="宋体" w:hAnsi="宋体"/>
        </w:rPr>
        <w:t>中的第九章“视听翻译问题”</w:t>
      </w:r>
      <w:r>
        <w:rPr>
          <w:rFonts w:ascii="宋体" w:hAnsi="宋体"/>
        </w:rPr>
        <w:t>(Issues in Audiovisual Translation)</w:t>
      </w:r>
      <w:r>
        <w:rPr>
          <w:rFonts w:hint="eastAsia" w:ascii="宋体" w:hAnsi="宋体"/>
        </w:rPr>
        <w:t>。本章作者是迪莉娅·席如（</w:t>
      </w:r>
      <w:r>
        <w:rPr>
          <w:rFonts w:ascii="宋体" w:hAnsi="宋体"/>
        </w:rPr>
        <w:t>Delia Chiaro</w:t>
      </w:r>
      <w:r>
        <w:rPr>
          <w:rFonts w:hint="eastAsia" w:ascii="宋体" w:hAnsi="宋体"/>
        </w:rPr>
        <w:t>）。原章节的主要内容是讨论音像制品的翻译方法和技术，包括字幕和配音的翻译，以及影视翻译的某些特殊局限。本报告的主要内容分四部分，第一、翻译项目介绍，包括项目的背景、目标、意义等。第二、原作背景介绍，包括作者简介、主要内容介绍、原作评价和语言特征等。音像制品的翻译法观念法和技术是原文的主要内容，原文中讨论了字幕和配音的翻译，以及影视翻译的某些特殊局限。第三、翻译难点与翻译方法：在本章的翻译过程中频频出现的人名、地名、机构名、电影电视名，专门术语以及除英语之外的其他外语的翻译是翻译过程中的难点。其中专门术语的翻译尤为困难。在翻译过程中用到的翻译方法主要有：直译意译、异化归化、正说反译法和反说正译法、转换法和倒置法。第四、总结在翻译过程中所得到的启发、教训和仍待解决的问题。</w:t>
      </w:r>
    </w:p>
    <w:p w14:paraId="57EED2B0">
      <w:pPr>
        <w:spacing w:line="400" w:lineRule="exact"/>
        <w:jc w:val="center"/>
        <w:rPr>
          <w:rFonts w:ascii="宋体"/>
          <w:b/>
          <w:szCs w:val="28"/>
        </w:rPr>
      </w:pPr>
      <w:r>
        <w:rPr>
          <w:rFonts w:hint="eastAsia" w:ascii="宋体" w:hAnsi="宋体"/>
          <w:bCs/>
          <w:szCs w:val="32"/>
        </w:rPr>
        <w:t>（空一行）</w:t>
      </w:r>
    </w:p>
    <w:p w14:paraId="428955F6">
      <w:pPr>
        <w:spacing w:line="400" w:lineRule="exact"/>
        <w:rPr>
          <w:rFonts w:ascii="宋体"/>
        </w:rPr>
      </w:pPr>
      <w:r>
        <w:rPr>
          <w:rFonts w:hint="eastAsia" w:ascii="黑体" w:hAnsi="宋体" w:eastAsia="黑体"/>
          <w:b/>
        </w:rPr>
        <w:t>关键词</w:t>
      </w:r>
      <w:r>
        <w:rPr>
          <w:rFonts w:hint="eastAsia" w:ascii="黑体" w:hAnsi="宋体" w:eastAsia="黑体"/>
        </w:rPr>
        <w:t>：</w:t>
      </w:r>
      <w:r>
        <w:rPr>
          <w:rFonts w:hint="eastAsia" w:ascii="宋体" w:hAnsi="宋体"/>
        </w:rPr>
        <w:t>翻译项目报告；《劳特里奇翻译研究指南》；直译；异化；动态对等</w:t>
      </w:r>
    </w:p>
    <w:p w14:paraId="7C50F9CB">
      <w:pPr>
        <w:rPr>
          <w:b/>
          <w:sz w:val="28"/>
          <w:szCs w:val="28"/>
        </w:rPr>
      </w:pPr>
      <w:r>
        <mc:AlternateContent>
          <mc:Choice Requires="wps">
            <w:drawing>
              <wp:anchor distT="0" distB="0" distL="114300" distR="114300" simplePos="0" relativeHeight="251661312" behindDoc="0" locked="1" layoutInCell="1" allowOverlap="1">
                <wp:simplePos x="0" y="0"/>
                <wp:positionH relativeFrom="column">
                  <wp:posOffset>3086100</wp:posOffset>
                </wp:positionH>
                <wp:positionV relativeFrom="paragraph">
                  <wp:posOffset>182880</wp:posOffset>
                </wp:positionV>
                <wp:extent cx="1485900" cy="495300"/>
                <wp:effectExtent l="157480" t="189230" r="13970" b="20320"/>
                <wp:wrapNone/>
                <wp:docPr id="76" name="圆角矩形标注 76"/>
                <wp:cNvGraphicFramePr/>
                <a:graphic xmlns:a="http://schemas.openxmlformats.org/drawingml/2006/main">
                  <a:graphicData uri="http://schemas.microsoft.com/office/word/2010/wordprocessingShape">
                    <wps:wsp>
                      <wps:cNvSpPr>
                        <a:spLocks noChangeArrowheads="1"/>
                      </wps:cNvSpPr>
                      <wps:spPr bwMode="auto">
                        <a:xfrm>
                          <a:off x="0" y="0"/>
                          <a:ext cx="1485900" cy="495300"/>
                        </a:xfrm>
                        <a:prstGeom prst="wedgeRoundRectCallout">
                          <a:avLst>
                            <a:gd name="adj1" fmla="val -58162"/>
                            <a:gd name="adj2" fmla="val -85514"/>
                            <a:gd name="adj3" fmla="val 16667"/>
                          </a:avLst>
                        </a:prstGeom>
                        <a:solidFill>
                          <a:srgbClr val="FFFFFF"/>
                        </a:solidFill>
                        <a:ln w="9525">
                          <a:solidFill>
                            <a:srgbClr val="000000"/>
                          </a:solidFill>
                          <a:miter lim="800000"/>
                        </a:ln>
                        <a:effectLst/>
                      </wps:spPr>
                      <wps:txbx>
                        <w:txbxContent>
                          <w:p w14:paraId="14724FD7">
                            <w:r>
                              <w:t>3-5</w:t>
                            </w:r>
                            <w:r>
                              <w:rPr>
                                <w:rFonts w:hint="eastAsia"/>
                              </w:rPr>
                              <w:t>个关键词，各关键词间用分号间隔</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43pt;margin-top:14.4pt;height:39pt;width:117pt;z-index:251661312;mso-width-relative:page;mso-height-relative:page;" fillcolor="#FFFFFF" filled="t" stroked="t" coordsize="21600,21600" o:gfxdata="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pAzrPXAAAACgEA&#10;AA8AAAAAAAAAAQAgAAAAIgAAAGRycy9kb3ducmV2LnhtbFBLAQIUABQAAAAIAIdO4kCWsJ/2jQIA&#10;AB4FAAAOAAAAAAAAAAEAIAAAACYBAABkcnMvZTJvRG9jLnhtbFBLBQYAAAAABgAGAFkBAAAlBgAA&#10;AAA=&#10;" adj="-1763,-7671,14400">
                <v:fill on="t" focussize="0,0"/>
                <v:stroke color="#000000" miterlimit="8" joinstyle="miter"/>
                <v:imagedata o:title=""/>
                <o:lock v:ext="edit" aspectratio="f"/>
                <v:textbox>
                  <w:txbxContent>
                    <w:p w14:paraId="14724FD7">
                      <w:r>
                        <w:t>3-5</w:t>
                      </w:r>
                      <w:r>
                        <w:rPr>
                          <w:rFonts w:hint="eastAsia"/>
                        </w:rPr>
                        <w:t>个关键词，各关键词间用分号间隔</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column">
                  <wp:posOffset>457200</wp:posOffset>
                </wp:positionH>
                <wp:positionV relativeFrom="paragraph">
                  <wp:posOffset>152400</wp:posOffset>
                </wp:positionV>
                <wp:extent cx="800100" cy="495300"/>
                <wp:effectExtent l="174625" t="196850" r="15875" b="12700"/>
                <wp:wrapNone/>
                <wp:docPr id="75" name="圆角矩形标注 75"/>
                <wp:cNvGraphicFramePr/>
                <a:graphic xmlns:a="http://schemas.openxmlformats.org/drawingml/2006/main">
                  <a:graphicData uri="http://schemas.microsoft.com/office/word/2010/wordprocessingShape">
                    <wps:wsp>
                      <wps:cNvSpPr>
                        <a:spLocks noChangeArrowheads="1"/>
                      </wps:cNvSpPr>
                      <wps:spPr bwMode="auto">
                        <a:xfrm>
                          <a:off x="0" y="0"/>
                          <a:ext cx="800100" cy="495300"/>
                        </a:xfrm>
                        <a:prstGeom prst="wedgeRoundRectCallout">
                          <a:avLst>
                            <a:gd name="adj1" fmla="val -67542"/>
                            <a:gd name="adj2" fmla="val -86153"/>
                            <a:gd name="adj3" fmla="val 16667"/>
                          </a:avLst>
                        </a:prstGeom>
                        <a:solidFill>
                          <a:srgbClr val="FFFFFF"/>
                        </a:solidFill>
                        <a:ln w="9525">
                          <a:solidFill>
                            <a:srgbClr val="000000"/>
                          </a:solidFill>
                          <a:miter lim="800000"/>
                        </a:ln>
                        <a:effectLst/>
                      </wps:spPr>
                      <wps:txbx>
                        <w:txbxContent>
                          <w:p w14:paraId="79934DF6">
                            <w:r>
                              <w:rPr>
                                <w:rFonts w:hint="eastAsia"/>
                              </w:rPr>
                              <w:t>黑体，五号，加粗</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36pt;margin-top:12pt;height:39pt;width:63pt;z-index:251660288;mso-width-relative:page;mso-height-relative:page;" fillcolor="#FFFFFF" filled="t" stroked="t" coordsize="21600,21600" o:gfxdata="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YYcOXdUAAAAJAQAA&#10;DwAAAAAAAAABACAAAAAiAAAAZHJzL2Rvd25yZXYueG1sUEsBAhQAFAAAAAgAh07iQMxlUi2OAgAA&#10;HQUAAA4AAAAAAAAAAQAgAAAAJAEAAGRycy9lMm9Eb2MueG1sUEsFBgAAAAAGAAYAWQEAACQGAAAA&#10;AA==&#10;" adj="-3789,-7809,14400">
                <v:fill on="t" focussize="0,0"/>
                <v:stroke color="#000000" miterlimit="8" joinstyle="miter"/>
                <v:imagedata o:title=""/>
                <o:lock v:ext="edit" aspectratio="f"/>
                <v:textbox>
                  <w:txbxContent>
                    <w:p w14:paraId="79934DF6">
                      <w:r>
                        <w:rPr>
                          <w:rFonts w:hint="eastAsia"/>
                        </w:rPr>
                        <w:t>黑体，五号，加粗</w:t>
                      </w:r>
                    </w:p>
                  </w:txbxContent>
                </v:textbox>
                <w10:anchorlock/>
              </v:shape>
            </w:pict>
          </mc:Fallback>
        </mc:AlternateContent>
      </w:r>
    </w:p>
    <w:p w14:paraId="26CF8797"/>
    <w:p w14:paraId="4DD60BBE"/>
    <w:p w14:paraId="3A3BA900">
      <w:pPr>
        <w:spacing w:before="156" w:beforeLines="50"/>
      </w:pPr>
    </w:p>
    <w:p w14:paraId="51E90BD7">
      <w:pPr>
        <w:spacing w:before="156" w:beforeLines="50"/>
      </w:pPr>
    </w:p>
    <w:p w14:paraId="4088B0C5">
      <w:pPr>
        <w:spacing w:before="156" w:beforeLines="50"/>
      </w:pPr>
    </w:p>
    <w:p w14:paraId="3182B071">
      <w:pPr>
        <w:spacing w:before="156" w:beforeLines="50"/>
        <w:rPr>
          <w:rFonts w:hint="eastAsia"/>
        </w:rPr>
      </w:pPr>
    </w:p>
    <w:p w14:paraId="64C8E2FD">
      <w:pPr>
        <w:spacing w:before="156" w:beforeLines="50"/>
        <w:rPr>
          <w:rFonts w:hint="eastAsia"/>
        </w:rPr>
      </w:pPr>
    </w:p>
    <w:p w14:paraId="06F71C09">
      <w:pPr>
        <w:spacing w:before="156" w:beforeLines="50"/>
        <w:rPr>
          <w:rFonts w:hint="eastAsia"/>
        </w:rPr>
      </w:pPr>
    </w:p>
    <w:p w14:paraId="6DBD0F15">
      <w:pPr>
        <w:spacing w:before="156" w:beforeLines="50"/>
        <w:rPr>
          <w:rFonts w:hint="eastAsia"/>
        </w:rPr>
      </w:pPr>
    </w:p>
    <w:p w14:paraId="4B86E981">
      <w:pPr>
        <w:spacing w:before="156" w:beforeLines="50"/>
        <w:rPr>
          <w:rFonts w:hint="eastAsia"/>
        </w:rPr>
      </w:pPr>
    </w:p>
    <w:p w14:paraId="73AA90E9">
      <w:pPr>
        <w:pStyle w:val="3"/>
        <w:spacing w:before="156" w:beforeLines="50"/>
        <w:ind w:firstLine="0" w:firstLineChars="0"/>
      </w:pPr>
      <w:r>
        <w:rPr>
          <w:rFonts w:hint="eastAsia"/>
        </w:rPr>
        <w:t>附件7.</w:t>
      </w:r>
      <w:r>
        <w:rPr>
          <w:rFonts w:hint="eastAsia"/>
          <w:lang w:val="en-US" w:eastAsia="zh-CN"/>
        </w:rPr>
        <w:t>口</w:t>
      </w:r>
      <w:r>
        <w:rPr>
          <w:rFonts w:hint="eastAsia"/>
        </w:rPr>
        <w:t>译实践报告目录格式（请参考研究论文格式）</w:t>
      </w:r>
    </w:p>
    <w:p w14:paraId="297DE54B">
      <w:pPr>
        <w:pStyle w:val="3"/>
        <w:spacing w:before="156" w:beforeLines="50"/>
        <w:ind w:firstLine="0" w:firstLineChars="0"/>
      </w:pPr>
      <w:r>
        <w:rPr>
          <w:rFonts w:hint="eastAsia"/>
        </w:rPr>
        <w:t>附件8.</w:t>
      </w:r>
      <w:r>
        <w:rPr>
          <w:rFonts w:hint="eastAsia"/>
          <w:lang w:val="en-US" w:eastAsia="zh-CN"/>
        </w:rPr>
        <w:t>口</w:t>
      </w:r>
      <w:r>
        <w:rPr>
          <w:rFonts w:hint="eastAsia"/>
        </w:rPr>
        <w:t>译实践报告正文格式（请参考研究论文格式）</w:t>
      </w:r>
    </w:p>
    <w:p w14:paraId="2578008D">
      <w:pPr>
        <w:pStyle w:val="3"/>
        <w:spacing w:before="156" w:beforeLines="50"/>
        <w:ind w:firstLine="0" w:firstLineChars="0"/>
      </w:pPr>
      <w:r>
        <w:rPr>
          <w:rFonts w:hint="eastAsia"/>
        </w:rPr>
        <w:t>附件9</w:t>
      </w:r>
      <w:r>
        <w:rPr>
          <w:rFonts w:hint="eastAsia"/>
          <w:lang w:val="en-US" w:eastAsia="zh-CN"/>
        </w:rPr>
        <w:t>口</w:t>
      </w:r>
      <w:r>
        <w:rPr>
          <w:rFonts w:hint="eastAsia"/>
        </w:rPr>
        <w:t>译实践报告引文及参考文献格式（请参考研究论文格式）</w:t>
      </w:r>
    </w:p>
    <w:p w14:paraId="1C63C7DF">
      <w:pPr>
        <w:spacing w:line="300" w:lineRule="auto"/>
        <w:jc w:val="left"/>
        <w:rPr>
          <w:rFonts w:hint="eastAsia" w:ascii="黑体" w:hAnsi="黑体"/>
          <w:szCs w:val="28"/>
        </w:rPr>
      </w:pPr>
    </w:p>
    <w:p w14:paraId="2C4D2FC7">
      <w:pPr>
        <w:spacing w:line="300" w:lineRule="auto"/>
        <w:jc w:val="left"/>
        <w:rPr>
          <w:rFonts w:hint="eastAsia" w:ascii="黑体" w:hAnsi="黑体"/>
          <w:szCs w:val="28"/>
        </w:rPr>
      </w:pPr>
    </w:p>
    <w:p w14:paraId="7DC070E6">
      <w:pPr>
        <w:spacing w:line="300" w:lineRule="auto"/>
        <w:jc w:val="left"/>
        <w:rPr>
          <w:rFonts w:ascii="宋体" w:hAnsi="宋体"/>
          <w:szCs w:val="21"/>
        </w:rPr>
      </w:pPr>
    </w:p>
    <w:p w14:paraId="3959ECA2">
      <w:pPr>
        <w:spacing w:line="300" w:lineRule="auto"/>
        <w:jc w:val="left"/>
        <w:rPr>
          <w:rFonts w:ascii="宋体" w:hAnsi="宋体"/>
          <w:szCs w:val="21"/>
        </w:rPr>
      </w:pPr>
    </w:p>
    <w:p w14:paraId="7672AC7E">
      <w:pPr>
        <w:spacing w:line="300" w:lineRule="auto"/>
        <w:jc w:val="left"/>
        <w:rPr>
          <w:rFonts w:ascii="宋体" w:hAnsi="宋体"/>
          <w:szCs w:val="21"/>
        </w:rPr>
      </w:pPr>
    </w:p>
    <w:p w14:paraId="02C9E7DB">
      <w:pPr>
        <w:spacing w:line="300" w:lineRule="auto"/>
        <w:jc w:val="left"/>
        <w:rPr>
          <w:rFonts w:ascii="宋体" w:hAnsi="宋体"/>
          <w:szCs w:val="21"/>
        </w:rPr>
      </w:pPr>
    </w:p>
    <w:p w14:paraId="75067FDF">
      <w:pPr>
        <w:spacing w:line="300" w:lineRule="auto"/>
        <w:jc w:val="left"/>
        <w:rPr>
          <w:rFonts w:ascii="宋体" w:hAnsi="宋体"/>
          <w:szCs w:val="21"/>
        </w:rPr>
      </w:pPr>
    </w:p>
    <w:p w14:paraId="0B2D4849">
      <w:pPr>
        <w:spacing w:line="300" w:lineRule="auto"/>
        <w:jc w:val="left"/>
        <w:rPr>
          <w:rFonts w:ascii="宋体" w:hAnsi="宋体"/>
          <w:szCs w:val="21"/>
        </w:rPr>
      </w:pPr>
    </w:p>
    <w:p w14:paraId="2FCC11E1">
      <w:pPr>
        <w:spacing w:line="300" w:lineRule="auto"/>
        <w:jc w:val="left"/>
        <w:rPr>
          <w:rFonts w:ascii="宋体" w:hAnsi="宋体"/>
          <w:szCs w:val="21"/>
        </w:rPr>
      </w:pPr>
    </w:p>
    <w:p w14:paraId="73EBAF97">
      <w:pPr>
        <w:spacing w:line="300" w:lineRule="auto"/>
        <w:jc w:val="left"/>
        <w:rPr>
          <w:rFonts w:ascii="宋体" w:hAnsi="宋体"/>
          <w:szCs w:val="21"/>
        </w:rPr>
      </w:pPr>
    </w:p>
    <w:p w14:paraId="5CE92A63">
      <w:pPr>
        <w:spacing w:line="300" w:lineRule="auto"/>
        <w:jc w:val="left"/>
        <w:rPr>
          <w:rFonts w:ascii="宋体" w:hAnsi="宋体"/>
          <w:szCs w:val="21"/>
        </w:rPr>
      </w:pPr>
    </w:p>
    <w:p w14:paraId="737E9A4E">
      <w:pPr>
        <w:spacing w:line="300" w:lineRule="auto"/>
        <w:jc w:val="left"/>
        <w:rPr>
          <w:rFonts w:ascii="宋体" w:hAnsi="宋体"/>
          <w:szCs w:val="21"/>
        </w:rPr>
      </w:pPr>
    </w:p>
    <w:p w14:paraId="5BEADC18">
      <w:pPr>
        <w:spacing w:line="300" w:lineRule="auto"/>
        <w:jc w:val="left"/>
        <w:rPr>
          <w:rFonts w:ascii="宋体" w:hAnsi="宋体"/>
          <w:szCs w:val="21"/>
        </w:rPr>
      </w:pPr>
    </w:p>
    <w:p w14:paraId="70FDDEF2">
      <w:pPr>
        <w:spacing w:line="300" w:lineRule="auto"/>
        <w:jc w:val="left"/>
        <w:rPr>
          <w:rFonts w:ascii="宋体" w:hAnsi="宋体"/>
          <w:szCs w:val="21"/>
        </w:rPr>
      </w:pPr>
    </w:p>
    <w:p w14:paraId="7CB35DCF">
      <w:pPr>
        <w:spacing w:line="300" w:lineRule="auto"/>
        <w:jc w:val="left"/>
        <w:rPr>
          <w:rFonts w:ascii="宋体" w:hAnsi="宋体"/>
          <w:szCs w:val="21"/>
        </w:rPr>
      </w:pPr>
    </w:p>
    <w:p w14:paraId="7276C013">
      <w:pPr>
        <w:spacing w:line="300" w:lineRule="auto"/>
        <w:jc w:val="left"/>
        <w:rPr>
          <w:rFonts w:ascii="宋体" w:hAnsi="宋体"/>
          <w:szCs w:val="21"/>
        </w:rPr>
      </w:pPr>
    </w:p>
    <w:p w14:paraId="7D7B6C19">
      <w:pPr>
        <w:spacing w:line="300" w:lineRule="auto"/>
        <w:jc w:val="left"/>
        <w:rPr>
          <w:rFonts w:ascii="宋体" w:hAnsi="宋体"/>
          <w:szCs w:val="21"/>
        </w:rPr>
      </w:pPr>
    </w:p>
    <w:p w14:paraId="26300F9D">
      <w:pPr>
        <w:spacing w:line="300" w:lineRule="auto"/>
        <w:jc w:val="left"/>
        <w:rPr>
          <w:rFonts w:ascii="宋体" w:hAnsi="宋体"/>
          <w:szCs w:val="21"/>
        </w:rPr>
      </w:pPr>
    </w:p>
    <w:p w14:paraId="16977AFE">
      <w:pPr>
        <w:spacing w:line="300" w:lineRule="auto"/>
        <w:jc w:val="left"/>
        <w:rPr>
          <w:rFonts w:ascii="宋体" w:hAnsi="宋体"/>
          <w:szCs w:val="21"/>
        </w:rPr>
      </w:pPr>
    </w:p>
    <w:p w14:paraId="1921D1A2">
      <w:pPr>
        <w:spacing w:line="300" w:lineRule="auto"/>
        <w:jc w:val="left"/>
        <w:rPr>
          <w:rFonts w:ascii="宋体" w:hAnsi="宋体"/>
          <w:szCs w:val="21"/>
        </w:rPr>
      </w:pPr>
    </w:p>
    <w:p w14:paraId="111D90CE">
      <w:pPr>
        <w:spacing w:line="300" w:lineRule="auto"/>
        <w:jc w:val="left"/>
        <w:rPr>
          <w:rFonts w:ascii="宋体" w:hAnsi="宋体"/>
          <w:szCs w:val="21"/>
        </w:rPr>
      </w:pPr>
    </w:p>
    <w:p w14:paraId="054F7C67">
      <w:pPr>
        <w:spacing w:line="300" w:lineRule="auto"/>
        <w:jc w:val="left"/>
        <w:rPr>
          <w:rFonts w:ascii="宋体" w:hAnsi="宋体"/>
          <w:szCs w:val="21"/>
        </w:rPr>
      </w:pPr>
    </w:p>
    <w:p w14:paraId="1A56E609">
      <w:pPr>
        <w:spacing w:line="300" w:lineRule="auto"/>
        <w:jc w:val="left"/>
        <w:rPr>
          <w:rFonts w:ascii="宋体" w:hAnsi="宋体"/>
          <w:szCs w:val="21"/>
        </w:rPr>
      </w:pPr>
    </w:p>
    <w:p w14:paraId="2E848A2B">
      <w:pPr>
        <w:spacing w:line="300" w:lineRule="auto"/>
        <w:jc w:val="left"/>
        <w:rPr>
          <w:rFonts w:ascii="宋体" w:hAnsi="宋体"/>
          <w:szCs w:val="21"/>
        </w:rPr>
      </w:pPr>
    </w:p>
    <w:p w14:paraId="6B093C7F">
      <w:pPr>
        <w:spacing w:line="300" w:lineRule="auto"/>
        <w:jc w:val="left"/>
        <w:rPr>
          <w:rFonts w:ascii="宋体" w:hAnsi="宋体"/>
          <w:szCs w:val="21"/>
        </w:rPr>
      </w:pPr>
    </w:p>
    <w:p w14:paraId="69DFC3CF">
      <w:pPr>
        <w:spacing w:line="300" w:lineRule="auto"/>
        <w:jc w:val="left"/>
        <w:rPr>
          <w:rFonts w:ascii="宋体" w:hAnsi="宋体"/>
          <w:szCs w:val="21"/>
        </w:rPr>
      </w:pPr>
    </w:p>
    <w:p w14:paraId="2A914251">
      <w:pPr>
        <w:spacing w:line="300" w:lineRule="auto"/>
        <w:jc w:val="left"/>
        <w:rPr>
          <w:rFonts w:ascii="宋体" w:hAnsi="宋体"/>
          <w:szCs w:val="21"/>
        </w:rPr>
      </w:pPr>
    </w:p>
    <w:p w14:paraId="55C6AF9E">
      <w:pPr>
        <w:spacing w:line="300" w:lineRule="auto"/>
        <w:jc w:val="left"/>
        <w:rPr>
          <w:rFonts w:ascii="宋体" w:hAnsi="宋体"/>
          <w:szCs w:val="21"/>
        </w:rPr>
      </w:pPr>
    </w:p>
    <w:p w14:paraId="48E80DF5">
      <w:pPr>
        <w:spacing w:line="300" w:lineRule="auto"/>
        <w:jc w:val="left"/>
        <w:rPr>
          <w:rFonts w:ascii="宋体" w:hAnsi="宋体"/>
          <w:szCs w:val="21"/>
        </w:rPr>
      </w:pPr>
    </w:p>
    <w:p w14:paraId="073BF108">
      <w:pPr>
        <w:spacing w:line="300" w:lineRule="auto"/>
        <w:jc w:val="left"/>
        <w:rPr>
          <w:rFonts w:hint="eastAsia" w:ascii="宋体" w:hAnsi="宋体"/>
          <w:szCs w:val="21"/>
        </w:rPr>
      </w:pPr>
    </w:p>
    <w:p w14:paraId="7420C80A">
      <w:pPr>
        <w:pStyle w:val="2"/>
        <w:bidi w:val="0"/>
        <w:ind w:firstLine="2168" w:firstLineChars="600"/>
        <w:jc w:val="both"/>
      </w:pPr>
      <w:r>
        <w:rPr>
          <w:rFonts w:hint="eastAsia"/>
        </w:rPr>
        <w:t>四、口译实习报告撰写规范</w:t>
      </w:r>
    </w:p>
    <w:p w14:paraId="63ED5A32">
      <w:pPr>
        <w:spacing w:line="300" w:lineRule="auto"/>
        <w:rPr>
          <w:rFonts w:hint="eastAsia" w:ascii="黑体" w:hAnsi="宋体" w:eastAsia="黑体"/>
          <w:b/>
          <w:bCs/>
          <w:sz w:val="28"/>
          <w:szCs w:val="28"/>
        </w:rPr>
      </w:pPr>
    </w:p>
    <w:p w14:paraId="6134B778">
      <w:pPr>
        <w:pStyle w:val="3"/>
        <w:ind w:firstLineChars="200"/>
        <w:jc w:val="center"/>
      </w:pPr>
      <w:r>
        <w:rPr>
          <w:rFonts w:hint="eastAsia"/>
        </w:rPr>
        <w:t>第一章</w:t>
      </w:r>
      <w:r>
        <w:t xml:space="preserve">   </w:t>
      </w:r>
      <w:r>
        <w:rPr>
          <w:rFonts w:hint="eastAsia"/>
        </w:rPr>
        <w:t>总则</w:t>
      </w:r>
    </w:p>
    <w:p w14:paraId="31D7E6CB">
      <w:pPr>
        <w:widowControl/>
        <w:spacing w:line="300" w:lineRule="auto"/>
        <w:ind w:firstLine="482" w:firstLineChars="200"/>
        <w:jc w:val="left"/>
        <w:rPr>
          <w:rFonts w:ascii="宋体"/>
          <w:kern w:val="0"/>
          <w:sz w:val="24"/>
        </w:rPr>
      </w:pPr>
      <w:r>
        <w:rPr>
          <w:rFonts w:hint="eastAsia" w:ascii="黑体" w:hAnsi="宋体" w:eastAsia="黑体" w:cs="黑体"/>
          <w:b/>
          <w:bCs/>
          <w:sz w:val="24"/>
        </w:rPr>
        <w:t>第一条</w:t>
      </w:r>
      <w:r>
        <w:rPr>
          <w:rFonts w:ascii="黑体" w:hAnsi="宋体" w:eastAsia="黑体" w:cs="黑体"/>
          <w:b/>
          <w:bCs/>
          <w:sz w:val="24"/>
        </w:rPr>
        <w:t xml:space="preserve"> </w:t>
      </w:r>
      <w:r>
        <w:rPr>
          <w:rFonts w:hint="eastAsia" w:cs="宋体"/>
          <w:sz w:val="24"/>
        </w:rPr>
        <w:t>为了规范我校硕士（</w:t>
      </w:r>
      <w:r>
        <w:rPr>
          <w:sz w:val="24"/>
        </w:rPr>
        <w:t>MTI</w:t>
      </w:r>
      <w:r>
        <w:rPr>
          <w:rFonts w:hint="eastAsia" w:cs="宋体"/>
          <w:sz w:val="24"/>
        </w:rPr>
        <w:t>）口译实习报告的撰写，</w:t>
      </w:r>
      <w:r>
        <w:rPr>
          <w:rFonts w:hint="eastAsia" w:ascii="宋体" w:hAnsi="宋体" w:cs="宋体"/>
          <w:sz w:val="24"/>
        </w:rPr>
        <w:t>培养德、智、体、美全面发展，有国际视野、交流才能和创新意识，适应国家经济、文化、社会发展需要的高层次、应用型、专业性口译人才</w:t>
      </w:r>
      <w:r>
        <w:rPr>
          <w:rFonts w:hint="eastAsia" w:ascii="宋体" w:hAnsi="宋体" w:cs="宋体"/>
          <w:kern w:val="0"/>
          <w:sz w:val="24"/>
        </w:rPr>
        <w:t>，提高学生的口译实践能力与创新能力，</w:t>
      </w:r>
      <w:r>
        <w:rPr>
          <w:rFonts w:hint="eastAsia" w:cs="宋体"/>
          <w:sz w:val="24"/>
        </w:rPr>
        <w:t>根据全国翻译硕士专业学位教育指导委员会《硕士教育指导性培养方案（</w:t>
      </w:r>
      <w:r>
        <w:rPr>
          <w:sz w:val="24"/>
        </w:rPr>
        <w:t>2011</w:t>
      </w:r>
      <w:r>
        <w:rPr>
          <w:rFonts w:hint="eastAsia" w:cs="宋体"/>
          <w:sz w:val="24"/>
        </w:rPr>
        <w:t>年</w:t>
      </w:r>
      <w:r>
        <w:rPr>
          <w:sz w:val="24"/>
        </w:rPr>
        <w:t>8</w:t>
      </w:r>
      <w:r>
        <w:rPr>
          <w:rFonts w:hint="eastAsia" w:cs="宋体"/>
          <w:sz w:val="24"/>
        </w:rPr>
        <w:t>月修订）》和《翻译硕士专业学位教学基本要求》的相关精神，结合我校实际，特制定本规范。</w:t>
      </w:r>
    </w:p>
    <w:p w14:paraId="086D287A">
      <w:pPr>
        <w:widowControl/>
        <w:spacing w:line="300" w:lineRule="auto"/>
        <w:ind w:firstLine="520"/>
        <w:jc w:val="left"/>
        <w:rPr>
          <w:rFonts w:cs="宋体"/>
          <w:sz w:val="24"/>
        </w:rPr>
      </w:pPr>
      <w:r>
        <w:rPr>
          <w:rFonts w:hint="eastAsia" w:ascii="黑体" w:hAnsi="宋体" w:eastAsia="黑体" w:cs="黑体"/>
          <w:b/>
          <w:bCs/>
          <w:sz w:val="24"/>
        </w:rPr>
        <w:t>第二条</w:t>
      </w:r>
      <w:r>
        <w:rPr>
          <w:rFonts w:ascii="黑体" w:hAnsi="宋体" w:eastAsia="黑体" w:cs="黑体"/>
          <w:b/>
          <w:bCs/>
          <w:sz w:val="24"/>
        </w:rPr>
        <w:t xml:space="preserve"> </w:t>
      </w:r>
      <w:r>
        <w:rPr>
          <w:rFonts w:hint="eastAsia" w:cs="宋体"/>
          <w:kern w:val="0"/>
          <w:sz w:val="24"/>
        </w:rPr>
        <w:t>口译实习报告是</w:t>
      </w:r>
      <w:r>
        <w:rPr>
          <w:kern w:val="0"/>
          <w:sz w:val="24"/>
        </w:rPr>
        <w:t>MTI</w:t>
      </w:r>
      <w:r>
        <w:rPr>
          <w:rFonts w:hint="eastAsia" w:cs="宋体"/>
          <w:kern w:val="0"/>
          <w:sz w:val="24"/>
        </w:rPr>
        <w:t>学位（毕业）论文形式之一，指学生在导师的指导下，根据人才培养目标和人才培养方案的要求，</w:t>
      </w:r>
      <w:r>
        <w:rPr>
          <w:rFonts w:hint="eastAsia" w:cs="宋体"/>
          <w:sz w:val="24"/>
        </w:rPr>
        <w:t>根据自身的口译实习经历，结合自己对该实习岗位的性质、职责及流程的认识，将自己在实习过程中遇到的困难及其解决办法加以总结，或对自己在实习过程中发现的突出现象进行分析和讨论，从而形成的报告。</w:t>
      </w:r>
    </w:p>
    <w:p w14:paraId="35E29AA8">
      <w:pPr>
        <w:pStyle w:val="3"/>
        <w:ind w:firstLineChars="200"/>
        <w:jc w:val="center"/>
      </w:pPr>
      <w:r>
        <w:rPr>
          <w:rFonts w:hint="eastAsia"/>
        </w:rPr>
        <w:t>第二章</w:t>
      </w:r>
      <w:r>
        <w:t xml:space="preserve">   </w:t>
      </w:r>
      <w:r>
        <w:rPr>
          <w:rFonts w:hint="eastAsia"/>
        </w:rPr>
        <w:t>宗旨与整体要求</w:t>
      </w:r>
    </w:p>
    <w:p w14:paraId="0496E8FC">
      <w:pPr>
        <w:spacing w:line="300" w:lineRule="auto"/>
        <w:ind w:firstLine="472" w:firstLineChars="196"/>
        <w:rPr>
          <w:kern w:val="0"/>
          <w:sz w:val="24"/>
        </w:rPr>
      </w:pPr>
      <w:r>
        <w:rPr>
          <w:rFonts w:hint="eastAsia" w:ascii="黑体" w:hAnsi="宋体" w:eastAsia="黑体" w:cs="黑体"/>
          <w:b/>
          <w:bCs/>
          <w:sz w:val="24"/>
        </w:rPr>
        <w:t>第三条</w:t>
      </w:r>
      <w:r>
        <w:rPr>
          <w:rFonts w:hint="eastAsia" w:cs="宋体"/>
          <w:kern w:val="0"/>
          <w:sz w:val="24"/>
        </w:rPr>
        <w:t xml:space="preserve"> 口译实习报告应针对口译</w:t>
      </w:r>
      <w:r>
        <w:rPr>
          <w:rFonts w:hint="eastAsia" w:cs="宋体"/>
          <w:sz w:val="24"/>
        </w:rPr>
        <w:t>实习岗位的性质、职责、流程、</w:t>
      </w:r>
      <w:r>
        <w:rPr>
          <w:rFonts w:hint="eastAsia" w:cs="宋体"/>
          <w:kern w:val="0"/>
          <w:sz w:val="24"/>
        </w:rPr>
        <w:t>工作过程中所使用的策略、源语风格及其处理方法等进行总结并予以理论层面的提升，最终形成有独特创见、具有一定实践及理论指导价值的总结报告。</w:t>
      </w:r>
    </w:p>
    <w:p w14:paraId="710DD350">
      <w:pPr>
        <w:spacing w:line="300" w:lineRule="auto"/>
        <w:ind w:firstLine="482" w:firstLineChars="200"/>
        <w:rPr>
          <w:b/>
          <w:bCs/>
          <w:kern w:val="0"/>
          <w:sz w:val="24"/>
        </w:rPr>
      </w:pPr>
      <w:r>
        <w:rPr>
          <w:rFonts w:hint="eastAsia" w:ascii="黑体" w:hAnsi="黑体" w:eastAsia="黑体" w:cs="黑体"/>
          <w:b/>
          <w:bCs/>
          <w:kern w:val="0"/>
          <w:sz w:val="24"/>
        </w:rPr>
        <w:t>第四条</w:t>
      </w:r>
      <w:r>
        <w:rPr>
          <w:rFonts w:ascii="黑体" w:hAnsi="黑体" w:eastAsia="黑体" w:cs="黑体"/>
          <w:b/>
          <w:bCs/>
          <w:kern w:val="0"/>
          <w:sz w:val="24"/>
        </w:rPr>
        <w:t xml:space="preserve"> </w:t>
      </w:r>
      <w:r>
        <w:rPr>
          <w:rFonts w:hint="eastAsia" w:cs="宋体"/>
          <w:kern w:val="0"/>
          <w:sz w:val="24"/>
        </w:rPr>
        <w:t>口译实习报告的撰写旨在培养学生在充分掌握口译专业</w:t>
      </w:r>
      <w:r>
        <w:rPr>
          <w:rFonts w:hint="eastAsia" w:ascii="宋体" w:hAnsi="宋体" w:cs="宋体"/>
          <w:sz w:val="24"/>
        </w:rPr>
        <w:t>基本技能、专业理论和相关知识的基础上，通过去相关单位机构实习的基础上，全面总结学习、实习的全过程，学会在实习过程中发现问题、分析问题、解决问题，并能用规范的语言对这些问题及解决问题的方法予以表述，使学生掌握基本的学术规范、写作规范和研究方法，最终提高自己的语言表达能力、文献搜集整理能力以及分析问题、解决问题的能力。口译</w:t>
      </w:r>
      <w:r>
        <w:rPr>
          <w:rFonts w:hint="eastAsia" w:cs="宋体"/>
          <w:kern w:val="0"/>
          <w:sz w:val="24"/>
        </w:rPr>
        <w:t>实习报告要求</w:t>
      </w:r>
      <w:r>
        <w:rPr>
          <w:rFonts w:hint="eastAsia" w:ascii="宋体" w:hAnsi="宋体" w:cs="宋体"/>
          <w:sz w:val="24"/>
        </w:rPr>
        <w:t>语言流畅、条</w:t>
      </w:r>
      <w:r>
        <w:rPr>
          <w:rFonts w:hint="eastAsia" w:cs="宋体"/>
          <w:kern w:val="0"/>
          <w:sz w:val="24"/>
        </w:rPr>
        <w:t>理清晰</w:t>
      </w:r>
      <w:r>
        <w:rPr>
          <w:rFonts w:hint="eastAsia" w:ascii="宋体" w:hAnsi="宋体" w:cs="宋体"/>
          <w:sz w:val="24"/>
        </w:rPr>
        <w:t>、内容详实、总结得当，能够充分运用在口笔译研究理论和口译实践中所学习到的知识和技能，并在此基础之上进行创造性思维，提炼出具有创新性的总结成果。报告撰写应该符合学术规范，引用他人的学术观点或研究成果要注明出处，参考文献要符合体例要求，严禁抄袭他人的观点或已有的报告。</w:t>
      </w:r>
    </w:p>
    <w:p w14:paraId="38C4D983">
      <w:pPr>
        <w:spacing w:line="300" w:lineRule="auto"/>
        <w:ind w:firstLine="562" w:firstLineChars="200"/>
        <w:rPr>
          <w:rFonts w:hint="eastAsia" w:ascii="黑体" w:hAnsi="宋体" w:eastAsia="黑体" w:cs="黑体"/>
          <w:b/>
          <w:bCs/>
          <w:sz w:val="28"/>
          <w:szCs w:val="28"/>
        </w:rPr>
      </w:pPr>
    </w:p>
    <w:p w14:paraId="0653B064">
      <w:pPr>
        <w:pStyle w:val="3"/>
        <w:ind w:firstLineChars="200"/>
        <w:jc w:val="center"/>
        <w:rPr>
          <w:rFonts w:hint="eastAsia"/>
        </w:rPr>
      </w:pPr>
      <w:r>
        <w:rPr>
          <w:rFonts w:hint="eastAsia"/>
        </w:rPr>
        <w:t>第三章</w:t>
      </w:r>
      <w:r>
        <w:t xml:space="preserve">  </w:t>
      </w:r>
      <w:r>
        <w:rPr>
          <w:rFonts w:hint="eastAsia"/>
        </w:rPr>
        <w:t>口译实习岗位的选择</w:t>
      </w:r>
    </w:p>
    <w:p w14:paraId="2F62D71A">
      <w:pPr>
        <w:widowControl/>
        <w:spacing w:line="300" w:lineRule="auto"/>
        <w:ind w:left="210" w:firstLine="241" w:firstLineChars="100"/>
        <w:jc w:val="left"/>
        <w:rPr>
          <w:rFonts w:hint="eastAsia"/>
          <w:kern w:val="0"/>
          <w:sz w:val="24"/>
        </w:rPr>
      </w:pPr>
      <w:r>
        <w:rPr>
          <w:rFonts w:hint="eastAsia" w:ascii="黑体" w:hAnsi="宋体" w:eastAsia="黑体" w:cs="黑体"/>
          <w:b/>
          <w:bCs/>
          <w:sz w:val="24"/>
        </w:rPr>
        <w:t>第五条</w:t>
      </w:r>
      <w:r>
        <w:rPr>
          <w:kern w:val="0"/>
          <w:sz w:val="24"/>
        </w:rPr>
        <w:t xml:space="preserve"> </w:t>
      </w:r>
      <w:r>
        <w:rPr>
          <w:rFonts w:hint="eastAsia" w:cs="宋体"/>
          <w:kern w:val="0"/>
          <w:sz w:val="24"/>
        </w:rPr>
        <w:t>口译岗位应该满足以下条件：</w:t>
      </w:r>
    </w:p>
    <w:p w14:paraId="47995A14">
      <w:pPr>
        <w:widowControl/>
        <w:spacing w:line="300" w:lineRule="auto"/>
        <w:ind w:firstLine="480" w:firstLineChars="200"/>
        <w:jc w:val="left"/>
        <w:rPr>
          <w:rFonts w:cs="宋体"/>
          <w:kern w:val="0"/>
          <w:sz w:val="24"/>
        </w:rPr>
      </w:pPr>
      <w:r>
        <w:rPr>
          <w:kern w:val="0"/>
          <w:sz w:val="24"/>
        </w:rPr>
        <w:t xml:space="preserve">1. </w:t>
      </w:r>
      <w:r>
        <w:rPr>
          <w:rFonts w:hint="eastAsia" w:cs="宋体"/>
          <w:kern w:val="0"/>
          <w:sz w:val="24"/>
        </w:rPr>
        <w:t>学生大部分时间以口译员的身份进行实习工作；</w:t>
      </w:r>
    </w:p>
    <w:p w14:paraId="769C7711">
      <w:pPr>
        <w:widowControl/>
        <w:spacing w:line="300" w:lineRule="auto"/>
        <w:ind w:firstLine="480" w:firstLineChars="200"/>
        <w:jc w:val="left"/>
        <w:rPr>
          <w:rFonts w:cs="宋体"/>
          <w:kern w:val="0"/>
          <w:sz w:val="24"/>
        </w:rPr>
      </w:pPr>
      <w:r>
        <w:rPr>
          <w:rFonts w:hint="eastAsia" w:cs="宋体"/>
          <w:kern w:val="0"/>
          <w:sz w:val="24"/>
        </w:rPr>
        <w:t>2</w:t>
      </w:r>
      <w:r>
        <w:rPr>
          <w:rFonts w:cs="宋体"/>
          <w:kern w:val="0"/>
          <w:sz w:val="24"/>
        </w:rPr>
        <w:t>.</w:t>
      </w:r>
      <w:r>
        <w:rPr>
          <w:rFonts w:hint="eastAsia" w:cs="宋体"/>
          <w:kern w:val="0"/>
          <w:sz w:val="24"/>
        </w:rPr>
        <w:t xml:space="preserve"> 学生在该岗位上从事过真实口译项目工作；</w:t>
      </w:r>
    </w:p>
    <w:p w14:paraId="2AC2AC90">
      <w:pPr>
        <w:widowControl/>
        <w:spacing w:line="300" w:lineRule="auto"/>
        <w:ind w:firstLine="480" w:firstLineChars="200"/>
        <w:jc w:val="left"/>
        <w:rPr>
          <w:rFonts w:cs="宋体"/>
          <w:kern w:val="0"/>
          <w:sz w:val="24"/>
        </w:rPr>
      </w:pPr>
      <w:r>
        <w:rPr>
          <w:rFonts w:hint="eastAsia" w:cs="宋体"/>
          <w:kern w:val="0"/>
          <w:sz w:val="24"/>
        </w:rPr>
        <w:t>3</w:t>
      </w:r>
      <w:r>
        <w:rPr>
          <w:rFonts w:cs="宋体"/>
          <w:kern w:val="0"/>
          <w:sz w:val="24"/>
        </w:rPr>
        <w:t xml:space="preserve">. </w:t>
      </w:r>
      <w:r>
        <w:rPr>
          <w:rFonts w:hint="eastAsia" w:cs="宋体"/>
          <w:kern w:val="0"/>
          <w:sz w:val="24"/>
        </w:rPr>
        <w:t>实习单位必须出具项目合同或有效的实习证明。</w:t>
      </w:r>
    </w:p>
    <w:p w14:paraId="1942DA9D">
      <w:pPr>
        <w:widowControl/>
        <w:spacing w:line="300" w:lineRule="auto"/>
        <w:ind w:firstLine="480" w:firstLineChars="200"/>
        <w:jc w:val="left"/>
        <w:rPr>
          <w:rFonts w:hint="eastAsia" w:cs="宋体"/>
          <w:kern w:val="0"/>
          <w:sz w:val="24"/>
        </w:rPr>
      </w:pPr>
    </w:p>
    <w:p w14:paraId="7949F2A8">
      <w:pPr>
        <w:pStyle w:val="3"/>
        <w:ind w:firstLineChars="200"/>
        <w:jc w:val="center"/>
      </w:pPr>
      <w:r>
        <w:rPr>
          <w:rFonts w:hint="eastAsia"/>
        </w:rPr>
        <w:t>第四章</w:t>
      </w:r>
      <w:r>
        <w:t xml:space="preserve">  </w:t>
      </w:r>
      <w:r>
        <w:rPr>
          <w:rFonts w:hint="eastAsia"/>
        </w:rPr>
        <w:t>格式与要求</w:t>
      </w:r>
    </w:p>
    <w:p w14:paraId="1594F1D9">
      <w:pPr>
        <w:widowControl/>
        <w:spacing w:line="300" w:lineRule="auto"/>
        <w:ind w:firstLine="482" w:firstLineChars="200"/>
        <w:jc w:val="left"/>
        <w:rPr>
          <w:kern w:val="0"/>
          <w:sz w:val="24"/>
        </w:rPr>
      </w:pPr>
      <w:r>
        <w:rPr>
          <w:rFonts w:hint="eastAsia" w:ascii="黑体" w:hAnsi="宋体" w:eastAsia="黑体" w:cs="黑体"/>
          <w:b/>
          <w:bCs/>
          <w:sz w:val="24"/>
        </w:rPr>
        <w:t>第六条</w:t>
      </w:r>
      <w:r>
        <w:rPr>
          <w:rFonts w:ascii="黑体" w:hAnsi="宋体" w:eastAsia="黑体" w:cs="黑体"/>
          <w:b/>
          <w:bCs/>
          <w:sz w:val="24"/>
        </w:rPr>
        <w:t xml:space="preserve"> </w:t>
      </w:r>
      <w:r>
        <w:rPr>
          <w:rFonts w:hint="eastAsia" w:cs="宋体"/>
          <w:kern w:val="0"/>
          <w:sz w:val="24"/>
        </w:rPr>
        <w:t>口译实习报告正文由实习报告概述、译前准备、口译实施、口译评估（或口译现象讨论）、口译实习总结、参考文献、附录等部分组成。</w:t>
      </w:r>
    </w:p>
    <w:p w14:paraId="08718D87">
      <w:pPr>
        <w:spacing w:line="300" w:lineRule="auto"/>
        <w:ind w:firstLine="482" w:firstLineChars="200"/>
        <w:rPr>
          <w:rFonts w:ascii="宋体"/>
          <w:sz w:val="24"/>
        </w:rPr>
      </w:pPr>
      <w:r>
        <w:rPr>
          <w:rFonts w:hint="eastAsia" w:ascii="黑体" w:hAnsi="宋体" w:eastAsia="黑体" w:cs="黑体"/>
          <w:b/>
          <w:bCs/>
          <w:sz w:val="24"/>
        </w:rPr>
        <w:t>第七条</w:t>
      </w:r>
      <w:r>
        <w:rPr>
          <w:rFonts w:ascii="黑体" w:hAnsi="宋体" w:eastAsia="黑体" w:cs="黑体"/>
          <w:b/>
          <w:bCs/>
          <w:sz w:val="24"/>
        </w:rPr>
        <w:t xml:space="preserve"> </w:t>
      </w:r>
      <w:r>
        <w:rPr>
          <w:rFonts w:hint="eastAsia" w:cs="宋体"/>
          <w:kern w:val="0"/>
          <w:sz w:val="24"/>
        </w:rPr>
        <w:t>口译实习报告用英文撰写，字数不少于20000单词</w:t>
      </w:r>
      <w:r>
        <w:rPr>
          <w:rFonts w:hint="eastAsia" w:cs="宋体"/>
          <w:kern w:val="0"/>
          <w:sz w:val="24"/>
        </w:rPr>
        <w:t>。</w:t>
      </w:r>
    </w:p>
    <w:p w14:paraId="14FC6595">
      <w:pPr>
        <w:spacing w:line="300" w:lineRule="auto"/>
        <w:ind w:firstLine="482" w:firstLineChars="200"/>
        <w:rPr>
          <w:rFonts w:ascii="宋体"/>
          <w:sz w:val="24"/>
        </w:rPr>
      </w:pPr>
      <w:r>
        <w:rPr>
          <w:rFonts w:hint="eastAsia" w:ascii="黑体" w:hAnsi="宋体" w:eastAsia="黑体" w:cs="黑体"/>
          <w:b/>
          <w:bCs/>
          <w:sz w:val="24"/>
        </w:rPr>
        <w:t>第八条</w:t>
      </w:r>
      <w:r>
        <w:rPr>
          <w:rFonts w:ascii="黑体" w:hAnsi="宋体" w:eastAsia="黑体" w:cs="黑体"/>
          <w:b/>
          <w:bCs/>
          <w:sz w:val="24"/>
        </w:rPr>
        <w:t xml:space="preserve"> </w:t>
      </w:r>
      <w:r>
        <w:rPr>
          <w:rFonts w:hint="eastAsia" w:ascii="宋体" w:hAnsi="宋体" w:cs="宋体"/>
          <w:sz w:val="24"/>
        </w:rPr>
        <w:t>打印格式。</w:t>
      </w:r>
      <w:r>
        <w:rPr>
          <w:rFonts w:hint="eastAsia" w:cs="宋体"/>
          <w:sz w:val="24"/>
        </w:rPr>
        <w:t>口译实习报告</w:t>
      </w:r>
      <w:r>
        <w:rPr>
          <w:rFonts w:hint="eastAsia"/>
          <w:sz w:val="24"/>
          <w:lang w:val="en-US" w:eastAsia="zh-CN"/>
        </w:rPr>
        <w:t>正文以前</w:t>
      </w:r>
      <w:r>
        <w:rPr>
          <w:rFonts w:hint="eastAsia"/>
          <w:sz w:val="24"/>
        </w:rPr>
        <w:t>单面打印，</w:t>
      </w:r>
      <w:r>
        <w:rPr>
          <w:rFonts w:hint="eastAsia"/>
          <w:sz w:val="24"/>
          <w:lang w:val="en-US" w:eastAsia="zh-CN"/>
        </w:rPr>
        <w:t>正文和附录双面打印</w:t>
      </w:r>
      <w:r>
        <w:rPr>
          <w:rFonts w:hint="eastAsia" w:cs="宋体"/>
          <w:sz w:val="24"/>
        </w:rPr>
        <w:t>，具体要求如下：</w:t>
      </w:r>
    </w:p>
    <w:p w14:paraId="6E9A431B">
      <w:pPr>
        <w:spacing w:line="300" w:lineRule="auto"/>
        <w:ind w:firstLine="480" w:firstLineChars="200"/>
        <w:rPr>
          <w:sz w:val="24"/>
        </w:rPr>
      </w:pPr>
      <w:r>
        <w:rPr>
          <w:sz w:val="24"/>
        </w:rPr>
        <w:t>1</w:t>
      </w:r>
      <w:r>
        <w:rPr>
          <w:rFonts w:hint="eastAsia" w:cs="宋体"/>
          <w:sz w:val="24"/>
        </w:rPr>
        <w:t>．</w:t>
      </w:r>
      <w:r>
        <w:rPr>
          <w:rFonts w:hint="eastAsia" w:hAnsi="宋体" w:cs="宋体"/>
          <w:sz w:val="24"/>
        </w:rPr>
        <w:t>纸型：</w:t>
      </w:r>
      <w:r>
        <w:rPr>
          <w:sz w:val="24"/>
        </w:rPr>
        <w:t>A4</w:t>
      </w:r>
      <w:r>
        <w:rPr>
          <w:rFonts w:hint="eastAsia" w:hAnsi="宋体" w:cs="宋体"/>
          <w:sz w:val="24"/>
        </w:rPr>
        <w:t>纸型。</w:t>
      </w:r>
    </w:p>
    <w:p w14:paraId="64900C35">
      <w:pPr>
        <w:spacing w:line="300" w:lineRule="auto"/>
        <w:ind w:left="1" w:firstLine="477" w:firstLineChars="199"/>
        <w:rPr>
          <w:rFonts w:hAnsi="宋体"/>
          <w:sz w:val="24"/>
        </w:rPr>
      </w:pPr>
      <w:r>
        <w:rPr>
          <w:sz w:val="24"/>
        </w:rPr>
        <w:t>2</w:t>
      </w:r>
      <w:r>
        <w:rPr>
          <w:rFonts w:hint="eastAsia" w:cs="宋体"/>
          <w:sz w:val="24"/>
        </w:rPr>
        <w:t>．</w:t>
      </w:r>
      <w:r>
        <w:rPr>
          <w:rFonts w:hint="eastAsia" w:hAnsi="宋体" w:cs="宋体"/>
          <w:sz w:val="24"/>
        </w:rPr>
        <w:t>页码：放在页面的底端，采用</w:t>
      </w:r>
      <w:r>
        <w:rPr>
          <w:rFonts w:hint="eastAsia" w:cs="宋体"/>
          <w:sz w:val="24"/>
        </w:rPr>
        <w:t>“</w:t>
      </w:r>
      <w:r>
        <w:rPr>
          <w:rFonts w:hint="eastAsia" w:hAnsi="宋体" w:cs="宋体"/>
          <w:sz w:val="24"/>
        </w:rPr>
        <w:t>页面底端居中</w:t>
      </w:r>
      <w:r>
        <w:rPr>
          <w:rFonts w:hint="eastAsia" w:cs="宋体"/>
          <w:sz w:val="24"/>
        </w:rPr>
        <w:t>”</w:t>
      </w:r>
      <w:r>
        <w:rPr>
          <w:rFonts w:hint="eastAsia" w:hAnsi="宋体" w:cs="宋体"/>
          <w:sz w:val="24"/>
        </w:rPr>
        <w:t>的格式。封面不排页码。从“学位论文原创性声明和授权使用说明”开始到“目录”，采用“</w:t>
      </w:r>
      <w:r>
        <w:rPr>
          <w:rFonts w:hAnsi="宋体"/>
          <w:sz w:val="24"/>
        </w:rPr>
        <w:t>i</w:t>
      </w:r>
      <w:r>
        <w:rPr>
          <w:rFonts w:hint="eastAsia" w:hAnsi="宋体" w:cs="宋体"/>
          <w:sz w:val="24"/>
        </w:rPr>
        <w:t>－</w:t>
      </w:r>
      <w:r>
        <w:rPr>
          <w:rFonts w:hAnsi="宋体"/>
          <w:sz w:val="24"/>
        </w:rPr>
        <w:t>ix</w:t>
      </w:r>
      <w:r>
        <w:rPr>
          <w:rFonts w:hint="eastAsia" w:hAnsi="宋体" w:cs="宋体"/>
          <w:sz w:val="24"/>
        </w:rPr>
        <w:t>”编排；报告正文页码从开始到结束，采用“</w:t>
      </w:r>
      <w:r>
        <w:rPr>
          <w:rFonts w:hAnsi="宋体"/>
          <w:sz w:val="24"/>
        </w:rPr>
        <w:t>1</w:t>
      </w:r>
      <w:r>
        <w:rPr>
          <w:rFonts w:hint="eastAsia" w:hAnsi="宋体" w:cs="宋体"/>
          <w:sz w:val="24"/>
        </w:rPr>
        <w:t>－</w:t>
      </w:r>
      <w:r>
        <w:rPr>
          <w:rFonts w:hAnsi="宋体"/>
          <w:sz w:val="24"/>
        </w:rPr>
        <w:t>100</w:t>
      </w:r>
      <w:r>
        <w:rPr>
          <w:rFonts w:hint="eastAsia" w:hAnsi="宋体" w:cs="宋体"/>
          <w:sz w:val="24"/>
        </w:rPr>
        <w:t>”阿拉伯数字编排。</w:t>
      </w:r>
    </w:p>
    <w:p w14:paraId="4155F981">
      <w:pPr>
        <w:spacing w:line="300" w:lineRule="auto"/>
        <w:ind w:left="1" w:firstLine="477" w:firstLineChars="199"/>
        <w:rPr>
          <w:rFonts w:hAnsi="宋体"/>
          <w:sz w:val="24"/>
        </w:rPr>
      </w:pPr>
      <w:r>
        <w:rPr>
          <w:sz w:val="24"/>
        </w:rPr>
        <w:t>3</w:t>
      </w:r>
      <w:r>
        <w:rPr>
          <w:rFonts w:hint="eastAsia" w:cs="宋体"/>
          <w:sz w:val="24"/>
        </w:rPr>
        <w:t>．</w:t>
      </w:r>
      <w:r>
        <w:rPr>
          <w:rFonts w:hint="eastAsia" w:hAnsi="宋体" w:cs="宋体"/>
          <w:sz w:val="24"/>
        </w:rPr>
        <w:t>字</w:t>
      </w:r>
      <w:r>
        <w:rPr>
          <w:rFonts w:hint="eastAsia" w:ascii="宋体" w:hAnsi="宋体" w:cs="宋体"/>
          <w:sz w:val="24"/>
        </w:rPr>
        <w:t>体：</w:t>
      </w:r>
      <w:r>
        <w:rPr>
          <w:rFonts w:hint="eastAsia" w:hAnsi="宋体" w:cs="宋体"/>
          <w:sz w:val="24"/>
        </w:rPr>
        <w:t>报告字体如未特别说明，中文使用宋体，英文使用新罗马体（</w:t>
      </w:r>
      <w:r>
        <w:rPr>
          <w:rFonts w:hAnsi="宋体"/>
          <w:sz w:val="24"/>
        </w:rPr>
        <w:t>Times New Roman</w:t>
      </w:r>
      <w:r>
        <w:rPr>
          <w:rFonts w:hint="eastAsia" w:hAnsi="宋体" w:cs="宋体"/>
          <w:sz w:val="24"/>
        </w:rPr>
        <w:t>）。</w:t>
      </w:r>
    </w:p>
    <w:p w14:paraId="729B7AFC">
      <w:pPr>
        <w:spacing w:line="300" w:lineRule="auto"/>
        <w:ind w:firstLine="480" w:firstLineChars="200"/>
        <w:rPr>
          <w:sz w:val="24"/>
        </w:rPr>
      </w:pPr>
      <w:r>
        <w:rPr>
          <w:sz w:val="24"/>
        </w:rPr>
        <w:t>4</w:t>
      </w:r>
      <w:r>
        <w:rPr>
          <w:rFonts w:hint="eastAsia" w:cs="宋体"/>
          <w:sz w:val="24"/>
        </w:rPr>
        <w:t>．字号：详见附件</w:t>
      </w:r>
      <w:r>
        <w:rPr>
          <w:sz w:val="24"/>
        </w:rPr>
        <w:t>1</w:t>
      </w:r>
      <w:r>
        <w:rPr>
          <w:rFonts w:hint="eastAsia" w:cs="宋体"/>
          <w:sz w:val="24"/>
        </w:rPr>
        <w:t>至附件</w:t>
      </w:r>
      <w:r>
        <w:rPr>
          <w:sz w:val="24"/>
        </w:rPr>
        <w:t>7</w:t>
      </w:r>
      <w:r>
        <w:rPr>
          <w:rFonts w:hint="eastAsia" w:cs="宋体"/>
          <w:sz w:val="24"/>
        </w:rPr>
        <w:t>。</w:t>
      </w:r>
    </w:p>
    <w:p w14:paraId="3C992153">
      <w:pPr>
        <w:spacing w:line="300" w:lineRule="auto"/>
        <w:ind w:firstLine="480" w:firstLineChars="200"/>
        <w:rPr>
          <w:sz w:val="24"/>
        </w:rPr>
      </w:pPr>
      <w:r>
        <w:rPr>
          <w:sz w:val="24"/>
        </w:rPr>
        <w:t>5</w:t>
      </w:r>
      <w:r>
        <w:rPr>
          <w:rFonts w:hint="eastAsia" w:cs="宋体"/>
          <w:sz w:val="24"/>
        </w:rPr>
        <w:t>．页边距：</w:t>
      </w:r>
      <w:r>
        <w:rPr>
          <w:rStyle w:val="11"/>
          <w:rFonts w:hint="eastAsia" w:ascii="宋体" w:hAnsi="宋体" w:cs="宋体"/>
          <w:sz w:val="24"/>
        </w:rPr>
        <w:t>采用默认页边距，即上</w:t>
      </w:r>
      <w:r>
        <w:rPr>
          <w:rStyle w:val="11"/>
          <w:rFonts w:ascii="宋体" w:hAnsi="宋体" w:cs="宋体"/>
          <w:sz w:val="24"/>
        </w:rPr>
        <w:t>2.54</w:t>
      </w:r>
      <w:r>
        <w:rPr>
          <w:rStyle w:val="11"/>
          <w:rFonts w:hint="eastAsia" w:ascii="宋体" w:hAnsi="宋体" w:cs="宋体"/>
          <w:sz w:val="24"/>
        </w:rPr>
        <w:t>厘米，下</w:t>
      </w:r>
      <w:r>
        <w:rPr>
          <w:rStyle w:val="11"/>
          <w:rFonts w:ascii="宋体" w:hAnsi="宋体" w:cs="宋体"/>
          <w:sz w:val="24"/>
        </w:rPr>
        <w:t>2.54</w:t>
      </w:r>
      <w:r>
        <w:rPr>
          <w:rStyle w:val="11"/>
          <w:rFonts w:hint="eastAsia" w:ascii="宋体" w:hAnsi="宋体" w:cs="宋体"/>
          <w:sz w:val="24"/>
        </w:rPr>
        <w:t>厘米，左</w:t>
      </w:r>
      <w:r>
        <w:rPr>
          <w:rStyle w:val="11"/>
          <w:rFonts w:ascii="宋体" w:hAnsi="宋体" w:cs="宋体"/>
          <w:sz w:val="24"/>
        </w:rPr>
        <w:t>3.17</w:t>
      </w:r>
      <w:r>
        <w:rPr>
          <w:rStyle w:val="11"/>
          <w:rFonts w:hint="eastAsia" w:ascii="宋体" w:hAnsi="宋体" w:cs="宋体"/>
          <w:sz w:val="24"/>
        </w:rPr>
        <w:t>厘米，右</w:t>
      </w:r>
      <w:r>
        <w:rPr>
          <w:rStyle w:val="11"/>
          <w:rFonts w:ascii="宋体" w:hAnsi="宋体" w:cs="宋体"/>
          <w:sz w:val="24"/>
        </w:rPr>
        <w:t>3.17</w:t>
      </w:r>
      <w:r>
        <w:rPr>
          <w:rStyle w:val="11"/>
          <w:rFonts w:hint="eastAsia" w:ascii="宋体" w:hAnsi="宋体" w:cs="宋体"/>
          <w:sz w:val="24"/>
        </w:rPr>
        <w:t>厘米。</w:t>
      </w:r>
    </w:p>
    <w:p w14:paraId="232ADAE0">
      <w:pPr>
        <w:spacing w:line="300" w:lineRule="auto"/>
        <w:ind w:firstLine="480" w:firstLineChars="200"/>
        <w:rPr>
          <w:sz w:val="24"/>
        </w:rPr>
      </w:pPr>
      <w:r>
        <w:rPr>
          <w:sz w:val="24"/>
        </w:rPr>
        <w:t>6</w:t>
      </w:r>
      <w:r>
        <w:rPr>
          <w:rFonts w:hint="eastAsia" w:cs="宋体"/>
          <w:sz w:val="24"/>
        </w:rPr>
        <w:t>．装订线：</w:t>
      </w:r>
      <w:r>
        <w:rPr>
          <w:rStyle w:val="11"/>
          <w:rFonts w:ascii="宋体" w:hAnsi="宋体" w:cs="宋体"/>
          <w:sz w:val="24"/>
        </w:rPr>
        <w:t>0.5</w:t>
      </w:r>
      <w:r>
        <w:rPr>
          <w:rStyle w:val="11"/>
          <w:rFonts w:hint="eastAsia" w:ascii="宋体" w:hAnsi="宋体" w:cs="宋体"/>
          <w:sz w:val="24"/>
        </w:rPr>
        <w:t>厘米，装订位置：左。</w:t>
      </w:r>
    </w:p>
    <w:p w14:paraId="6EA9113B">
      <w:pPr>
        <w:spacing w:line="300" w:lineRule="auto"/>
        <w:ind w:firstLine="480" w:firstLineChars="200"/>
        <w:rPr>
          <w:rFonts w:ascii="宋体"/>
          <w:sz w:val="24"/>
        </w:rPr>
      </w:pPr>
      <w:r>
        <w:rPr>
          <w:sz w:val="24"/>
        </w:rPr>
        <w:t>7</w:t>
      </w:r>
      <w:r>
        <w:rPr>
          <w:rFonts w:hint="eastAsia" w:cs="宋体"/>
          <w:sz w:val="24"/>
        </w:rPr>
        <w:t>．行数：页面默认行数</w:t>
      </w:r>
      <w:r>
        <w:rPr>
          <w:rFonts w:hint="eastAsia" w:ascii="宋体" w:hAnsi="宋体" w:cs="宋体"/>
          <w:sz w:val="24"/>
        </w:rPr>
        <w:t>。</w:t>
      </w:r>
    </w:p>
    <w:p w14:paraId="5709F059">
      <w:pPr>
        <w:spacing w:line="300" w:lineRule="auto"/>
        <w:ind w:firstLine="480" w:firstLineChars="200"/>
        <w:rPr>
          <w:sz w:val="24"/>
        </w:rPr>
      </w:pPr>
      <w:r>
        <w:rPr>
          <w:sz w:val="24"/>
        </w:rPr>
        <w:t>8</w:t>
      </w:r>
      <w:r>
        <w:rPr>
          <w:rFonts w:hint="eastAsia" w:cs="宋体"/>
          <w:sz w:val="24"/>
        </w:rPr>
        <w:t>．页眉页脚：页眉</w:t>
      </w:r>
      <w:r>
        <w:rPr>
          <w:sz w:val="24"/>
        </w:rPr>
        <w:t>1.5</w:t>
      </w:r>
      <w:r>
        <w:rPr>
          <w:rFonts w:hint="eastAsia" w:cs="宋体"/>
          <w:sz w:val="24"/>
        </w:rPr>
        <w:t>厘米，页脚</w:t>
      </w:r>
      <w:r>
        <w:rPr>
          <w:sz w:val="24"/>
        </w:rPr>
        <w:t>1.75</w:t>
      </w:r>
      <w:r>
        <w:rPr>
          <w:rFonts w:hint="eastAsia" w:cs="宋体"/>
          <w:sz w:val="24"/>
        </w:rPr>
        <w:t>厘米。</w:t>
      </w:r>
    </w:p>
    <w:p w14:paraId="1154FB60">
      <w:pPr>
        <w:spacing w:line="300" w:lineRule="auto"/>
        <w:ind w:firstLine="480" w:firstLineChars="200"/>
        <w:rPr>
          <w:sz w:val="24"/>
        </w:rPr>
      </w:pPr>
      <w:r>
        <w:rPr>
          <w:sz w:val="24"/>
        </w:rPr>
        <w:t>9</w:t>
      </w:r>
      <w:r>
        <w:rPr>
          <w:rFonts w:hint="eastAsia" w:cs="宋体"/>
          <w:sz w:val="24"/>
        </w:rPr>
        <w:t>．行距：报告全文采用</w:t>
      </w:r>
      <w:r>
        <w:rPr>
          <w:sz w:val="24"/>
        </w:rPr>
        <w:t>1.5</w:t>
      </w:r>
      <w:r>
        <w:rPr>
          <w:rFonts w:hint="eastAsia" w:cs="宋体"/>
          <w:sz w:val="24"/>
        </w:rPr>
        <w:t>倍行距。</w:t>
      </w:r>
    </w:p>
    <w:p w14:paraId="12C3A36A">
      <w:pPr>
        <w:spacing w:line="300" w:lineRule="auto"/>
        <w:ind w:firstLine="480" w:firstLineChars="200"/>
        <w:rPr>
          <w:sz w:val="24"/>
        </w:rPr>
      </w:pPr>
      <w:r>
        <w:rPr>
          <w:sz w:val="24"/>
        </w:rPr>
        <w:t>10</w:t>
      </w:r>
      <w:r>
        <w:rPr>
          <w:rFonts w:hint="eastAsia" w:cs="宋体"/>
          <w:sz w:val="24"/>
        </w:rPr>
        <w:t>．对齐方式：报告正文采用“两端对齐”的方式，标题或副标题采用“居中”的方式。</w:t>
      </w:r>
    </w:p>
    <w:p w14:paraId="1B2188F4">
      <w:pPr>
        <w:spacing w:line="300" w:lineRule="auto"/>
        <w:ind w:firstLine="482" w:firstLineChars="200"/>
        <w:rPr>
          <w:rFonts w:ascii="宋体"/>
          <w:sz w:val="24"/>
        </w:rPr>
      </w:pPr>
      <w:r>
        <w:rPr>
          <w:rFonts w:hint="eastAsia" w:ascii="黑体" w:hAnsi="宋体" w:eastAsia="黑体" w:cs="黑体"/>
          <w:b/>
          <w:bCs/>
          <w:sz w:val="24"/>
        </w:rPr>
        <w:t>第九条</w:t>
      </w:r>
      <w:r>
        <w:rPr>
          <w:rFonts w:ascii="宋体" w:hAnsi="宋体" w:cs="宋体"/>
          <w:sz w:val="24"/>
        </w:rPr>
        <w:t xml:space="preserve">  </w:t>
      </w:r>
      <w:r>
        <w:rPr>
          <w:rFonts w:hint="eastAsia" w:ascii="宋体" w:hAnsi="宋体" w:cs="宋体"/>
          <w:sz w:val="24"/>
        </w:rPr>
        <w:t>口译实习报告组成部分及页码编排。</w:t>
      </w:r>
    </w:p>
    <w:p w14:paraId="5AC358CE">
      <w:pPr>
        <w:spacing w:line="300" w:lineRule="auto"/>
        <w:ind w:firstLine="480" w:firstLineChars="200"/>
        <w:rPr>
          <w:rFonts w:hint="eastAsia"/>
          <w:sz w:val="24"/>
          <w:szCs w:val="28"/>
        </w:rPr>
      </w:pPr>
      <w:r>
        <w:rPr>
          <w:rFonts w:hint="eastAsia"/>
          <w:sz w:val="24"/>
          <w:szCs w:val="28"/>
        </w:rPr>
        <w:t>第一部分：中文封面；</w:t>
      </w:r>
    </w:p>
    <w:p w14:paraId="15E497D2">
      <w:pPr>
        <w:spacing w:line="300" w:lineRule="auto"/>
        <w:ind w:firstLine="480" w:firstLineChars="200"/>
        <w:rPr>
          <w:rFonts w:hint="eastAsia"/>
          <w:sz w:val="24"/>
          <w:szCs w:val="28"/>
        </w:rPr>
      </w:pPr>
      <w:r>
        <w:rPr>
          <w:rFonts w:hint="eastAsia"/>
          <w:sz w:val="24"/>
          <w:szCs w:val="28"/>
        </w:rPr>
        <w:t>第二部分：题名页；（送审稿此页需删除作者姓名和导师姓名）</w:t>
      </w:r>
    </w:p>
    <w:p w14:paraId="35C4A003">
      <w:pPr>
        <w:spacing w:line="300" w:lineRule="auto"/>
        <w:ind w:firstLine="480" w:firstLineChars="200"/>
        <w:rPr>
          <w:sz w:val="24"/>
          <w:szCs w:val="28"/>
        </w:rPr>
      </w:pPr>
      <w:r>
        <w:rPr>
          <w:rFonts w:hint="eastAsia"/>
          <w:sz w:val="24"/>
          <w:szCs w:val="28"/>
        </w:rPr>
        <w:t>第</w:t>
      </w:r>
      <w:r>
        <w:rPr>
          <w:rFonts w:hint="eastAsia"/>
          <w:sz w:val="24"/>
          <w:szCs w:val="28"/>
          <w:lang w:val="en-US" w:eastAsia="zh-CN"/>
        </w:rPr>
        <w:t>三</w:t>
      </w:r>
      <w:r>
        <w:rPr>
          <w:rFonts w:hint="eastAsia"/>
          <w:sz w:val="24"/>
          <w:szCs w:val="28"/>
        </w:rPr>
        <w:t>部分：学位论文原创性声明、授权书；页码：</w:t>
      </w:r>
      <w:r>
        <w:rPr>
          <w:sz w:val="24"/>
          <w:szCs w:val="28"/>
        </w:rPr>
        <w:t>i</w:t>
      </w:r>
      <w:r>
        <w:rPr>
          <w:rFonts w:hint="eastAsia"/>
          <w:sz w:val="24"/>
          <w:szCs w:val="28"/>
        </w:rPr>
        <w:t>（送审论文略去）</w:t>
      </w:r>
    </w:p>
    <w:p w14:paraId="0BD374DF">
      <w:pPr>
        <w:spacing w:line="300" w:lineRule="auto"/>
        <w:ind w:right="-359" w:rightChars="-171" w:firstLine="480" w:firstLineChars="200"/>
        <w:rPr>
          <w:sz w:val="24"/>
          <w:szCs w:val="28"/>
        </w:rPr>
      </w:pPr>
      <w:r>
        <w:rPr>
          <w:rFonts w:hint="eastAsia"/>
          <w:sz w:val="24"/>
          <w:szCs w:val="28"/>
        </w:rPr>
        <w:t>第</w:t>
      </w:r>
      <w:r>
        <w:rPr>
          <w:rFonts w:hint="eastAsia"/>
          <w:sz w:val="24"/>
          <w:szCs w:val="28"/>
          <w:lang w:val="en-US" w:eastAsia="zh-CN"/>
        </w:rPr>
        <w:t>四</w:t>
      </w:r>
      <w:r>
        <w:rPr>
          <w:rFonts w:hint="eastAsia"/>
          <w:sz w:val="24"/>
          <w:szCs w:val="28"/>
        </w:rPr>
        <w:t>部分：致谢；（送审论文略去）页码：</w:t>
      </w:r>
      <w:r>
        <w:rPr>
          <w:sz w:val="24"/>
          <w:szCs w:val="28"/>
        </w:rPr>
        <w:t>iv</w:t>
      </w:r>
    </w:p>
    <w:p w14:paraId="7EFC879C">
      <w:pPr>
        <w:spacing w:line="300" w:lineRule="auto"/>
        <w:ind w:firstLine="480" w:firstLineChars="200"/>
        <w:rPr>
          <w:rFonts w:hint="eastAsia"/>
          <w:sz w:val="24"/>
          <w:szCs w:val="28"/>
        </w:rPr>
      </w:pPr>
      <w:r>
        <w:rPr>
          <w:rFonts w:hint="eastAsia"/>
          <w:sz w:val="24"/>
          <w:szCs w:val="28"/>
        </w:rPr>
        <w:t>第</w:t>
      </w:r>
      <w:r>
        <w:rPr>
          <w:rFonts w:hint="eastAsia"/>
          <w:sz w:val="24"/>
          <w:szCs w:val="28"/>
          <w:lang w:val="en-US" w:eastAsia="zh-CN"/>
        </w:rPr>
        <w:t>五</w:t>
      </w:r>
      <w:r>
        <w:rPr>
          <w:rFonts w:hint="eastAsia"/>
          <w:sz w:val="24"/>
          <w:szCs w:val="28"/>
        </w:rPr>
        <w:t>部分：英文摘要；页码：</w:t>
      </w:r>
      <w:r>
        <w:rPr>
          <w:sz w:val="24"/>
          <w:szCs w:val="28"/>
        </w:rPr>
        <w:t>iii</w:t>
      </w:r>
    </w:p>
    <w:p w14:paraId="77367F8C">
      <w:pPr>
        <w:spacing w:line="300" w:lineRule="auto"/>
        <w:ind w:firstLine="480" w:firstLineChars="200"/>
        <w:rPr>
          <w:sz w:val="24"/>
          <w:szCs w:val="28"/>
        </w:rPr>
      </w:pPr>
      <w:r>
        <w:rPr>
          <w:rFonts w:hint="eastAsia"/>
          <w:sz w:val="24"/>
          <w:szCs w:val="28"/>
        </w:rPr>
        <w:t>第</w:t>
      </w:r>
      <w:r>
        <w:rPr>
          <w:rFonts w:hint="eastAsia"/>
          <w:sz w:val="24"/>
          <w:szCs w:val="28"/>
          <w:lang w:val="en-US" w:eastAsia="zh-CN"/>
        </w:rPr>
        <w:t>六</w:t>
      </w:r>
      <w:r>
        <w:rPr>
          <w:rFonts w:hint="eastAsia"/>
          <w:sz w:val="24"/>
          <w:szCs w:val="28"/>
        </w:rPr>
        <w:t>部分：中文摘要；页码：</w:t>
      </w:r>
      <w:r>
        <w:rPr>
          <w:sz w:val="24"/>
          <w:szCs w:val="28"/>
        </w:rPr>
        <w:t>ii</w:t>
      </w:r>
    </w:p>
    <w:p w14:paraId="2CE92799">
      <w:pPr>
        <w:spacing w:line="300" w:lineRule="auto"/>
        <w:ind w:firstLine="480" w:firstLineChars="200"/>
        <w:rPr>
          <w:sz w:val="24"/>
          <w:szCs w:val="28"/>
        </w:rPr>
      </w:pPr>
      <w:r>
        <w:rPr>
          <w:rFonts w:hint="eastAsia"/>
          <w:sz w:val="24"/>
          <w:szCs w:val="28"/>
        </w:rPr>
        <w:t>第</w:t>
      </w:r>
      <w:r>
        <w:rPr>
          <w:rFonts w:hint="eastAsia"/>
          <w:sz w:val="24"/>
          <w:szCs w:val="28"/>
          <w:lang w:val="en-US" w:eastAsia="zh-CN"/>
        </w:rPr>
        <w:t>七</w:t>
      </w:r>
      <w:r>
        <w:rPr>
          <w:rFonts w:hint="eastAsia"/>
          <w:sz w:val="24"/>
          <w:szCs w:val="28"/>
        </w:rPr>
        <w:t>部分：目录；页码：</w:t>
      </w:r>
      <w:r>
        <w:rPr>
          <w:sz w:val="24"/>
          <w:szCs w:val="28"/>
        </w:rPr>
        <w:t>v</w:t>
      </w:r>
    </w:p>
    <w:p w14:paraId="7A253AA1">
      <w:pPr>
        <w:spacing w:line="300" w:lineRule="auto"/>
        <w:ind w:firstLine="480" w:firstLineChars="200"/>
        <w:rPr>
          <w:sz w:val="24"/>
          <w:szCs w:val="28"/>
        </w:rPr>
      </w:pPr>
      <w:r>
        <w:rPr>
          <w:rFonts w:hint="eastAsia"/>
          <w:sz w:val="24"/>
          <w:szCs w:val="28"/>
        </w:rPr>
        <w:t>第</w:t>
      </w:r>
      <w:r>
        <w:rPr>
          <w:rFonts w:hint="eastAsia"/>
          <w:sz w:val="24"/>
          <w:szCs w:val="28"/>
          <w:lang w:val="en-US" w:eastAsia="zh-CN"/>
        </w:rPr>
        <w:t>八</w:t>
      </w:r>
      <w:r>
        <w:rPr>
          <w:rFonts w:hint="eastAsia"/>
          <w:sz w:val="24"/>
          <w:szCs w:val="28"/>
        </w:rPr>
        <w:t>部分：报告正文；页码：</w:t>
      </w:r>
      <w:r>
        <w:rPr>
          <w:sz w:val="24"/>
          <w:szCs w:val="28"/>
        </w:rPr>
        <w:t>1-100</w:t>
      </w:r>
    </w:p>
    <w:p w14:paraId="50DEAD31">
      <w:pPr>
        <w:spacing w:line="300" w:lineRule="auto"/>
        <w:ind w:firstLine="480" w:firstLineChars="200"/>
        <w:rPr>
          <w:sz w:val="24"/>
          <w:szCs w:val="28"/>
        </w:rPr>
      </w:pPr>
      <w:r>
        <w:rPr>
          <w:rFonts w:hint="eastAsia"/>
          <w:sz w:val="24"/>
          <w:szCs w:val="28"/>
        </w:rPr>
        <w:t>第</w:t>
      </w:r>
      <w:r>
        <w:rPr>
          <w:rFonts w:hint="eastAsia"/>
          <w:sz w:val="24"/>
          <w:szCs w:val="28"/>
          <w:lang w:val="en-US" w:eastAsia="zh-CN"/>
        </w:rPr>
        <w:t>九</w:t>
      </w:r>
      <w:r>
        <w:rPr>
          <w:rFonts w:hint="eastAsia"/>
          <w:sz w:val="24"/>
          <w:szCs w:val="28"/>
        </w:rPr>
        <w:t>部分：参考文献；页码接正文</w:t>
      </w:r>
    </w:p>
    <w:p w14:paraId="3A861301">
      <w:pPr>
        <w:spacing w:line="300" w:lineRule="auto"/>
        <w:ind w:firstLine="480" w:firstLineChars="200"/>
        <w:rPr>
          <w:rFonts w:hint="eastAsia"/>
          <w:sz w:val="24"/>
          <w:szCs w:val="28"/>
        </w:rPr>
      </w:pPr>
      <w:r>
        <w:rPr>
          <w:rFonts w:hint="eastAsia"/>
          <w:sz w:val="24"/>
          <w:szCs w:val="28"/>
        </w:rPr>
        <w:t>第</w:t>
      </w:r>
      <w:r>
        <w:rPr>
          <w:rFonts w:hint="eastAsia"/>
          <w:sz w:val="24"/>
          <w:szCs w:val="28"/>
          <w:lang w:val="en-US" w:eastAsia="zh-CN"/>
        </w:rPr>
        <w:t>十</w:t>
      </w:r>
      <w:r>
        <w:rPr>
          <w:rFonts w:hint="eastAsia"/>
          <w:sz w:val="24"/>
          <w:szCs w:val="28"/>
        </w:rPr>
        <w:t>部分：附录（</w:t>
      </w:r>
      <w:r>
        <w:rPr>
          <w:rFonts w:hint="eastAsia"/>
          <w:sz w:val="24"/>
          <w:szCs w:val="28"/>
          <w:lang w:val="en-US" w:eastAsia="zh-CN"/>
        </w:rPr>
        <w:t>实习单位证明</w:t>
      </w:r>
      <w:r>
        <w:rPr>
          <w:rFonts w:hint="eastAsia"/>
          <w:sz w:val="24"/>
          <w:szCs w:val="28"/>
        </w:rPr>
        <w:t>）；页码接参考文献</w:t>
      </w:r>
    </w:p>
    <w:p w14:paraId="1EA0E1A1">
      <w:pPr>
        <w:spacing w:line="300" w:lineRule="auto"/>
        <w:ind w:firstLine="480" w:firstLineChars="200"/>
        <w:rPr>
          <w:sz w:val="24"/>
        </w:rPr>
      </w:pPr>
    </w:p>
    <w:p w14:paraId="40DB80E5">
      <w:pPr>
        <w:spacing w:line="300" w:lineRule="auto"/>
        <w:ind w:firstLine="482" w:firstLineChars="200"/>
        <w:rPr>
          <w:rFonts w:ascii="宋体"/>
          <w:sz w:val="24"/>
        </w:rPr>
      </w:pPr>
      <w:r>
        <w:rPr>
          <w:rFonts w:hint="eastAsia" w:ascii="黑体" w:hAnsi="宋体" w:eastAsia="黑体" w:cs="黑体"/>
          <w:b/>
          <w:bCs/>
          <w:sz w:val="24"/>
        </w:rPr>
        <w:t>第十条</w:t>
      </w:r>
      <w:r>
        <w:rPr>
          <w:rFonts w:ascii="黑体" w:hAnsi="宋体" w:eastAsia="黑体" w:cs="黑体"/>
          <w:b/>
          <w:bCs/>
          <w:sz w:val="24"/>
        </w:rPr>
        <w:t xml:space="preserve"> </w:t>
      </w:r>
      <w:r>
        <w:rPr>
          <w:rFonts w:hint="eastAsia" w:ascii="宋体" w:hAnsi="宋体" w:cs="宋体"/>
          <w:sz w:val="24"/>
        </w:rPr>
        <w:t>口译实习报告的装订</w:t>
      </w:r>
    </w:p>
    <w:p w14:paraId="77DD3471">
      <w:pPr>
        <w:spacing w:line="300" w:lineRule="auto"/>
        <w:ind w:firstLine="480" w:firstLineChars="200"/>
        <w:rPr>
          <w:sz w:val="24"/>
        </w:rPr>
      </w:pPr>
      <w:r>
        <w:rPr>
          <w:sz w:val="24"/>
        </w:rPr>
        <w:t>1</w:t>
      </w:r>
      <w:r>
        <w:rPr>
          <w:rFonts w:hint="eastAsia" w:cs="宋体"/>
          <w:sz w:val="24"/>
        </w:rPr>
        <w:t>．口译实习报告的装订顺序为：</w:t>
      </w:r>
      <w:r>
        <w:rPr>
          <w:rFonts w:hint="eastAsia"/>
          <w:sz w:val="24"/>
          <w:szCs w:val="28"/>
        </w:rPr>
        <w:t>中文封面、</w:t>
      </w:r>
      <w:r>
        <w:rPr>
          <w:rFonts w:hint="eastAsia"/>
          <w:sz w:val="24"/>
          <w:szCs w:val="28"/>
          <w:lang w:val="en-US" w:eastAsia="zh-CN"/>
        </w:rPr>
        <w:t>题名页、</w:t>
      </w:r>
      <w:r>
        <w:rPr>
          <w:rFonts w:hint="eastAsia"/>
          <w:sz w:val="24"/>
          <w:szCs w:val="28"/>
        </w:rPr>
        <w:t>学位论文独创性声明和授权书、致谢、英文摘要、中文摘要、目录、论文正文、参考文献、附录。</w:t>
      </w:r>
    </w:p>
    <w:p w14:paraId="4454514B">
      <w:pPr>
        <w:spacing w:line="300" w:lineRule="auto"/>
        <w:ind w:firstLine="480" w:firstLineChars="200"/>
        <w:rPr>
          <w:rFonts w:ascii="宋体" w:hAnsi="宋体" w:cs="宋体"/>
          <w:sz w:val="24"/>
        </w:rPr>
      </w:pPr>
      <w:r>
        <w:rPr>
          <w:sz w:val="24"/>
        </w:rPr>
        <w:t>2</w:t>
      </w:r>
      <w:r>
        <w:rPr>
          <w:rFonts w:hint="eastAsia" w:cs="宋体"/>
          <w:sz w:val="24"/>
        </w:rPr>
        <w:t>．口译实习报告装订份数总计</w:t>
      </w:r>
      <w:r>
        <w:rPr>
          <w:sz w:val="24"/>
        </w:rPr>
        <w:t>12</w:t>
      </w:r>
      <w:r>
        <w:rPr>
          <w:rFonts w:hint="eastAsia" w:cs="宋体"/>
          <w:sz w:val="24"/>
        </w:rPr>
        <w:t>份，</w:t>
      </w:r>
      <w:r>
        <w:rPr>
          <w:sz w:val="24"/>
        </w:rPr>
        <w:t>5</w:t>
      </w:r>
      <w:r>
        <w:rPr>
          <w:rFonts w:hint="eastAsia" w:cs="宋体"/>
          <w:sz w:val="24"/>
        </w:rPr>
        <w:t>份用于专家评阅（采用盲审格式），</w:t>
      </w:r>
      <w:r>
        <w:rPr>
          <w:sz w:val="24"/>
        </w:rPr>
        <w:t>7</w:t>
      </w:r>
      <w:r>
        <w:rPr>
          <w:rFonts w:hint="eastAsia" w:cs="宋体"/>
          <w:sz w:val="24"/>
        </w:rPr>
        <w:t>份用于存档（采用论文存档格式）。答辩时学生使用的报告自备，不需</w:t>
      </w:r>
      <w:r>
        <w:rPr>
          <w:rFonts w:hint="eastAsia" w:ascii="宋体" w:hAnsi="宋体" w:cs="宋体"/>
          <w:sz w:val="24"/>
        </w:rPr>
        <w:t>装订。</w:t>
      </w:r>
    </w:p>
    <w:p w14:paraId="7D6FE4CC">
      <w:pPr>
        <w:spacing w:line="300" w:lineRule="auto"/>
        <w:ind w:firstLine="480" w:firstLineChars="200"/>
        <w:rPr>
          <w:rFonts w:hint="eastAsia" w:ascii="宋体"/>
          <w:sz w:val="24"/>
        </w:rPr>
      </w:pPr>
    </w:p>
    <w:p w14:paraId="65EFEB95">
      <w:pPr>
        <w:pStyle w:val="3"/>
        <w:ind w:firstLineChars="200"/>
        <w:jc w:val="center"/>
      </w:pPr>
      <w:r>
        <w:rPr>
          <w:rFonts w:hint="eastAsia"/>
        </w:rPr>
        <w:t>第五章</w:t>
      </w:r>
      <w:r>
        <w:t xml:space="preserve">  </w:t>
      </w:r>
      <w:r>
        <w:rPr>
          <w:rFonts w:hint="eastAsia"/>
        </w:rPr>
        <w:t>各组成部分的写作规范</w:t>
      </w:r>
    </w:p>
    <w:p w14:paraId="675F68E0">
      <w:pPr>
        <w:spacing w:line="300" w:lineRule="auto"/>
        <w:ind w:firstLine="482" w:firstLineChars="200"/>
        <w:rPr>
          <w:sz w:val="24"/>
        </w:rPr>
      </w:pPr>
      <w:r>
        <w:rPr>
          <w:rFonts w:hint="eastAsia" w:ascii="黑体" w:hAnsi="宋体" w:eastAsia="黑体" w:cs="黑体"/>
          <w:b/>
          <w:bCs/>
          <w:sz w:val="24"/>
        </w:rPr>
        <w:t>第十一条</w:t>
      </w:r>
      <w:r>
        <w:rPr>
          <w:rFonts w:ascii="黑体" w:hAnsi="宋体" w:eastAsia="黑体" w:cs="黑体"/>
          <w:b/>
          <w:bCs/>
          <w:sz w:val="24"/>
        </w:rPr>
        <w:t xml:space="preserve"> </w:t>
      </w:r>
      <w:r>
        <w:rPr>
          <w:rFonts w:hint="eastAsia" w:cs="宋体"/>
          <w:sz w:val="24"/>
        </w:rPr>
        <w:t>中文封面</w:t>
      </w:r>
    </w:p>
    <w:p w14:paraId="586995DE">
      <w:pPr>
        <w:spacing w:line="300" w:lineRule="auto"/>
        <w:ind w:firstLine="480" w:firstLineChars="200"/>
        <w:rPr>
          <w:sz w:val="24"/>
        </w:rPr>
      </w:pPr>
      <w:r>
        <w:rPr>
          <w:rFonts w:hint="eastAsia" w:cs="宋体"/>
          <w:sz w:val="24"/>
        </w:rPr>
        <w:t>口译实习报告中文封面页采用学校统一的封面格式，内容包括中文题目、作者、指导老师、专业名称、研究方向、论文提交时间、论文答辩时间、论文编号等。报告中文封面格式详见</w:t>
      </w:r>
      <w:r>
        <w:rPr>
          <w:rFonts w:hint="eastAsia" w:cs="宋体"/>
          <w:sz w:val="24"/>
          <w:lang w:eastAsia="zh-CN"/>
        </w:rPr>
        <w:t>附件1</w:t>
      </w:r>
      <w:r>
        <w:rPr>
          <w:rFonts w:hint="eastAsia" w:cs="宋体"/>
          <w:sz w:val="24"/>
        </w:rPr>
        <w:t>。</w:t>
      </w:r>
    </w:p>
    <w:p w14:paraId="7D5795B8">
      <w:pPr>
        <w:spacing w:line="300" w:lineRule="auto"/>
        <w:ind w:firstLine="482" w:firstLineChars="200"/>
        <w:rPr>
          <w:sz w:val="24"/>
        </w:rPr>
      </w:pPr>
      <w:r>
        <w:rPr>
          <w:rFonts w:hint="eastAsia" w:ascii="黑体" w:hAnsi="宋体" w:eastAsia="黑体" w:cs="黑体"/>
          <w:b/>
          <w:bCs/>
          <w:sz w:val="24"/>
        </w:rPr>
        <w:t>第十二条</w:t>
      </w:r>
      <w:r>
        <w:rPr>
          <w:rFonts w:ascii="黑体" w:hAnsi="宋体" w:eastAsia="黑体" w:cs="黑体"/>
          <w:b/>
          <w:bCs/>
          <w:sz w:val="24"/>
        </w:rPr>
        <w:t xml:space="preserve"> </w:t>
      </w:r>
      <w:r>
        <w:rPr>
          <w:rFonts w:hint="eastAsia" w:cs="宋体"/>
          <w:sz w:val="24"/>
        </w:rPr>
        <w:t>学位论文独创性声明和版权使用授权书</w:t>
      </w:r>
    </w:p>
    <w:p w14:paraId="643C3E3C">
      <w:pPr>
        <w:spacing w:line="300" w:lineRule="auto"/>
        <w:ind w:firstLine="480" w:firstLineChars="200"/>
        <w:rPr>
          <w:sz w:val="24"/>
        </w:rPr>
      </w:pPr>
      <w:r>
        <w:rPr>
          <w:rFonts w:hint="eastAsia" w:cs="宋体"/>
          <w:sz w:val="24"/>
        </w:rPr>
        <w:t>学位论文独创性声明和学位论文版权使用授权书页使用学校统一的页面格式，其具体要求详见附件</w:t>
      </w:r>
      <w:r>
        <w:rPr>
          <w:rFonts w:hint="eastAsia" w:cs="宋体"/>
          <w:sz w:val="24"/>
          <w:lang w:val="en-US" w:eastAsia="zh-CN"/>
        </w:rPr>
        <w:t>3</w:t>
      </w:r>
      <w:r>
        <w:rPr>
          <w:rFonts w:hint="eastAsia" w:cs="宋体"/>
          <w:sz w:val="24"/>
        </w:rPr>
        <w:t>。</w:t>
      </w:r>
    </w:p>
    <w:p w14:paraId="10499465">
      <w:pPr>
        <w:spacing w:line="300" w:lineRule="auto"/>
        <w:ind w:firstLine="482" w:firstLineChars="200"/>
        <w:rPr>
          <w:sz w:val="24"/>
        </w:rPr>
      </w:pPr>
      <w:r>
        <w:rPr>
          <w:rFonts w:hint="eastAsia" w:ascii="黑体" w:hAnsi="宋体" w:eastAsia="黑体" w:cs="黑体"/>
          <w:b/>
          <w:bCs/>
          <w:sz w:val="24"/>
        </w:rPr>
        <w:t>第十三条</w:t>
      </w:r>
      <w:r>
        <w:rPr>
          <w:rFonts w:ascii="黑体" w:hAnsi="宋体" w:eastAsia="黑体" w:cs="黑体"/>
          <w:b/>
          <w:bCs/>
          <w:sz w:val="24"/>
        </w:rPr>
        <w:t xml:space="preserve"> </w:t>
      </w:r>
      <w:r>
        <w:rPr>
          <w:rFonts w:hint="eastAsia" w:cs="宋体"/>
          <w:sz w:val="24"/>
        </w:rPr>
        <w:t>致谢</w:t>
      </w:r>
    </w:p>
    <w:p w14:paraId="00059284">
      <w:pPr>
        <w:spacing w:line="300" w:lineRule="auto"/>
        <w:ind w:firstLine="480" w:firstLineChars="200"/>
        <w:rPr>
          <w:sz w:val="24"/>
        </w:rPr>
      </w:pPr>
      <w:r>
        <w:rPr>
          <w:sz w:val="24"/>
        </w:rPr>
        <w:t>1</w:t>
      </w:r>
      <w:r>
        <w:rPr>
          <w:rFonts w:hint="eastAsia" w:cs="宋体"/>
          <w:sz w:val="24"/>
        </w:rPr>
        <w:t>．口译实习报告致谢页包括英文单词“</w:t>
      </w:r>
      <w:r>
        <w:rPr>
          <w:rFonts w:hint="eastAsia"/>
          <w:sz w:val="24"/>
        </w:rPr>
        <w:t>Acknowledgments</w:t>
      </w:r>
      <w:r>
        <w:rPr>
          <w:rFonts w:hint="eastAsia" w:cs="宋体"/>
          <w:sz w:val="24"/>
        </w:rPr>
        <w:t>”及致谢正文（</w:t>
      </w:r>
      <w:r>
        <w:rPr>
          <w:sz w:val="24"/>
        </w:rPr>
        <w:t>150</w:t>
      </w:r>
      <w:r>
        <w:rPr>
          <w:rFonts w:hint="eastAsia" w:cs="宋体"/>
          <w:sz w:val="24"/>
        </w:rPr>
        <w:t>－</w:t>
      </w:r>
      <w:r>
        <w:rPr>
          <w:sz w:val="24"/>
        </w:rPr>
        <w:t>200</w:t>
      </w:r>
      <w:r>
        <w:rPr>
          <w:rFonts w:hint="eastAsia" w:cs="宋体"/>
          <w:sz w:val="24"/>
        </w:rPr>
        <w:t>字）。</w:t>
      </w:r>
    </w:p>
    <w:p w14:paraId="3CF76811">
      <w:pPr>
        <w:spacing w:line="300" w:lineRule="auto"/>
        <w:ind w:firstLine="480" w:firstLineChars="200"/>
        <w:rPr>
          <w:sz w:val="24"/>
        </w:rPr>
      </w:pPr>
      <w:r>
        <w:rPr>
          <w:sz w:val="24"/>
        </w:rPr>
        <w:t>2</w:t>
      </w:r>
      <w:r>
        <w:rPr>
          <w:rFonts w:hint="eastAsia" w:cs="宋体"/>
          <w:sz w:val="24"/>
        </w:rPr>
        <w:t>．英文单词“</w:t>
      </w:r>
      <w:r>
        <w:rPr>
          <w:rFonts w:hint="eastAsia"/>
          <w:sz w:val="24"/>
        </w:rPr>
        <w:t>Acknowledgments</w:t>
      </w:r>
      <w:r>
        <w:rPr>
          <w:rFonts w:hint="eastAsia" w:cs="宋体"/>
          <w:sz w:val="24"/>
        </w:rPr>
        <w:t>”用四号黑体居中排列，该单词与正文之间空一行，正文内容各自然段首行缩进</w:t>
      </w:r>
      <w:r>
        <w:rPr>
          <w:sz w:val="24"/>
        </w:rPr>
        <w:t>5</w:t>
      </w:r>
      <w:r>
        <w:rPr>
          <w:rFonts w:hint="eastAsia" w:cs="宋体"/>
          <w:sz w:val="24"/>
        </w:rPr>
        <w:t>个英文字符。</w:t>
      </w:r>
    </w:p>
    <w:p w14:paraId="5BD3B743">
      <w:pPr>
        <w:spacing w:line="300" w:lineRule="auto"/>
        <w:ind w:firstLine="480" w:firstLineChars="200"/>
        <w:rPr>
          <w:rFonts w:ascii="黑体" w:hAnsi="宋体" w:eastAsia="黑体" w:cs="黑体"/>
          <w:b/>
          <w:bCs/>
          <w:sz w:val="24"/>
        </w:rPr>
      </w:pPr>
      <w:r>
        <w:rPr>
          <w:sz w:val="24"/>
        </w:rPr>
        <w:t>3</w:t>
      </w:r>
      <w:r>
        <w:rPr>
          <w:rFonts w:hint="eastAsia" w:cs="宋体"/>
          <w:sz w:val="24"/>
        </w:rPr>
        <w:t>．致谢的装订位置详见第九、第十条，其他格式要求详见附件</w:t>
      </w:r>
      <w:r>
        <w:rPr>
          <w:rFonts w:hint="eastAsia" w:cs="宋体"/>
          <w:sz w:val="24"/>
          <w:lang w:val="en-US" w:eastAsia="zh-CN"/>
        </w:rPr>
        <w:t>4</w:t>
      </w:r>
      <w:r>
        <w:rPr>
          <w:rFonts w:hint="eastAsia" w:cs="宋体"/>
          <w:sz w:val="24"/>
        </w:rPr>
        <w:t>。</w:t>
      </w:r>
    </w:p>
    <w:p w14:paraId="6702F783">
      <w:pPr>
        <w:spacing w:line="300" w:lineRule="auto"/>
        <w:ind w:firstLine="482" w:firstLineChars="200"/>
        <w:rPr>
          <w:sz w:val="24"/>
        </w:rPr>
      </w:pPr>
      <w:r>
        <w:rPr>
          <w:rFonts w:hint="eastAsia" w:ascii="黑体" w:hAnsi="宋体" w:eastAsia="黑体" w:cs="黑体"/>
          <w:b/>
          <w:bCs/>
          <w:sz w:val="24"/>
        </w:rPr>
        <w:t>第十四条</w:t>
      </w:r>
      <w:r>
        <w:rPr>
          <w:rFonts w:ascii="黑体" w:hAnsi="宋体" w:eastAsia="黑体" w:cs="黑体"/>
          <w:b/>
          <w:bCs/>
          <w:sz w:val="24"/>
        </w:rPr>
        <w:t xml:space="preserve"> </w:t>
      </w:r>
      <w:r>
        <w:rPr>
          <w:rFonts w:hint="eastAsia" w:cs="宋体"/>
          <w:sz w:val="24"/>
        </w:rPr>
        <w:t>口译实习报告中文及英文摘要</w:t>
      </w:r>
    </w:p>
    <w:p w14:paraId="192CA3F5">
      <w:pPr>
        <w:spacing w:line="300" w:lineRule="auto"/>
        <w:ind w:firstLine="480" w:firstLineChars="200"/>
        <w:rPr>
          <w:sz w:val="24"/>
        </w:rPr>
      </w:pPr>
      <w:r>
        <w:rPr>
          <w:sz w:val="24"/>
        </w:rPr>
        <w:t>1</w:t>
      </w:r>
      <w:r>
        <w:rPr>
          <w:rFonts w:hint="eastAsia" w:cs="宋体"/>
          <w:sz w:val="24"/>
        </w:rPr>
        <w:t>．口译实习报告中文摘要用中文撰写，英文摘要页用英文撰写。</w:t>
      </w:r>
    </w:p>
    <w:p w14:paraId="0E6F9AFD">
      <w:pPr>
        <w:spacing w:line="300" w:lineRule="auto"/>
        <w:ind w:firstLine="480" w:firstLineChars="200"/>
        <w:rPr>
          <w:sz w:val="24"/>
        </w:rPr>
      </w:pPr>
      <w:r>
        <w:rPr>
          <w:sz w:val="24"/>
        </w:rPr>
        <w:t>2</w:t>
      </w:r>
      <w:r>
        <w:rPr>
          <w:rFonts w:hint="eastAsia" w:cs="宋体"/>
          <w:sz w:val="24"/>
        </w:rPr>
        <w:t>．中文摘要页包括“摘要”二字、摘要正文（</w:t>
      </w:r>
      <w:r>
        <w:rPr>
          <w:sz w:val="24"/>
        </w:rPr>
        <w:t>200</w:t>
      </w:r>
      <w:r>
        <w:rPr>
          <w:rFonts w:hint="eastAsia" w:cs="宋体"/>
          <w:sz w:val="24"/>
        </w:rPr>
        <w:t>－</w:t>
      </w:r>
      <w:r>
        <w:rPr>
          <w:sz w:val="24"/>
        </w:rPr>
        <w:t>500</w:t>
      </w:r>
      <w:r>
        <w:rPr>
          <w:rFonts w:hint="eastAsia" w:cs="宋体"/>
          <w:sz w:val="24"/>
        </w:rPr>
        <w:t>字）以及关键词（</w:t>
      </w:r>
      <w:r>
        <w:rPr>
          <w:sz w:val="24"/>
        </w:rPr>
        <w:t>3</w:t>
      </w:r>
      <w:r>
        <w:rPr>
          <w:rFonts w:hint="eastAsia" w:cs="宋体"/>
          <w:sz w:val="24"/>
        </w:rPr>
        <w:t>－</w:t>
      </w:r>
      <w:r>
        <w:rPr>
          <w:sz w:val="24"/>
        </w:rPr>
        <w:t>5</w:t>
      </w:r>
      <w:r>
        <w:rPr>
          <w:rFonts w:hint="eastAsia" w:cs="宋体"/>
          <w:sz w:val="24"/>
        </w:rPr>
        <w:t>个）；“摘要”二字、摘要正文与关键词之间均空一行；报告标题用黑体三号并居中排列，“摘要”二字用黑体三号并居中；摘要正文用宋体五号</w:t>
      </w:r>
      <w:r>
        <w:rPr>
          <w:sz w:val="24"/>
        </w:rPr>
        <w:t>1.5</w:t>
      </w:r>
      <w:r>
        <w:rPr>
          <w:rFonts w:hint="eastAsia" w:cs="宋体"/>
          <w:sz w:val="24"/>
        </w:rPr>
        <w:t>倍行距，各自然段首行缩进</w:t>
      </w:r>
      <w:r>
        <w:rPr>
          <w:sz w:val="24"/>
        </w:rPr>
        <w:t>2</w:t>
      </w:r>
      <w:r>
        <w:rPr>
          <w:rFonts w:hint="eastAsia" w:cs="宋体"/>
          <w:sz w:val="24"/>
        </w:rPr>
        <w:t>个中文字符；“关键词”部分左起顶格，不须首行缩进。</w:t>
      </w:r>
    </w:p>
    <w:p w14:paraId="7BBB3134">
      <w:pPr>
        <w:spacing w:line="300" w:lineRule="auto"/>
        <w:ind w:firstLine="480" w:firstLineChars="200"/>
        <w:rPr>
          <w:rFonts w:ascii="宋体"/>
          <w:sz w:val="24"/>
        </w:rPr>
      </w:pPr>
      <w:r>
        <w:rPr>
          <w:rFonts w:hint="eastAsia" w:ascii="宋体" w:hAnsi="宋体" w:cs="宋体"/>
          <w:sz w:val="24"/>
        </w:rPr>
        <w:t>摘要是实习报告不加注释和评论的简短陈述，应以第三人称陈述。摘要应具有独立性和自含性，即不阅读报告的全文，就能获得必要的信息。摘要的内容应包含与实习报告同等量的主要信息，供读者确定有无必要阅读全文，也供文摘等二次文献采用。</w:t>
      </w:r>
    </w:p>
    <w:p w14:paraId="4136B766">
      <w:pPr>
        <w:spacing w:line="300" w:lineRule="auto"/>
        <w:ind w:firstLine="480" w:firstLineChars="200"/>
        <w:rPr>
          <w:rFonts w:ascii="宋体"/>
          <w:sz w:val="24"/>
        </w:rPr>
      </w:pPr>
      <w:r>
        <w:rPr>
          <w:rFonts w:hint="eastAsia" w:ascii="宋体" w:hAnsi="宋体" w:cs="宋体"/>
          <w:sz w:val="24"/>
        </w:rPr>
        <w:t>摘要一般应说明实习岗位、实习目的、形式、过程、发现的问题(或现象</w:t>
      </w:r>
      <w:r>
        <w:rPr>
          <w:rFonts w:ascii="宋体" w:hAnsi="宋体" w:cs="宋体"/>
          <w:sz w:val="24"/>
        </w:rPr>
        <w:t>)</w:t>
      </w:r>
      <w:r>
        <w:rPr>
          <w:rFonts w:hint="eastAsia" w:ascii="宋体" w:hAnsi="宋体" w:cs="宋体"/>
          <w:sz w:val="24"/>
        </w:rPr>
        <w:t>、解决问题的方法、现象的分析、最终结论等，重点是实习的发现与结论。摘要中一般不用图、表、公式等，不用非公知、公用的符号、术语和非法定的计量单位。</w:t>
      </w:r>
    </w:p>
    <w:p w14:paraId="6D6C2633">
      <w:pPr>
        <w:spacing w:line="300" w:lineRule="auto"/>
        <w:ind w:firstLine="480" w:firstLineChars="200"/>
        <w:rPr>
          <w:sz w:val="24"/>
        </w:rPr>
      </w:pPr>
      <w:r>
        <w:rPr>
          <w:rFonts w:hint="eastAsia" w:ascii="宋体" w:hAnsi="宋体" w:cs="宋体"/>
          <w:sz w:val="24"/>
        </w:rPr>
        <w:t>关键词是为了文献标引工作从报告中选取出来用以表示全文主题内容信息款目的单词或术语。一般每篇论文应选取</w:t>
      </w:r>
      <w:r>
        <w:rPr>
          <w:rFonts w:ascii="宋体" w:hAnsi="宋体" w:cs="宋体"/>
          <w:sz w:val="24"/>
        </w:rPr>
        <w:t>3</w:t>
      </w:r>
      <w:r>
        <w:rPr>
          <w:rFonts w:hint="eastAsia" w:ascii="宋体" w:hAnsi="宋体" w:cs="宋体"/>
          <w:sz w:val="24"/>
        </w:rPr>
        <w:t>至</w:t>
      </w:r>
      <w:r>
        <w:rPr>
          <w:rFonts w:ascii="宋体" w:hAnsi="宋体" w:cs="宋体"/>
          <w:sz w:val="24"/>
        </w:rPr>
        <w:t>5</w:t>
      </w:r>
      <w:r>
        <w:rPr>
          <w:rFonts w:hint="eastAsia" w:ascii="宋体" w:hAnsi="宋体" w:cs="宋体"/>
          <w:sz w:val="24"/>
        </w:rPr>
        <w:t>个词作为关键词。关键词间用分号分隔，最后一个词后不加标点符号。以显著的字符排在同种语言摘要的下方。</w:t>
      </w:r>
    </w:p>
    <w:p w14:paraId="2C803191">
      <w:pPr>
        <w:spacing w:line="300" w:lineRule="auto"/>
        <w:ind w:firstLine="480" w:firstLineChars="200"/>
        <w:rPr>
          <w:rFonts w:ascii="宋体"/>
          <w:sz w:val="24"/>
        </w:rPr>
      </w:pPr>
      <w:r>
        <w:rPr>
          <w:rFonts w:hint="eastAsia" w:cs="宋体"/>
          <w:sz w:val="24"/>
        </w:rPr>
        <w:t>英文摘要页包括“</w:t>
      </w:r>
      <w:r>
        <w:rPr>
          <w:sz w:val="24"/>
        </w:rPr>
        <w:t>Abstract</w:t>
      </w:r>
      <w:r>
        <w:rPr>
          <w:rFonts w:hint="eastAsia" w:cs="宋体"/>
          <w:sz w:val="24"/>
        </w:rPr>
        <w:t>”、摘要正文（约</w:t>
      </w:r>
      <w:r>
        <w:rPr>
          <w:sz w:val="24"/>
        </w:rPr>
        <w:t>200</w:t>
      </w:r>
      <w:r>
        <w:rPr>
          <w:rFonts w:hint="eastAsia" w:cs="宋体"/>
          <w:sz w:val="24"/>
        </w:rPr>
        <w:t>－</w:t>
      </w:r>
      <w:r>
        <w:rPr>
          <w:sz w:val="24"/>
        </w:rPr>
        <w:t>500</w:t>
      </w:r>
      <w:r>
        <w:rPr>
          <w:rFonts w:hint="eastAsia" w:cs="宋体"/>
          <w:sz w:val="24"/>
        </w:rPr>
        <w:t>字左右）以及</w:t>
      </w:r>
      <w:r>
        <w:rPr>
          <w:sz w:val="24"/>
        </w:rPr>
        <w:t>Key words</w:t>
      </w:r>
      <w:r>
        <w:rPr>
          <w:rFonts w:hint="eastAsia" w:cs="宋体"/>
          <w:sz w:val="24"/>
        </w:rPr>
        <w:t>（</w:t>
      </w:r>
      <w:r>
        <w:rPr>
          <w:sz w:val="24"/>
        </w:rPr>
        <w:t>3</w:t>
      </w:r>
      <w:r>
        <w:rPr>
          <w:rFonts w:hint="eastAsia" w:cs="宋体"/>
          <w:sz w:val="24"/>
        </w:rPr>
        <w:t>－</w:t>
      </w:r>
      <w:r>
        <w:rPr>
          <w:sz w:val="24"/>
        </w:rPr>
        <w:t>5</w:t>
      </w:r>
      <w:r>
        <w:rPr>
          <w:rFonts w:hint="eastAsia" w:cs="宋体"/>
          <w:sz w:val="24"/>
        </w:rPr>
        <w:t>个）。</w:t>
      </w:r>
    </w:p>
    <w:p w14:paraId="1A8D1360">
      <w:pPr>
        <w:spacing w:line="300" w:lineRule="auto"/>
        <w:ind w:firstLine="480" w:firstLineChars="200"/>
        <w:rPr>
          <w:sz w:val="24"/>
        </w:rPr>
      </w:pPr>
      <w:r>
        <w:rPr>
          <w:rFonts w:hint="eastAsia" w:cs="宋体"/>
          <w:sz w:val="24"/>
        </w:rPr>
        <w:t>口译实习报告中文摘要与英文摘要的放置顺序为：</w:t>
      </w:r>
      <w:r>
        <w:rPr>
          <w:rFonts w:hint="eastAsia" w:cs="宋体"/>
          <w:sz w:val="24"/>
          <w:lang w:val="en-US" w:eastAsia="zh-CN"/>
        </w:rPr>
        <w:t>英</w:t>
      </w:r>
      <w:r>
        <w:rPr>
          <w:rFonts w:hint="eastAsia" w:cs="宋体"/>
          <w:sz w:val="24"/>
        </w:rPr>
        <w:t>文摘要在前，</w:t>
      </w:r>
      <w:r>
        <w:rPr>
          <w:rFonts w:hint="eastAsia" w:cs="宋体"/>
          <w:sz w:val="24"/>
          <w:lang w:val="en-US" w:eastAsia="zh-CN"/>
        </w:rPr>
        <w:t>中</w:t>
      </w:r>
      <w:r>
        <w:rPr>
          <w:rFonts w:hint="eastAsia" w:cs="宋体"/>
          <w:sz w:val="24"/>
        </w:rPr>
        <w:t>文摘要在后。</w:t>
      </w:r>
    </w:p>
    <w:p w14:paraId="1547E2B5">
      <w:pPr>
        <w:spacing w:line="300" w:lineRule="auto"/>
        <w:ind w:firstLine="480" w:firstLineChars="200"/>
        <w:rPr>
          <w:sz w:val="24"/>
        </w:rPr>
      </w:pPr>
      <w:r>
        <w:rPr>
          <w:rFonts w:hint="eastAsia" w:cs="宋体"/>
          <w:sz w:val="24"/>
        </w:rPr>
        <w:t>口译实习报告中文摘要与英文摘要页的其他规范详见附件</w:t>
      </w:r>
      <w:r>
        <w:rPr>
          <w:rFonts w:hint="eastAsia" w:cs="宋体"/>
          <w:sz w:val="24"/>
          <w:lang w:val="en-US" w:eastAsia="zh-CN"/>
        </w:rPr>
        <w:t>5</w:t>
      </w:r>
      <w:r>
        <w:rPr>
          <w:rFonts w:hint="eastAsia" w:cs="宋体"/>
          <w:sz w:val="24"/>
        </w:rPr>
        <w:t>和附件</w:t>
      </w:r>
      <w:r>
        <w:rPr>
          <w:rFonts w:hint="eastAsia" w:cs="宋体"/>
          <w:sz w:val="24"/>
          <w:lang w:val="en-US" w:eastAsia="zh-CN"/>
        </w:rPr>
        <w:t>6</w:t>
      </w:r>
      <w:r>
        <w:rPr>
          <w:rFonts w:hint="eastAsia" w:cs="宋体"/>
          <w:sz w:val="24"/>
        </w:rPr>
        <w:t>示例。</w:t>
      </w:r>
    </w:p>
    <w:p w14:paraId="28DC6487">
      <w:pPr>
        <w:spacing w:line="300" w:lineRule="auto"/>
        <w:ind w:firstLine="482" w:firstLineChars="200"/>
        <w:rPr>
          <w:rFonts w:ascii="宋体"/>
          <w:sz w:val="24"/>
        </w:rPr>
      </w:pPr>
      <w:r>
        <w:rPr>
          <w:rFonts w:hint="eastAsia" w:ascii="黑体" w:hAnsi="宋体" w:eastAsia="黑体" w:cs="黑体"/>
          <w:b/>
          <w:bCs/>
          <w:sz w:val="24"/>
        </w:rPr>
        <w:t>第十五条</w:t>
      </w:r>
      <w:r>
        <w:rPr>
          <w:rFonts w:ascii="黑体" w:hAnsi="宋体" w:eastAsia="黑体" w:cs="黑体"/>
          <w:b/>
          <w:bCs/>
          <w:sz w:val="24"/>
        </w:rPr>
        <w:t xml:space="preserve"> </w:t>
      </w:r>
      <w:r>
        <w:rPr>
          <w:rFonts w:hint="eastAsia" w:cs="宋体"/>
          <w:sz w:val="24"/>
        </w:rPr>
        <w:t>口译实习报告</w:t>
      </w:r>
      <w:r>
        <w:rPr>
          <w:rFonts w:hint="eastAsia" w:ascii="宋体" w:hAnsi="宋体" w:cs="宋体"/>
          <w:sz w:val="24"/>
        </w:rPr>
        <w:t>目录</w:t>
      </w:r>
    </w:p>
    <w:p w14:paraId="6104339F">
      <w:pPr>
        <w:spacing w:line="300" w:lineRule="auto"/>
        <w:ind w:firstLine="480" w:firstLineChars="200"/>
        <w:rPr>
          <w:sz w:val="24"/>
        </w:rPr>
      </w:pPr>
      <w:r>
        <w:rPr>
          <w:sz w:val="24"/>
        </w:rPr>
        <w:t>1</w:t>
      </w:r>
      <w:r>
        <w:rPr>
          <w:rFonts w:hint="eastAsia" w:cs="宋体"/>
          <w:sz w:val="24"/>
        </w:rPr>
        <w:t>．口译实习报告目录页采用主题式目录或短句式目录；主题式目录中的所有列举项均为名词（分词）、名词（分词）短语及其它非谓语结构，短句式目录则以短句的形式标示各组成部分的写作内容。</w:t>
      </w:r>
    </w:p>
    <w:p w14:paraId="25E1DBA4">
      <w:pPr>
        <w:spacing w:line="300" w:lineRule="auto"/>
        <w:ind w:firstLine="480" w:firstLineChars="200"/>
        <w:rPr>
          <w:sz w:val="24"/>
        </w:rPr>
      </w:pPr>
      <w:r>
        <w:rPr>
          <w:sz w:val="24"/>
        </w:rPr>
        <w:t>2</w:t>
      </w:r>
      <w:r>
        <w:rPr>
          <w:rFonts w:hint="eastAsia" w:cs="宋体"/>
          <w:sz w:val="24"/>
        </w:rPr>
        <w:t>．口译实习报告目录页的具体内容包括英文“</w:t>
      </w:r>
      <w:r>
        <w:rPr>
          <w:sz w:val="24"/>
        </w:rPr>
        <w:t>Contents</w:t>
      </w:r>
      <w:r>
        <w:rPr>
          <w:rFonts w:hint="eastAsia" w:cs="宋体"/>
          <w:sz w:val="24"/>
        </w:rPr>
        <w:t>”、实习报告各主要部分名称及所在页码。</w:t>
      </w:r>
    </w:p>
    <w:p w14:paraId="52F4FFD9">
      <w:pPr>
        <w:spacing w:line="300" w:lineRule="auto"/>
        <w:ind w:firstLine="480" w:firstLineChars="200"/>
        <w:rPr>
          <w:sz w:val="24"/>
        </w:rPr>
      </w:pPr>
      <w:r>
        <w:rPr>
          <w:sz w:val="24"/>
        </w:rPr>
        <w:t>3</w:t>
      </w:r>
      <w:r>
        <w:rPr>
          <w:rFonts w:hint="eastAsia" w:cs="宋体"/>
          <w:sz w:val="24"/>
        </w:rPr>
        <w:t>．口译实习报告目录页的其他具体规范见附件</w:t>
      </w:r>
      <w:r>
        <w:rPr>
          <w:rFonts w:hint="eastAsia" w:cs="宋体"/>
          <w:sz w:val="24"/>
          <w:lang w:val="en-US" w:eastAsia="zh-CN"/>
        </w:rPr>
        <w:t>7</w:t>
      </w:r>
      <w:r>
        <w:rPr>
          <w:rFonts w:hint="eastAsia" w:cs="宋体"/>
          <w:sz w:val="24"/>
        </w:rPr>
        <w:t>示例。</w:t>
      </w:r>
    </w:p>
    <w:p w14:paraId="3E9B10BF">
      <w:pPr>
        <w:spacing w:line="300" w:lineRule="auto"/>
        <w:ind w:firstLine="482" w:firstLineChars="200"/>
        <w:rPr>
          <w:rFonts w:ascii="宋体"/>
          <w:sz w:val="24"/>
        </w:rPr>
      </w:pPr>
      <w:r>
        <w:rPr>
          <w:rFonts w:hint="eastAsia" w:ascii="黑体" w:hAnsi="宋体" w:eastAsia="黑体" w:cs="黑体"/>
          <w:b/>
          <w:bCs/>
          <w:sz w:val="24"/>
        </w:rPr>
        <w:t>第十六条</w:t>
      </w:r>
      <w:r>
        <w:rPr>
          <w:rFonts w:ascii="黑体" w:hAnsi="宋体" w:eastAsia="黑体" w:cs="黑体"/>
          <w:b/>
          <w:bCs/>
          <w:sz w:val="24"/>
        </w:rPr>
        <w:t xml:space="preserve"> </w:t>
      </w:r>
      <w:r>
        <w:rPr>
          <w:rFonts w:hint="eastAsia" w:cs="宋体"/>
          <w:sz w:val="24"/>
        </w:rPr>
        <w:t>口译实习报告</w:t>
      </w:r>
      <w:r>
        <w:rPr>
          <w:rFonts w:hint="eastAsia" w:ascii="宋体" w:hAnsi="宋体" w:cs="宋体"/>
          <w:sz w:val="24"/>
        </w:rPr>
        <w:t>正文</w:t>
      </w:r>
    </w:p>
    <w:p w14:paraId="0FAC74BB">
      <w:pPr>
        <w:spacing w:line="300" w:lineRule="auto"/>
        <w:ind w:firstLine="480" w:firstLineChars="200"/>
        <w:rPr>
          <w:sz w:val="24"/>
        </w:rPr>
      </w:pPr>
      <w:r>
        <w:rPr>
          <w:sz w:val="24"/>
        </w:rPr>
        <w:t>1</w:t>
      </w:r>
      <w:r>
        <w:rPr>
          <w:rFonts w:hint="eastAsia" w:cs="宋体"/>
          <w:sz w:val="24"/>
        </w:rPr>
        <w:t>．口译实习报告正文中的章、节、条、款按照阿拉伯数字分级系列编码法依次排列，从</w:t>
      </w:r>
      <w:r>
        <w:rPr>
          <w:sz w:val="24"/>
        </w:rPr>
        <w:t>1</w:t>
      </w:r>
      <w:r>
        <w:rPr>
          <w:rFonts w:hint="eastAsia" w:cs="宋体"/>
          <w:sz w:val="24"/>
        </w:rPr>
        <w:t>开始，连续编号，中间用“</w:t>
      </w:r>
      <w:r>
        <w:rPr>
          <w:sz w:val="24"/>
        </w:rPr>
        <w:t>.</w:t>
      </w:r>
      <w:r>
        <w:rPr>
          <w:rFonts w:hint="eastAsia" w:cs="宋体"/>
          <w:sz w:val="24"/>
        </w:rPr>
        <w:t>”相隔，最末级编号之后不加点。示例如下：</w:t>
      </w:r>
    </w:p>
    <w:p w14:paraId="10ABE2BF">
      <w:pPr>
        <w:spacing w:line="300" w:lineRule="auto"/>
        <w:ind w:firstLine="480" w:firstLineChars="200"/>
        <w:rPr>
          <w:sz w:val="24"/>
        </w:rPr>
      </w:pPr>
      <w:r>
        <w:rPr>
          <w:sz w:val="24"/>
        </w:rPr>
        <w:t xml:space="preserve">1  </w:t>
      </w:r>
      <w:r>
        <w:rPr>
          <w:rFonts w:hint="eastAsia" w:cs="宋体"/>
          <w:sz w:val="24"/>
        </w:rPr>
        <w:t>一级标题（章）</w:t>
      </w:r>
    </w:p>
    <w:p w14:paraId="134CD0FD">
      <w:pPr>
        <w:spacing w:line="300" w:lineRule="auto"/>
        <w:ind w:firstLine="480" w:firstLineChars="200"/>
        <w:rPr>
          <w:sz w:val="24"/>
        </w:rPr>
      </w:pPr>
      <w:r>
        <w:rPr>
          <w:sz w:val="24"/>
        </w:rPr>
        <w:t xml:space="preserve">2  </w:t>
      </w:r>
      <w:r>
        <w:rPr>
          <w:rFonts w:hint="eastAsia" w:cs="宋体"/>
          <w:sz w:val="24"/>
        </w:rPr>
        <w:t>一级标题（章）</w:t>
      </w:r>
    </w:p>
    <w:p w14:paraId="55776228">
      <w:pPr>
        <w:spacing w:line="300" w:lineRule="auto"/>
        <w:ind w:firstLine="480" w:firstLineChars="200"/>
        <w:rPr>
          <w:sz w:val="24"/>
        </w:rPr>
      </w:pPr>
      <w:r>
        <w:rPr>
          <w:sz w:val="24"/>
        </w:rPr>
        <w:t xml:space="preserve">  2.1  </w:t>
      </w:r>
      <w:r>
        <w:rPr>
          <w:rFonts w:hint="eastAsia" w:cs="宋体"/>
          <w:sz w:val="24"/>
        </w:rPr>
        <w:t>二级标题（节）</w:t>
      </w:r>
    </w:p>
    <w:p w14:paraId="22B9D556">
      <w:pPr>
        <w:spacing w:line="300" w:lineRule="auto"/>
        <w:ind w:firstLine="480" w:firstLineChars="200"/>
        <w:rPr>
          <w:sz w:val="24"/>
        </w:rPr>
      </w:pPr>
      <w:r>
        <w:rPr>
          <w:sz w:val="24"/>
        </w:rPr>
        <w:t xml:space="preserve">  2.2  </w:t>
      </w:r>
      <w:r>
        <w:rPr>
          <w:rFonts w:hint="eastAsia" w:cs="宋体"/>
          <w:sz w:val="24"/>
        </w:rPr>
        <w:t>二级标题（节）</w:t>
      </w:r>
    </w:p>
    <w:p w14:paraId="7021B8E6">
      <w:pPr>
        <w:spacing w:line="300" w:lineRule="auto"/>
        <w:ind w:firstLine="480" w:firstLineChars="200"/>
        <w:rPr>
          <w:sz w:val="24"/>
        </w:rPr>
      </w:pPr>
      <w:r>
        <w:rPr>
          <w:sz w:val="24"/>
        </w:rPr>
        <w:t xml:space="preserve">    2.2.1  </w:t>
      </w:r>
      <w:r>
        <w:rPr>
          <w:rFonts w:hint="eastAsia" w:cs="宋体"/>
          <w:sz w:val="24"/>
        </w:rPr>
        <w:t>三级标题（条）</w:t>
      </w:r>
    </w:p>
    <w:p w14:paraId="554CC932">
      <w:pPr>
        <w:spacing w:line="300" w:lineRule="auto"/>
        <w:ind w:firstLine="480" w:firstLineChars="200"/>
        <w:rPr>
          <w:sz w:val="24"/>
        </w:rPr>
      </w:pPr>
      <w:r>
        <w:rPr>
          <w:sz w:val="24"/>
        </w:rPr>
        <w:t xml:space="preserve">    2.2.2  </w:t>
      </w:r>
      <w:r>
        <w:rPr>
          <w:rFonts w:hint="eastAsia" w:cs="宋体"/>
          <w:sz w:val="24"/>
        </w:rPr>
        <w:t>三级标题（条）</w:t>
      </w:r>
    </w:p>
    <w:p w14:paraId="2C260A5E">
      <w:pPr>
        <w:spacing w:line="300" w:lineRule="auto"/>
        <w:ind w:firstLine="480" w:firstLineChars="200"/>
        <w:rPr>
          <w:sz w:val="24"/>
        </w:rPr>
      </w:pPr>
      <w:r>
        <w:rPr>
          <w:sz w:val="24"/>
        </w:rPr>
        <w:t xml:space="preserve">      2.2.2.1  </w:t>
      </w:r>
      <w:r>
        <w:rPr>
          <w:rFonts w:hint="eastAsia" w:cs="宋体"/>
          <w:sz w:val="24"/>
        </w:rPr>
        <w:t>四级标题（款）</w:t>
      </w:r>
    </w:p>
    <w:p w14:paraId="4A39DAD1">
      <w:pPr>
        <w:spacing w:line="300" w:lineRule="auto"/>
        <w:ind w:firstLine="480" w:firstLineChars="200"/>
        <w:rPr>
          <w:sz w:val="24"/>
        </w:rPr>
      </w:pPr>
      <w:r>
        <w:rPr>
          <w:sz w:val="24"/>
        </w:rPr>
        <w:t xml:space="preserve">      2.2.2.2  </w:t>
      </w:r>
      <w:r>
        <w:rPr>
          <w:rFonts w:hint="eastAsia" w:cs="宋体"/>
          <w:sz w:val="24"/>
        </w:rPr>
        <w:t>四级标题（款）</w:t>
      </w:r>
    </w:p>
    <w:p w14:paraId="5983E6BE">
      <w:pPr>
        <w:spacing w:line="300" w:lineRule="auto"/>
        <w:ind w:firstLine="480" w:firstLineChars="200"/>
        <w:rPr>
          <w:sz w:val="24"/>
        </w:rPr>
      </w:pPr>
      <w:r>
        <w:rPr>
          <w:sz w:val="24"/>
        </w:rPr>
        <w:t>1.2</w:t>
      </w:r>
      <w:r>
        <w:rPr>
          <w:rFonts w:hint="eastAsia" w:cs="宋体"/>
          <w:sz w:val="24"/>
        </w:rPr>
        <w:t>各章标题用四号加粗，居中对齐。</w:t>
      </w:r>
    </w:p>
    <w:p w14:paraId="293F11C4">
      <w:pPr>
        <w:spacing w:line="300" w:lineRule="auto"/>
        <w:ind w:firstLine="480" w:firstLineChars="200"/>
        <w:rPr>
          <w:sz w:val="24"/>
        </w:rPr>
      </w:pPr>
      <w:r>
        <w:rPr>
          <w:sz w:val="24"/>
        </w:rPr>
        <w:t>1.3</w:t>
      </w:r>
      <w:r>
        <w:rPr>
          <w:rFonts w:hint="eastAsia" w:cs="宋体"/>
          <w:sz w:val="24"/>
        </w:rPr>
        <w:t>项目实习报告正文中各自然段首行空</w:t>
      </w:r>
      <w:r>
        <w:rPr>
          <w:sz w:val="24"/>
        </w:rPr>
        <w:t>5</w:t>
      </w:r>
      <w:r>
        <w:rPr>
          <w:rFonts w:hint="eastAsia" w:cs="宋体"/>
          <w:sz w:val="24"/>
        </w:rPr>
        <w:t>字符。</w:t>
      </w:r>
    </w:p>
    <w:p w14:paraId="4533245A">
      <w:pPr>
        <w:spacing w:line="300" w:lineRule="auto"/>
        <w:ind w:firstLine="480" w:firstLineChars="200"/>
        <w:rPr>
          <w:sz w:val="24"/>
        </w:rPr>
      </w:pPr>
      <w:r>
        <w:rPr>
          <w:sz w:val="24"/>
        </w:rPr>
        <w:t>1.4</w:t>
      </w:r>
      <w:r>
        <w:rPr>
          <w:rFonts w:hint="eastAsia" w:cs="宋体"/>
          <w:sz w:val="24"/>
        </w:rPr>
        <w:t>正文字体、字号、行距：</w:t>
      </w:r>
      <w:r>
        <w:rPr>
          <w:sz w:val="24"/>
        </w:rPr>
        <w:t>Times New Roman</w:t>
      </w:r>
      <w:r>
        <w:rPr>
          <w:rFonts w:hint="eastAsia" w:cs="宋体"/>
          <w:sz w:val="24"/>
        </w:rPr>
        <w:t>、小四、</w:t>
      </w:r>
      <w:r>
        <w:rPr>
          <w:sz w:val="24"/>
        </w:rPr>
        <w:t>1.5</w:t>
      </w:r>
      <w:r>
        <w:rPr>
          <w:rFonts w:hint="eastAsia" w:cs="宋体"/>
          <w:sz w:val="24"/>
        </w:rPr>
        <w:t>倍行距。</w:t>
      </w:r>
    </w:p>
    <w:p w14:paraId="629EABAE">
      <w:pPr>
        <w:spacing w:line="300" w:lineRule="auto"/>
        <w:ind w:firstLine="480" w:firstLineChars="200"/>
        <w:rPr>
          <w:rFonts w:ascii="宋体" w:cs="宋体"/>
          <w:sz w:val="24"/>
        </w:rPr>
      </w:pPr>
      <w:r>
        <w:rPr>
          <w:sz w:val="24"/>
        </w:rPr>
        <w:t>1.5</w:t>
      </w:r>
      <w:r>
        <w:rPr>
          <w:rFonts w:hint="eastAsia" w:cs="宋体"/>
          <w:sz w:val="24"/>
        </w:rPr>
        <w:t>正文中引文字体用</w:t>
      </w:r>
      <w:r>
        <w:rPr>
          <w:sz w:val="24"/>
        </w:rPr>
        <w:t>Times New Roman</w:t>
      </w:r>
      <w:r>
        <w:rPr>
          <w:rFonts w:hint="eastAsia" w:cs="宋体"/>
          <w:sz w:val="24"/>
        </w:rPr>
        <w:t>，正</w:t>
      </w:r>
      <w:r>
        <w:rPr>
          <w:rFonts w:hint="eastAsia" w:ascii="宋体" w:hAnsi="宋体" w:cs="宋体"/>
          <w:sz w:val="24"/>
        </w:rPr>
        <w:t>文中直接引用的原文如果不超过</w:t>
      </w:r>
      <w:r>
        <w:rPr>
          <w:sz w:val="24"/>
        </w:rPr>
        <w:t>4</w:t>
      </w:r>
      <w:r>
        <w:rPr>
          <w:rFonts w:hint="eastAsia" w:ascii="宋体" w:hAnsi="宋体" w:cs="宋体"/>
          <w:sz w:val="24"/>
        </w:rPr>
        <w:t>行，则直接将引文并入正文，采用小四号字体，并在引用部分的前后使用引号标注，同时采用文内夹注的形式注明引用原文的出处；如超过</w:t>
      </w:r>
      <w:r>
        <w:rPr>
          <w:rFonts w:ascii="宋体" w:hAnsi="宋体" w:cs="宋体"/>
          <w:sz w:val="24"/>
        </w:rPr>
        <w:t>4</w:t>
      </w:r>
      <w:r>
        <w:rPr>
          <w:rFonts w:hint="eastAsia" w:ascii="宋体" w:hAnsi="宋体" w:cs="宋体"/>
          <w:sz w:val="24"/>
        </w:rPr>
        <w:t>行（或为从原文中选取的例句）时则应与正文分开单独列示，采用</w:t>
      </w:r>
      <w:r>
        <w:rPr>
          <w:rFonts w:hint="eastAsia" w:cs="宋体"/>
          <w:sz w:val="24"/>
        </w:rPr>
        <w:t>五号单倍行距排列，</w:t>
      </w:r>
      <w:r>
        <w:rPr>
          <w:rFonts w:hint="eastAsia" w:ascii="宋体" w:hAnsi="宋体" w:cs="宋体"/>
          <w:sz w:val="24"/>
        </w:rPr>
        <w:t>并用文内夹注标注。引文夹注格式参见研究生学术学位论文夹注格式。</w:t>
      </w:r>
    </w:p>
    <w:p w14:paraId="730FC963">
      <w:pPr>
        <w:spacing w:line="300" w:lineRule="auto"/>
        <w:ind w:firstLine="480" w:firstLineChars="200"/>
        <w:rPr>
          <w:rFonts w:ascii="宋体"/>
          <w:sz w:val="24"/>
        </w:rPr>
      </w:pPr>
      <w:r>
        <w:rPr>
          <w:rFonts w:ascii="宋体" w:hAnsi="宋体" w:cs="宋体"/>
          <w:sz w:val="24"/>
        </w:rPr>
        <w:t>1.6.</w:t>
      </w:r>
      <w:r>
        <w:rPr>
          <w:rFonts w:hint="eastAsia" w:ascii="宋体" w:hAnsi="宋体" w:cs="宋体"/>
          <w:sz w:val="24"/>
        </w:rPr>
        <w:t>正文中例证的格式。报告中例证须单列，前后空行，字体字号参照</w:t>
      </w:r>
      <w:r>
        <w:rPr>
          <w:rFonts w:ascii="宋体" w:hAnsi="宋体" w:cs="宋体"/>
          <w:sz w:val="24"/>
        </w:rPr>
        <w:t>4</w:t>
      </w:r>
      <w:r>
        <w:rPr>
          <w:rFonts w:hint="eastAsia" w:ascii="宋体" w:hAnsi="宋体" w:cs="宋体"/>
          <w:sz w:val="24"/>
        </w:rPr>
        <w:t>行以上引文格式。</w:t>
      </w:r>
    </w:p>
    <w:p w14:paraId="0DCF81B0">
      <w:pPr>
        <w:spacing w:line="300" w:lineRule="auto"/>
        <w:ind w:firstLine="480" w:firstLineChars="200"/>
        <w:rPr>
          <w:rFonts w:ascii="宋体"/>
          <w:sz w:val="24"/>
        </w:rPr>
      </w:pPr>
      <w:r>
        <w:rPr>
          <w:rFonts w:ascii="宋体" w:hAnsi="宋体" w:cs="宋体"/>
          <w:sz w:val="24"/>
        </w:rPr>
        <w:t>2.</w:t>
      </w:r>
      <w:r>
        <w:rPr>
          <w:rFonts w:hint="eastAsia" w:ascii="宋体" w:hAnsi="宋体" w:cs="宋体"/>
          <w:sz w:val="24"/>
        </w:rPr>
        <w:t>口译实习报告正文内容</w:t>
      </w:r>
    </w:p>
    <w:p w14:paraId="65C9CD6A">
      <w:pPr>
        <w:spacing w:line="300" w:lineRule="auto"/>
        <w:ind w:firstLine="588" w:firstLineChars="245"/>
        <w:rPr>
          <w:rFonts w:ascii="宋体" w:hAnsi="宋体" w:cs="宋体"/>
          <w:sz w:val="24"/>
        </w:rPr>
      </w:pPr>
      <w:r>
        <w:rPr>
          <w:rFonts w:hint="eastAsia" w:ascii="宋体" w:hAnsi="宋体" w:cs="宋体"/>
          <w:sz w:val="24"/>
        </w:rPr>
        <w:t>根据报告的要点，正文内容可分两种类型：“问题-解决方案类”与“现象-分析类”。</w:t>
      </w:r>
    </w:p>
    <w:p w14:paraId="19771523">
      <w:pPr>
        <w:spacing w:line="300" w:lineRule="auto"/>
        <w:ind w:firstLine="590" w:firstLineChars="245"/>
        <w:rPr>
          <w:rFonts w:ascii="宋体"/>
          <w:sz w:val="24"/>
        </w:rPr>
      </w:pPr>
      <w:r>
        <w:rPr>
          <w:rFonts w:hint="eastAsia" w:ascii="宋体" w:hAnsi="宋体" w:cs="宋体"/>
          <w:b/>
          <w:bCs/>
          <w:sz w:val="24"/>
        </w:rPr>
        <w:t>“问题-解决方案类”</w:t>
      </w:r>
      <w:r>
        <w:rPr>
          <w:rFonts w:hint="eastAsia" w:ascii="宋体" w:hAnsi="宋体" w:cs="宋体"/>
          <w:sz w:val="24"/>
        </w:rPr>
        <w:t>实习报告的正文内容应包含：</w:t>
      </w:r>
    </w:p>
    <w:p w14:paraId="4DA3FF3E">
      <w:pPr>
        <w:spacing w:line="300" w:lineRule="auto"/>
        <w:ind w:firstLine="588" w:firstLineChars="245"/>
        <w:rPr>
          <w:rFonts w:ascii="宋体" w:hAnsi="宋体" w:cs="宋体"/>
          <w:sz w:val="24"/>
        </w:rPr>
      </w:pPr>
      <w:r>
        <w:rPr>
          <w:rFonts w:hint="eastAsia" w:ascii="宋体" w:hAnsi="宋体" w:cs="宋体"/>
          <w:sz w:val="24"/>
        </w:rPr>
        <w:t>（1）概述</w:t>
      </w:r>
    </w:p>
    <w:p w14:paraId="5DA208E3">
      <w:pPr>
        <w:spacing w:line="300" w:lineRule="auto"/>
        <w:ind w:firstLine="708" w:firstLineChars="295"/>
        <w:rPr>
          <w:rFonts w:ascii="宋体" w:hAnsi="宋体" w:cs="宋体"/>
          <w:sz w:val="24"/>
        </w:rPr>
      </w:pPr>
      <w:r>
        <w:rPr>
          <w:rFonts w:hint="eastAsia" w:ascii="宋体" w:hAnsi="宋体" w:cs="宋体"/>
          <w:sz w:val="24"/>
        </w:rPr>
        <w:t>a</w:t>
      </w:r>
      <w:r>
        <w:rPr>
          <w:rFonts w:ascii="宋体" w:hAnsi="宋体" w:cs="宋体"/>
          <w:sz w:val="24"/>
        </w:rPr>
        <w:t xml:space="preserve">. </w:t>
      </w:r>
      <w:r>
        <w:rPr>
          <w:rFonts w:hint="eastAsia" w:ascii="宋体" w:hAnsi="宋体" w:cs="宋体"/>
          <w:sz w:val="24"/>
        </w:rPr>
        <w:t>口译任务背景介绍：（主要）项目/任务名称、项目详情（口译类型/语种/领域/场合/周期/总时长）、目标受众（口译听众/使用场合）、客户要求（译员仪态/着装规范/其他特殊要求等）</w:t>
      </w:r>
    </w:p>
    <w:p w14:paraId="02FE3ED2">
      <w:pPr>
        <w:spacing w:line="300" w:lineRule="auto"/>
        <w:ind w:firstLine="708" w:firstLineChars="295"/>
        <w:rPr>
          <w:rFonts w:hint="eastAsia" w:ascii="宋体" w:hAnsi="宋体" w:cs="宋体"/>
          <w:sz w:val="24"/>
        </w:rPr>
      </w:pPr>
      <w:r>
        <w:rPr>
          <w:rFonts w:hint="eastAsia" w:ascii="宋体" w:hAnsi="宋体" w:cs="宋体"/>
          <w:sz w:val="24"/>
        </w:rPr>
        <w:t>b</w:t>
      </w:r>
      <w:r>
        <w:rPr>
          <w:rFonts w:ascii="宋体" w:hAnsi="宋体" w:cs="宋体"/>
          <w:sz w:val="24"/>
        </w:rPr>
        <w:t xml:space="preserve">. </w:t>
      </w:r>
      <w:r>
        <w:rPr>
          <w:rFonts w:hint="eastAsia" w:ascii="宋体" w:hAnsi="宋体" w:cs="宋体"/>
          <w:sz w:val="24"/>
        </w:rPr>
        <w:t>译员职责</w:t>
      </w:r>
    </w:p>
    <w:p w14:paraId="29AA532D">
      <w:pPr>
        <w:spacing w:line="300" w:lineRule="auto"/>
        <w:ind w:firstLine="708" w:firstLineChars="295"/>
        <w:rPr>
          <w:rFonts w:hint="eastAsia" w:ascii="宋体" w:hAnsi="宋体" w:cs="宋体"/>
          <w:sz w:val="24"/>
        </w:rPr>
      </w:pPr>
      <w:r>
        <w:rPr>
          <w:rFonts w:ascii="宋体" w:hAnsi="宋体" w:cs="宋体"/>
          <w:sz w:val="24"/>
        </w:rPr>
        <w:t xml:space="preserve">c. </w:t>
      </w:r>
      <w:r>
        <w:rPr>
          <w:rFonts w:hint="eastAsia" w:ascii="宋体" w:hAnsi="宋体" w:cs="宋体"/>
          <w:sz w:val="24"/>
        </w:rPr>
        <w:t>本报告主要内容</w:t>
      </w:r>
    </w:p>
    <w:p w14:paraId="22E827D1">
      <w:pPr>
        <w:spacing w:line="300" w:lineRule="auto"/>
        <w:ind w:firstLine="588" w:firstLineChars="245"/>
        <w:rPr>
          <w:rFonts w:hint="eastAsia" w:ascii="宋体" w:hAnsi="宋体" w:cs="宋体"/>
          <w:sz w:val="24"/>
        </w:rPr>
      </w:pPr>
      <w:r>
        <w:rPr>
          <w:rFonts w:hint="eastAsia" w:ascii="宋体" w:hAnsi="宋体" w:cs="宋体"/>
          <w:sz w:val="24"/>
        </w:rPr>
        <w:t>（2）译前准备</w:t>
      </w:r>
    </w:p>
    <w:p w14:paraId="63AF71DD">
      <w:pPr>
        <w:spacing w:line="300" w:lineRule="auto"/>
        <w:ind w:firstLine="708" w:firstLineChars="295"/>
        <w:rPr>
          <w:rFonts w:hint="eastAsia" w:ascii="宋体" w:hAnsi="宋体" w:cs="宋体"/>
          <w:sz w:val="24"/>
        </w:rPr>
      </w:pPr>
      <w:r>
        <w:rPr>
          <w:rFonts w:ascii="宋体" w:hAnsi="宋体" w:cs="宋体"/>
          <w:sz w:val="24"/>
        </w:rPr>
        <w:t xml:space="preserve">a. </w:t>
      </w:r>
      <w:r>
        <w:rPr>
          <w:rFonts w:hint="eastAsia" w:ascii="宋体" w:hAnsi="宋体" w:cs="宋体"/>
          <w:sz w:val="24"/>
        </w:rPr>
        <w:t>客户沟通：获取会议安排、宾客名单、发言人名单、发言材料等</w:t>
      </w:r>
    </w:p>
    <w:p w14:paraId="0983C71E">
      <w:pPr>
        <w:spacing w:line="300" w:lineRule="auto"/>
        <w:ind w:firstLine="708" w:firstLineChars="295"/>
        <w:rPr>
          <w:rFonts w:ascii="宋体" w:hAnsi="宋体" w:cs="宋体"/>
          <w:sz w:val="24"/>
        </w:rPr>
      </w:pPr>
      <w:r>
        <w:rPr>
          <w:rFonts w:ascii="宋体" w:hAnsi="宋体" w:cs="宋体"/>
          <w:sz w:val="24"/>
        </w:rPr>
        <w:t xml:space="preserve">b. </w:t>
      </w:r>
      <w:r>
        <w:rPr>
          <w:rFonts w:hint="eastAsia" w:ascii="宋体" w:hAnsi="宋体" w:cs="宋体"/>
          <w:sz w:val="24"/>
        </w:rPr>
        <w:t>发言材料准备：行业/活动背景、口译主题或专业领域、术语准备</w:t>
      </w:r>
    </w:p>
    <w:p w14:paraId="5F947BFD">
      <w:pPr>
        <w:spacing w:line="300" w:lineRule="auto"/>
        <w:ind w:firstLine="708" w:firstLineChars="295"/>
        <w:rPr>
          <w:rFonts w:ascii="宋体" w:hAnsi="宋体" w:cs="宋体"/>
          <w:sz w:val="24"/>
        </w:rPr>
      </w:pPr>
      <w:r>
        <w:rPr>
          <w:rFonts w:ascii="宋体" w:hAnsi="宋体" w:cs="宋体"/>
          <w:sz w:val="24"/>
        </w:rPr>
        <w:t xml:space="preserve">c. </w:t>
      </w:r>
      <w:r>
        <w:rPr>
          <w:rFonts w:hint="eastAsia" w:ascii="宋体" w:hAnsi="宋体" w:cs="宋体"/>
          <w:sz w:val="24"/>
        </w:rPr>
        <w:t>口译语境了解与准备:</w:t>
      </w:r>
      <w:r>
        <w:rPr>
          <w:rFonts w:ascii="宋体" w:hAnsi="宋体" w:cs="宋体"/>
          <w:sz w:val="24"/>
        </w:rPr>
        <w:t xml:space="preserve"> </w:t>
      </w:r>
      <w:r>
        <w:rPr>
          <w:rFonts w:hint="eastAsia" w:ascii="宋体" w:hAnsi="宋体" w:cs="宋体"/>
          <w:sz w:val="24"/>
        </w:rPr>
        <w:t>发言人话语风格、口译现场勘查、译员身心状态等。</w:t>
      </w:r>
    </w:p>
    <w:p w14:paraId="69C83D64">
      <w:pPr>
        <w:spacing w:line="300" w:lineRule="auto"/>
        <w:ind w:firstLine="708" w:firstLineChars="295"/>
        <w:rPr>
          <w:rFonts w:hint="eastAsia" w:ascii="宋体" w:hAnsi="宋体" w:cs="宋体"/>
          <w:sz w:val="24"/>
        </w:rPr>
      </w:pPr>
      <w:r>
        <w:rPr>
          <w:rFonts w:hint="eastAsia" w:ascii="宋体" w:hAnsi="宋体" w:cs="宋体"/>
          <w:sz w:val="24"/>
        </w:rPr>
        <w:t>d</w:t>
      </w:r>
      <w:r>
        <w:rPr>
          <w:rFonts w:ascii="宋体" w:hAnsi="宋体" w:cs="宋体"/>
          <w:sz w:val="24"/>
        </w:rPr>
        <w:t xml:space="preserve">. </w:t>
      </w:r>
      <w:r>
        <w:rPr>
          <w:rFonts w:hint="eastAsia" w:ascii="宋体" w:hAnsi="宋体" w:cs="宋体"/>
          <w:sz w:val="24"/>
        </w:rPr>
        <w:t>突发事件处理预案</w:t>
      </w:r>
    </w:p>
    <w:p w14:paraId="09F7A861">
      <w:pPr>
        <w:spacing w:line="300" w:lineRule="auto"/>
        <w:ind w:firstLine="588" w:firstLineChars="245"/>
        <w:rPr>
          <w:rFonts w:hint="eastAsia" w:ascii="宋体" w:hAnsi="宋体" w:cs="宋体"/>
          <w:sz w:val="24"/>
        </w:rPr>
      </w:pPr>
      <w:r>
        <w:rPr>
          <w:rFonts w:hint="eastAsia" w:ascii="宋体" w:hAnsi="宋体" w:cs="宋体"/>
          <w:sz w:val="24"/>
        </w:rPr>
        <w:t>(</w:t>
      </w:r>
      <w:r>
        <w:rPr>
          <w:rFonts w:ascii="宋体" w:hAnsi="宋体" w:cs="宋体"/>
          <w:sz w:val="24"/>
        </w:rPr>
        <w:t xml:space="preserve">3) </w:t>
      </w:r>
      <w:r>
        <w:rPr>
          <w:rFonts w:hint="eastAsia" w:ascii="宋体" w:hAnsi="宋体" w:cs="宋体"/>
          <w:sz w:val="24"/>
        </w:rPr>
        <w:t>口译实施</w:t>
      </w:r>
    </w:p>
    <w:p w14:paraId="5E3D0E82">
      <w:pPr>
        <w:spacing w:line="300" w:lineRule="auto"/>
        <w:ind w:firstLine="720" w:firstLineChars="300"/>
        <w:rPr>
          <w:rFonts w:hint="eastAsia" w:ascii="宋体" w:hAnsi="宋体" w:cs="宋体"/>
          <w:sz w:val="24"/>
        </w:rPr>
      </w:pPr>
      <w:r>
        <w:rPr>
          <w:rFonts w:hint="eastAsia" w:ascii="宋体" w:hAnsi="宋体" w:cs="宋体"/>
          <w:sz w:val="24"/>
        </w:rPr>
        <w:t>a</w:t>
      </w:r>
      <w:r>
        <w:rPr>
          <w:rFonts w:ascii="宋体" w:hAnsi="宋体" w:cs="宋体"/>
          <w:sz w:val="24"/>
        </w:rPr>
        <w:t xml:space="preserve">. </w:t>
      </w:r>
      <w:r>
        <w:rPr>
          <w:rFonts w:hint="eastAsia" w:ascii="宋体" w:hAnsi="宋体" w:cs="宋体"/>
          <w:sz w:val="24"/>
        </w:rPr>
        <w:t>话轮控制</w:t>
      </w:r>
    </w:p>
    <w:p w14:paraId="4057C5D2">
      <w:pPr>
        <w:spacing w:line="300" w:lineRule="auto"/>
        <w:ind w:firstLine="720" w:firstLineChars="300"/>
        <w:rPr>
          <w:rFonts w:hint="eastAsia" w:ascii="宋体" w:hAnsi="宋体" w:cs="宋体"/>
          <w:sz w:val="24"/>
        </w:rPr>
      </w:pPr>
      <w:r>
        <w:rPr>
          <w:rFonts w:ascii="宋体" w:hAnsi="宋体" w:cs="宋体"/>
          <w:sz w:val="24"/>
        </w:rPr>
        <w:t xml:space="preserve">b. </w:t>
      </w:r>
      <w:r>
        <w:rPr>
          <w:rFonts w:hint="eastAsia" w:ascii="宋体" w:hAnsi="宋体" w:cs="宋体"/>
          <w:sz w:val="24"/>
        </w:rPr>
        <w:t>质量控制</w:t>
      </w:r>
    </w:p>
    <w:p w14:paraId="798DA78B">
      <w:pPr>
        <w:spacing w:line="300" w:lineRule="auto"/>
        <w:ind w:firstLine="720" w:firstLineChars="300"/>
        <w:rPr>
          <w:rFonts w:hint="eastAsia" w:ascii="宋体" w:hAnsi="宋体" w:cs="宋体"/>
          <w:sz w:val="24"/>
        </w:rPr>
      </w:pPr>
      <w:r>
        <w:rPr>
          <w:rFonts w:hint="eastAsia" w:ascii="宋体" w:hAnsi="宋体" w:cs="宋体"/>
          <w:sz w:val="24"/>
        </w:rPr>
        <w:t>c</w:t>
      </w:r>
      <w:r>
        <w:rPr>
          <w:rFonts w:ascii="宋体" w:hAnsi="宋体" w:cs="宋体"/>
          <w:sz w:val="24"/>
        </w:rPr>
        <w:t xml:space="preserve">. </w:t>
      </w:r>
      <w:r>
        <w:rPr>
          <w:rFonts w:hint="eastAsia" w:ascii="宋体" w:hAnsi="宋体" w:cs="宋体"/>
          <w:sz w:val="24"/>
        </w:rPr>
        <w:t>人际交流/团队合作</w:t>
      </w:r>
    </w:p>
    <w:p w14:paraId="5322BD33">
      <w:pPr>
        <w:spacing w:line="300" w:lineRule="auto"/>
        <w:ind w:firstLine="720" w:firstLineChars="300"/>
        <w:rPr>
          <w:rFonts w:hint="eastAsia" w:ascii="宋体" w:hAnsi="宋体" w:cs="宋体"/>
          <w:sz w:val="24"/>
        </w:rPr>
      </w:pPr>
      <w:r>
        <w:rPr>
          <w:rFonts w:hint="eastAsia" w:ascii="宋体" w:hAnsi="宋体" w:cs="宋体"/>
          <w:sz w:val="24"/>
        </w:rPr>
        <w:t>d</w:t>
      </w:r>
      <w:r>
        <w:rPr>
          <w:rFonts w:ascii="宋体" w:hAnsi="宋体" w:cs="宋体"/>
          <w:sz w:val="24"/>
        </w:rPr>
        <w:t xml:space="preserve">. </w:t>
      </w:r>
      <w:r>
        <w:rPr>
          <w:rFonts w:hint="eastAsia" w:ascii="宋体" w:hAnsi="宋体" w:cs="宋体"/>
          <w:sz w:val="24"/>
        </w:rPr>
        <w:t>口译过程出现的主要问题及解决方案</w:t>
      </w:r>
    </w:p>
    <w:p w14:paraId="13298E97">
      <w:pPr>
        <w:spacing w:line="300" w:lineRule="auto"/>
        <w:ind w:firstLine="588" w:firstLineChars="245"/>
        <w:rPr>
          <w:rFonts w:hint="eastAsia" w:ascii="宋体" w:hAnsi="宋体" w:cs="宋体"/>
          <w:sz w:val="24"/>
        </w:rPr>
      </w:pPr>
      <w:r>
        <w:rPr>
          <w:rFonts w:hint="eastAsia" w:ascii="宋体" w:hAnsi="宋体" w:cs="宋体"/>
          <w:sz w:val="24"/>
        </w:rPr>
        <w:t>(</w:t>
      </w:r>
      <w:r>
        <w:rPr>
          <w:rFonts w:ascii="宋体" w:hAnsi="宋体" w:cs="宋体"/>
          <w:sz w:val="24"/>
        </w:rPr>
        <w:t xml:space="preserve">4) </w:t>
      </w:r>
      <w:r>
        <w:rPr>
          <w:rFonts w:hint="eastAsia" w:ascii="宋体" w:hAnsi="宋体" w:cs="宋体"/>
          <w:sz w:val="24"/>
        </w:rPr>
        <w:t>口译评估</w:t>
      </w:r>
    </w:p>
    <w:p w14:paraId="73D42886">
      <w:pPr>
        <w:spacing w:line="300" w:lineRule="auto"/>
        <w:ind w:firstLine="720" w:firstLineChars="300"/>
        <w:rPr>
          <w:rFonts w:hint="eastAsia" w:ascii="宋体" w:hAnsi="宋体" w:cs="宋体"/>
          <w:sz w:val="24"/>
        </w:rPr>
      </w:pPr>
      <w:r>
        <w:rPr>
          <w:rFonts w:hint="eastAsia" w:ascii="宋体" w:hAnsi="宋体" w:cs="宋体"/>
          <w:sz w:val="24"/>
        </w:rPr>
        <w:t>a</w:t>
      </w:r>
      <w:r>
        <w:rPr>
          <w:rFonts w:ascii="宋体" w:hAnsi="宋体" w:cs="宋体"/>
          <w:sz w:val="24"/>
        </w:rPr>
        <w:t xml:space="preserve">. </w:t>
      </w:r>
      <w:r>
        <w:rPr>
          <w:rFonts w:hint="eastAsia" w:ascii="宋体" w:hAnsi="宋体" w:cs="宋体"/>
          <w:sz w:val="24"/>
        </w:rPr>
        <w:t>客户反馈</w:t>
      </w:r>
    </w:p>
    <w:p w14:paraId="2A3F61DE">
      <w:pPr>
        <w:spacing w:line="300" w:lineRule="auto"/>
        <w:ind w:firstLine="720" w:firstLineChars="300"/>
        <w:rPr>
          <w:rFonts w:ascii="宋体" w:hAnsi="宋体" w:cs="宋体"/>
          <w:sz w:val="24"/>
        </w:rPr>
      </w:pPr>
      <w:r>
        <w:rPr>
          <w:rFonts w:ascii="宋体" w:hAnsi="宋体" w:cs="宋体"/>
          <w:sz w:val="24"/>
        </w:rPr>
        <w:t xml:space="preserve">b. </w:t>
      </w:r>
      <w:r>
        <w:rPr>
          <w:rFonts w:hint="eastAsia" w:ascii="宋体" w:hAnsi="宋体" w:cs="宋体"/>
          <w:sz w:val="24"/>
        </w:rPr>
        <w:t>项目其他成员的反馈</w:t>
      </w:r>
    </w:p>
    <w:p w14:paraId="2A97C314">
      <w:pPr>
        <w:spacing w:line="300" w:lineRule="auto"/>
        <w:ind w:firstLine="720" w:firstLineChars="300"/>
        <w:rPr>
          <w:rFonts w:ascii="宋体" w:hAnsi="宋体" w:cs="宋体"/>
          <w:sz w:val="24"/>
        </w:rPr>
      </w:pPr>
      <w:r>
        <w:rPr>
          <w:rFonts w:hint="eastAsia" w:ascii="宋体" w:hAnsi="宋体" w:cs="宋体"/>
          <w:sz w:val="24"/>
        </w:rPr>
        <w:t>c</w:t>
      </w:r>
      <w:r>
        <w:rPr>
          <w:rFonts w:ascii="宋体" w:hAnsi="宋体" w:cs="宋体"/>
          <w:sz w:val="24"/>
        </w:rPr>
        <w:t xml:space="preserve">. </w:t>
      </w:r>
      <w:r>
        <w:rPr>
          <w:rFonts w:hint="eastAsia" w:ascii="宋体" w:hAnsi="宋体" w:cs="宋体"/>
          <w:sz w:val="24"/>
        </w:rPr>
        <w:t>译员自我评估</w:t>
      </w:r>
    </w:p>
    <w:p w14:paraId="272A53A0">
      <w:pPr>
        <w:spacing w:line="300" w:lineRule="auto"/>
        <w:ind w:firstLine="480" w:firstLineChars="200"/>
        <w:rPr>
          <w:rFonts w:hint="eastAsia" w:ascii="宋体" w:hAnsi="宋体" w:cs="宋体"/>
          <w:sz w:val="24"/>
        </w:rPr>
      </w:pPr>
      <w:r>
        <w:rPr>
          <w:rFonts w:hint="eastAsia" w:ascii="宋体" w:hAnsi="宋体" w:cs="宋体"/>
          <w:sz w:val="24"/>
        </w:rPr>
        <w:t>（5）口译实习总结</w:t>
      </w:r>
    </w:p>
    <w:p w14:paraId="2261B22D">
      <w:pPr>
        <w:spacing w:line="300" w:lineRule="auto"/>
        <w:ind w:firstLine="828" w:firstLineChars="345"/>
        <w:rPr>
          <w:rFonts w:hint="eastAsia" w:ascii="宋体" w:hAnsi="宋体" w:cs="宋体"/>
          <w:sz w:val="24"/>
        </w:rPr>
      </w:pPr>
      <w:r>
        <w:rPr>
          <w:rFonts w:ascii="宋体" w:hAnsi="宋体" w:cs="宋体"/>
          <w:sz w:val="24"/>
        </w:rPr>
        <w:t xml:space="preserve">a. </w:t>
      </w:r>
      <w:r>
        <w:rPr>
          <w:rFonts w:hint="eastAsia" w:ascii="宋体" w:hAnsi="宋体" w:cs="宋体"/>
          <w:sz w:val="24"/>
        </w:rPr>
        <w:t>口译中出现的问题及解决</w:t>
      </w:r>
    </w:p>
    <w:p w14:paraId="03AFE0A2">
      <w:pPr>
        <w:spacing w:line="300" w:lineRule="auto"/>
        <w:ind w:firstLine="840" w:firstLineChars="350"/>
        <w:rPr>
          <w:rFonts w:ascii="宋体" w:hAnsi="宋体" w:cs="宋体"/>
          <w:sz w:val="24"/>
        </w:rPr>
      </w:pPr>
      <w:r>
        <w:rPr>
          <w:rFonts w:ascii="宋体" w:hAnsi="宋体" w:cs="宋体"/>
          <w:sz w:val="24"/>
        </w:rPr>
        <w:t xml:space="preserve">b. </w:t>
      </w:r>
      <w:r>
        <w:rPr>
          <w:rFonts w:hint="eastAsia" w:ascii="宋体" w:hAnsi="宋体" w:cs="宋体"/>
          <w:sz w:val="24"/>
        </w:rPr>
        <w:t>未解决的问题及相关思考</w:t>
      </w:r>
    </w:p>
    <w:p w14:paraId="3C5D31FE">
      <w:pPr>
        <w:spacing w:line="300" w:lineRule="auto"/>
        <w:ind w:firstLine="840" w:firstLineChars="350"/>
        <w:rPr>
          <w:rFonts w:ascii="宋体" w:hAnsi="宋体" w:cs="宋体"/>
          <w:sz w:val="24"/>
        </w:rPr>
      </w:pPr>
      <w:r>
        <w:rPr>
          <w:rFonts w:ascii="宋体" w:hAnsi="宋体" w:cs="宋体"/>
          <w:sz w:val="24"/>
        </w:rPr>
        <w:t xml:space="preserve">c. </w:t>
      </w:r>
      <w:r>
        <w:rPr>
          <w:rFonts w:hint="eastAsia" w:ascii="宋体" w:hAnsi="宋体" w:cs="宋体"/>
          <w:sz w:val="24"/>
        </w:rPr>
        <w:t>对今后工作的启发及展望</w:t>
      </w:r>
    </w:p>
    <w:p w14:paraId="1CE82958">
      <w:pPr>
        <w:spacing w:line="300" w:lineRule="auto"/>
        <w:ind w:firstLine="840" w:firstLineChars="350"/>
        <w:rPr>
          <w:rFonts w:hint="eastAsia" w:ascii="宋体" w:hAnsi="宋体" w:cs="宋体"/>
          <w:sz w:val="24"/>
        </w:rPr>
      </w:pPr>
    </w:p>
    <w:p w14:paraId="04D1EC56">
      <w:pPr>
        <w:spacing w:line="300" w:lineRule="auto"/>
        <w:ind w:firstLine="590" w:firstLineChars="245"/>
        <w:rPr>
          <w:rFonts w:ascii="宋体"/>
          <w:sz w:val="24"/>
        </w:rPr>
      </w:pPr>
      <w:r>
        <w:rPr>
          <w:rFonts w:hint="eastAsia" w:ascii="宋体" w:hAnsi="宋体" w:cs="宋体"/>
          <w:b/>
          <w:bCs/>
          <w:sz w:val="24"/>
        </w:rPr>
        <w:t xml:space="preserve"> “现象-分析类”</w:t>
      </w:r>
      <w:r>
        <w:rPr>
          <w:rFonts w:hint="eastAsia" w:ascii="宋体" w:hAnsi="宋体" w:cs="宋体"/>
          <w:sz w:val="24"/>
        </w:rPr>
        <w:t>实习报告的正文内容则应包含：</w:t>
      </w:r>
    </w:p>
    <w:p w14:paraId="262B2F02">
      <w:pPr>
        <w:spacing w:line="300" w:lineRule="auto"/>
        <w:ind w:firstLine="588" w:firstLineChars="245"/>
        <w:rPr>
          <w:rFonts w:ascii="宋体" w:hAnsi="宋体" w:cs="宋体"/>
          <w:sz w:val="24"/>
        </w:rPr>
      </w:pPr>
      <w:r>
        <w:rPr>
          <w:rFonts w:hint="eastAsia" w:ascii="宋体" w:hAnsi="宋体" w:cs="宋体"/>
          <w:sz w:val="24"/>
        </w:rPr>
        <w:t>（1）概述</w:t>
      </w:r>
    </w:p>
    <w:p w14:paraId="010CE8B1">
      <w:pPr>
        <w:spacing w:line="300" w:lineRule="auto"/>
        <w:ind w:firstLine="708" w:firstLineChars="295"/>
        <w:rPr>
          <w:rFonts w:ascii="宋体" w:hAnsi="宋体" w:cs="宋体"/>
          <w:sz w:val="24"/>
        </w:rPr>
      </w:pPr>
      <w:r>
        <w:rPr>
          <w:rFonts w:hint="eastAsia" w:ascii="宋体" w:hAnsi="宋体" w:cs="宋体"/>
          <w:sz w:val="24"/>
        </w:rPr>
        <w:t>a</w:t>
      </w:r>
      <w:r>
        <w:rPr>
          <w:rFonts w:ascii="宋体" w:hAnsi="宋体" w:cs="宋体"/>
          <w:sz w:val="24"/>
        </w:rPr>
        <w:t xml:space="preserve">. </w:t>
      </w:r>
      <w:r>
        <w:rPr>
          <w:rFonts w:hint="eastAsia" w:ascii="宋体" w:hAnsi="宋体" w:cs="宋体"/>
          <w:sz w:val="24"/>
        </w:rPr>
        <w:t>口译任务背景介绍：（主要）项目/任务名称、项目详情（口译类型/语种/领域/场合/周期/总时长）、目标受众（口译听众/使用场合）、客户要求（译员仪态/着装规范/其他特殊要求等）</w:t>
      </w:r>
    </w:p>
    <w:p w14:paraId="01FD6290">
      <w:pPr>
        <w:spacing w:line="300" w:lineRule="auto"/>
        <w:ind w:firstLine="708" w:firstLineChars="295"/>
        <w:rPr>
          <w:rFonts w:hint="eastAsia" w:ascii="宋体" w:hAnsi="宋体" w:cs="宋体"/>
          <w:sz w:val="24"/>
        </w:rPr>
      </w:pPr>
      <w:r>
        <w:rPr>
          <w:rFonts w:hint="eastAsia" w:ascii="宋体" w:hAnsi="宋体" w:cs="宋体"/>
          <w:sz w:val="24"/>
        </w:rPr>
        <w:t>b</w:t>
      </w:r>
      <w:r>
        <w:rPr>
          <w:rFonts w:ascii="宋体" w:hAnsi="宋体" w:cs="宋体"/>
          <w:sz w:val="24"/>
        </w:rPr>
        <w:t xml:space="preserve">. </w:t>
      </w:r>
      <w:r>
        <w:rPr>
          <w:rFonts w:hint="eastAsia" w:ascii="宋体" w:hAnsi="宋体" w:cs="宋体"/>
          <w:sz w:val="24"/>
        </w:rPr>
        <w:t>译员职责</w:t>
      </w:r>
    </w:p>
    <w:p w14:paraId="33C25977">
      <w:pPr>
        <w:spacing w:line="300" w:lineRule="auto"/>
        <w:ind w:firstLine="708" w:firstLineChars="295"/>
        <w:rPr>
          <w:rFonts w:hint="eastAsia" w:ascii="宋体" w:hAnsi="宋体" w:cs="宋体"/>
          <w:sz w:val="24"/>
        </w:rPr>
      </w:pPr>
      <w:r>
        <w:rPr>
          <w:rFonts w:ascii="宋体" w:hAnsi="宋体" w:cs="宋体"/>
          <w:sz w:val="24"/>
        </w:rPr>
        <w:t xml:space="preserve">c. </w:t>
      </w:r>
      <w:r>
        <w:rPr>
          <w:rFonts w:hint="eastAsia" w:ascii="宋体" w:hAnsi="宋体" w:cs="宋体"/>
          <w:sz w:val="24"/>
        </w:rPr>
        <w:t>本报告主要内容</w:t>
      </w:r>
    </w:p>
    <w:p w14:paraId="1AD766F3">
      <w:pPr>
        <w:spacing w:line="300" w:lineRule="auto"/>
        <w:ind w:firstLine="588" w:firstLineChars="245"/>
        <w:rPr>
          <w:rFonts w:hint="eastAsia" w:ascii="宋体" w:hAnsi="宋体" w:cs="宋体"/>
          <w:sz w:val="24"/>
        </w:rPr>
      </w:pPr>
      <w:r>
        <w:rPr>
          <w:rFonts w:hint="eastAsia" w:ascii="宋体" w:hAnsi="宋体" w:cs="宋体"/>
          <w:sz w:val="24"/>
        </w:rPr>
        <w:t>（2）译前准备</w:t>
      </w:r>
    </w:p>
    <w:p w14:paraId="2159430A">
      <w:pPr>
        <w:spacing w:line="300" w:lineRule="auto"/>
        <w:ind w:firstLine="708" w:firstLineChars="295"/>
        <w:rPr>
          <w:rFonts w:hint="eastAsia" w:ascii="宋体" w:hAnsi="宋体" w:cs="宋体"/>
          <w:sz w:val="24"/>
        </w:rPr>
      </w:pPr>
      <w:r>
        <w:rPr>
          <w:rFonts w:ascii="宋体" w:hAnsi="宋体" w:cs="宋体"/>
          <w:sz w:val="24"/>
        </w:rPr>
        <w:t xml:space="preserve">a. </w:t>
      </w:r>
      <w:r>
        <w:rPr>
          <w:rFonts w:hint="eastAsia" w:ascii="宋体" w:hAnsi="宋体" w:cs="宋体"/>
          <w:sz w:val="24"/>
        </w:rPr>
        <w:t>客户沟通：获取会议安排、宾客名单、发言人名单、发言材料等</w:t>
      </w:r>
    </w:p>
    <w:p w14:paraId="319FA4FF">
      <w:pPr>
        <w:spacing w:line="300" w:lineRule="auto"/>
        <w:ind w:firstLine="708" w:firstLineChars="295"/>
        <w:rPr>
          <w:rFonts w:ascii="宋体" w:hAnsi="宋体" w:cs="宋体"/>
          <w:sz w:val="24"/>
        </w:rPr>
      </w:pPr>
      <w:r>
        <w:rPr>
          <w:rFonts w:ascii="宋体" w:hAnsi="宋体" w:cs="宋体"/>
          <w:sz w:val="24"/>
        </w:rPr>
        <w:t xml:space="preserve">b. </w:t>
      </w:r>
      <w:r>
        <w:rPr>
          <w:rFonts w:hint="eastAsia" w:ascii="宋体" w:hAnsi="宋体" w:cs="宋体"/>
          <w:sz w:val="24"/>
        </w:rPr>
        <w:t>发言材料准备：行业/活动背景、口译主题或专业领域、术语准备</w:t>
      </w:r>
    </w:p>
    <w:p w14:paraId="2C44ECBD">
      <w:pPr>
        <w:spacing w:line="300" w:lineRule="auto"/>
        <w:ind w:firstLine="708" w:firstLineChars="295"/>
        <w:rPr>
          <w:rFonts w:ascii="宋体" w:hAnsi="宋体" w:cs="宋体"/>
          <w:sz w:val="24"/>
        </w:rPr>
      </w:pPr>
      <w:r>
        <w:rPr>
          <w:rFonts w:ascii="宋体" w:hAnsi="宋体" w:cs="宋体"/>
          <w:sz w:val="24"/>
        </w:rPr>
        <w:t xml:space="preserve">c. </w:t>
      </w:r>
      <w:r>
        <w:rPr>
          <w:rFonts w:hint="eastAsia" w:ascii="宋体" w:hAnsi="宋体" w:cs="宋体"/>
          <w:sz w:val="24"/>
        </w:rPr>
        <w:t>口译语境了解与准备:</w:t>
      </w:r>
      <w:r>
        <w:rPr>
          <w:rFonts w:ascii="宋体" w:hAnsi="宋体" w:cs="宋体"/>
          <w:sz w:val="24"/>
        </w:rPr>
        <w:t xml:space="preserve"> </w:t>
      </w:r>
      <w:r>
        <w:rPr>
          <w:rFonts w:hint="eastAsia" w:ascii="宋体" w:hAnsi="宋体" w:cs="宋体"/>
          <w:sz w:val="24"/>
        </w:rPr>
        <w:t>发言人话语风格、口译现场勘查、译员身心状态等。</w:t>
      </w:r>
    </w:p>
    <w:p w14:paraId="28B574F5">
      <w:pPr>
        <w:spacing w:line="300" w:lineRule="auto"/>
        <w:ind w:firstLine="708" w:firstLineChars="295"/>
        <w:rPr>
          <w:rFonts w:hint="eastAsia" w:ascii="宋体" w:hAnsi="宋体" w:cs="宋体"/>
          <w:sz w:val="24"/>
        </w:rPr>
      </w:pPr>
      <w:r>
        <w:rPr>
          <w:rFonts w:hint="eastAsia" w:ascii="宋体" w:hAnsi="宋体" w:cs="宋体"/>
          <w:sz w:val="24"/>
        </w:rPr>
        <w:t>d</w:t>
      </w:r>
      <w:r>
        <w:rPr>
          <w:rFonts w:ascii="宋体" w:hAnsi="宋体" w:cs="宋体"/>
          <w:sz w:val="24"/>
        </w:rPr>
        <w:t xml:space="preserve">. </w:t>
      </w:r>
      <w:r>
        <w:rPr>
          <w:rFonts w:hint="eastAsia" w:ascii="宋体" w:hAnsi="宋体" w:cs="宋体"/>
          <w:sz w:val="24"/>
        </w:rPr>
        <w:t>突发事件处理预案</w:t>
      </w:r>
    </w:p>
    <w:p w14:paraId="28621593">
      <w:pPr>
        <w:spacing w:line="300" w:lineRule="auto"/>
        <w:ind w:firstLine="588" w:firstLineChars="245"/>
        <w:rPr>
          <w:rFonts w:hint="eastAsia" w:ascii="宋体" w:hAnsi="宋体" w:cs="宋体"/>
          <w:sz w:val="24"/>
        </w:rPr>
      </w:pPr>
      <w:r>
        <w:rPr>
          <w:rFonts w:hint="eastAsia" w:ascii="宋体" w:hAnsi="宋体" w:cs="宋体"/>
          <w:sz w:val="24"/>
        </w:rPr>
        <w:t>(</w:t>
      </w:r>
      <w:r>
        <w:rPr>
          <w:rFonts w:ascii="宋体" w:hAnsi="宋体" w:cs="宋体"/>
          <w:sz w:val="24"/>
        </w:rPr>
        <w:t xml:space="preserve">3) </w:t>
      </w:r>
      <w:r>
        <w:rPr>
          <w:rFonts w:hint="eastAsia" w:ascii="宋体" w:hAnsi="宋体" w:cs="宋体"/>
          <w:sz w:val="24"/>
        </w:rPr>
        <w:t>口译实施</w:t>
      </w:r>
    </w:p>
    <w:p w14:paraId="1DD28623">
      <w:pPr>
        <w:spacing w:line="300" w:lineRule="auto"/>
        <w:ind w:firstLine="708" w:firstLineChars="295"/>
        <w:rPr>
          <w:rFonts w:ascii="宋体" w:hAnsi="宋体" w:cs="宋体"/>
          <w:sz w:val="24"/>
        </w:rPr>
      </w:pPr>
      <w:r>
        <w:rPr>
          <w:rFonts w:ascii="宋体" w:hAnsi="宋体" w:cs="宋体"/>
          <w:sz w:val="24"/>
        </w:rPr>
        <w:t xml:space="preserve">a. </w:t>
      </w:r>
      <w:r>
        <w:rPr>
          <w:rFonts w:hint="eastAsia" w:ascii="宋体" w:hAnsi="宋体" w:cs="宋体"/>
          <w:sz w:val="24"/>
        </w:rPr>
        <w:t>话轮控制</w:t>
      </w:r>
    </w:p>
    <w:p w14:paraId="46750E80">
      <w:pPr>
        <w:spacing w:line="300" w:lineRule="auto"/>
        <w:ind w:firstLine="708" w:firstLineChars="295"/>
        <w:rPr>
          <w:rFonts w:ascii="宋体" w:hAnsi="宋体" w:cs="宋体"/>
          <w:sz w:val="24"/>
        </w:rPr>
      </w:pPr>
      <w:r>
        <w:rPr>
          <w:rFonts w:hint="eastAsia" w:ascii="宋体" w:hAnsi="宋体" w:cs="宋体"/>
          <w:sz w:val="24"/>
        </w:rPr>
        <w:t>b</w:t>
      </w:r>
      <w:r>
        <w:rPr>
          <w:rFonts w:ascii="宋体" w:hAnsi="宋体" w:cs="宋体"/>
          <w:sz w:val="24"/>
        </w:rPr>
        <w:t xml:space="preserve">. </w:t>
      </w:r>
      <w:r>
        <w:rPr>
          <w:rFonts w:hint="eastAsia" w:ascii="宋体" w:hAnsi="宋体" w:cs="宋体"/>
          <w:sz w:val="24"/>
        </w:rPr>
        <w:t>质量控制</w:t>
      </w:r>
    </w:p>
    <w:p w14:paraId="50614BC2">
      <w:pPr>
        <w:spacing w:line="300" w:lineRule="auto"/>
        <w:ind w:firstLine="708" w:firstLineChars="295"/>
        <w:rPr>
          <w:rFonts w:ascii="宋体" w:hAnsi="宋体" w:cs="宋体"/>
          <w:sz w:val="24"/>
        </w:rPr>
      </w:pPr>
      <w:r>
        <w:rPr>
          <w:rFonts w:hint="eastAsia" w:ascii="宋体" w:hAnsi="宋体" w:cs="宋体"/>
          <w:sz w:val="24"/>
        </w:rPr>
        <w:t>c</w:t>
      </w:r>
      <w:r>
        <w:rPr>
          <w:rFonts w:ascii="宋体" w:hAnsi="宋体" w:cs="宋体"/>
          <w:sz w:val="24"/>
        </w:rPr>
        <w:t xml:space="preserve">. </w:t>
      </w:r>
      <w:r>
        <w:rPr>
          <w:rFonts w:hint="eastAsia" w:ascii="宋体" w:hAnsi="宋体" w:cs="宋体"/>
          <w:sz w:val="24"/>
        </w:rPr>
        <w:t>人际交流/团队合作</w:t>
      </w:r>
    </w:p>
    <w:p w14:paraId="67ACA43F">
      <w:pPr>
        <w:spacing w:line="300" w:lineRule="auto"/>
        <w:ind w:firstLine="708" w:firstLineChars="295"/>
        <w:rPr>
          <w:rFonts w:ascii="宋体" w:hAnsi="宋体" w:cs="宋体"/>
          <w:sz w:val="24"/>
        </w:rPr>
      </w:pPr>
      <w:r>
        <w:rPr>
          <w:rFonts w:hint="eastAsia" w:ascii="宋体" w:hAnsi="宋体" w:cs="宋体"/>
          <w:sz w:val="24"/>
        </w:rPr>
        <w:t>d</w:t>
      </w:r>
      <w:r>
        <w:rPr>
          <w:rFonts w:ascii="宋体" w:hAnsi="宋体" w:cs="宋体"/>
          <w:sz w:val="24"/>
        </w:rPr>
        <w:t xml:space="preserve">. </w:t>
      </w:r>
      <w:r>
        <w:rPr>
          <w:rFonts w:hint="eastAsia" w:ascii="宋体" w:hAnsi="宋体" w:cs="宋体"/>
          <w:sz w:val="24"/>
        </w:rPr>
        <w:t>口译过程中突出的现象及其分析</w:t>
      </w:r>
    </w:p>
    <w:p w14:paraId="31FA2AB3">
      <w:pPr>
        <w:spacing w:line="300" w:lineRule="auto"/>
        <w:ind w:firstLine="708" w:firstLineChars="295"/>
        <w:rPr>
          <w:rFonts w:hint="eastAsia" w:ascii="宋体" w:hAnsi="宋体" w:cs="宋体"/>
          <w:sz w:val="24"/>
        </w:rPr>
      </w:pPr>
      <w:r>
        <w:rPr>
          <w:rFonts w:hint="eastAsia" w:ascii="宋体" w:hAnsi="宋体" w:cs="宋体"/>
          <w:sz w:val="24"/>
        </w:rPr>
        <w:t>（4）口译现象讨论</w:t>
      </w:r>
    </w:p>
    <w:p w14:paraId="27884068">
      <w:pPr>
        <w:spacing w:line="300" w:lineRule="auto"/>
        <w:ind w:firstLine="708" w:firstLineChars="295"/>
        <w:rPr>
          <w:rFonts w:hint="eastAsia" w:ascii="宋体" w:hAnsi="宋体" w:cs="宋体"/>
          <w:sz w:val="24"/>
        </w:rPr>
      </w:pPr>
      <w:r>
        <w:rPr>
          <w:rFonts w:ascii="宋体" w:hAnsi="宋体" w:cs="宋体"/>
          <w:sz w:val="24"/>
        </w:rPr>
        <w:t xml:space="preserve">a. </w:t>
      </w:r>
      <w:r>
        <w:rPr>
          <w:rFonts w:hint="eastAsia" w:ascii="宋体" w:hAnsi="宋体" w:cs="宋体"/>
          <w:sz w:val="24"/>
        </w:rPr>
        <w:t>口译研究中的相关理论</w:t>
      </w:r>
    </w:p>
    <w:p w14:paraId="2C3F2A62">
      <w:pPr>
        <w:spacing w:line="300" w:lineRule="auto"/>
        <w:ind w:firstLine="708" w:firstLineChars="295"/>
        <w:rPr>
          <w:rFonts w:hint="eastAsia" w:ascii="宋体" w:hAnsi="宋体" w:cs="宋体"/>
          <w:sz w:val="24"/>
        </w:rPr>
      </w:pPr>
      <w:r>
        <w:rPr>
          <w:rFonts w:ascii="宋体" w:hAnsi="宋体" w:cs="宋体"/>
          <w:sz w:val="24"/>
        </w:rPr>
        <w:t xml:space="preserve">b. </w:t>
      </w:r>
      <w:r>
        <w:rPr>
          <w:rFonts w:hint="eastAsia" w:ascii="宋体" w:hAnsi="宋体" w:cs="宋体"/>
          <w:sz w:val="24"/>
        </w:rPr>
        <w:t>实习发现与理论之间的相同点</w:t>
      </w:r>
    </w:p>
    <w:p w14:paraId="0304080D">
      <w:pPr>
        <w:spacing w:line="300" w:lineRule="auto"/>
        <w:ind w:firstLine="708" w:firstLineChars="295"/>
        <w:rPr>
          <w:rFonts w:hint="eastAsia" w:ascii="宋体" w:hAnsi="宋体" w:cs="宋体"/>
          <w:sz w:val="24"/>
        </w:rPr>
      </w:pPr>
      <w:r>
        <w:rPr>
          <w:rFonts w:hint="eastAsia" w:ascii="宋体" w:hAnsi="宋体" w:cs="宋体"/>
          <w:sz w:val="24"/>
        </w:rPr>
        <w:t>c</w:t>
      </w:r>
      <w:r>
        <w:rPr>
          <w:rFonts w:ascii="宋体" w:hAnsi="宋体" w:cs="宋体"/>
          <w:sz w:val="24"/>
        </w:rPr>
        <w:t xml:space="preserve">. </w:t>
      </w:r>
      <w:r>
        <w:rPr>
          <w:rFonts w:hint="eastAsia" w:ascii="宋体" w:hAnsi="宋体" w:cs="宋体"/>
          <w:sz w:val="24"/>
        </w:rPr>
        <w:t>实习发现与理论之间的异同点及其原因</w:t>
      </w:r>
    </w:p>
    <w:p w14:paraId="1BB413F5">
      <w:pPr>
        <w:spacing w:line="300" w:lineRule="auto"/>
        <w:ind w:firstLine="720" w:firstLineChars="300"/>
        <w:rPr>
          <w:rFonts w:hint="eastAsia" w:ascii="宋体" w:hAnsi="宋体" w:cs="宋体"/>
          <w:sz w:val="24"/>
        </w:rPr>
      </w:pPr>
      <w:r>
        <w:rPr>
          <w:rFonts w:ascii="宋体" w:hAnsi="宋体" w:cs="宋体"/>
          <w:sz w:val="24"/>
        </w:rPr>
        <w:t xml:space="preserve">d. </w:t>
      </w:r>
      <w:r>
        <w:rPr>
          <w:rFonts w:hint="eastAsia" w:ascii="宋体" w:hAnsi="宋体" w:cs="宋体"/>
          <w:sz w:val="24"/>
        </w:rPr>
        <w:t>译员的新思考</w:t>
      </w:r>
    </w:p>
    <w:p w14:paraId="249232C8">
      <w:pPr>
        <w:spacing w:line="300" w:lineRule="auto"/>
        <w:ind w:firstLine="828" w:firstLineChars="345"/>
        <w:rPr>
          <w:rFonts w:hint="eastAsia" w:ascii="宋体" w:hAnsi="宋体" w:cs="宋体"/>
          <w:sz w:val="24"/>
        </w:rPr>
      </w:pPr>
      <w:r>
        <w:rPr>
          <w:rFonts w:hint="eastAsia" w:ascii="宋体" w:hAnsi="宋体" w:cs="宋体"/>
          <w:sz w:val="24"/>
        </w:rPr>
        <w:t>（5）口译实习总结</w:t>
      </w:r>
    </w:p>
    <w:p w14:paraId="005372F4">
      <w:pPr>
        <w:spacing w:line="300" w:lineRule="auto"/>
        <w:ind w:firstLine="828" w:firstLineChars="345"/>
        <w:rPr>
          <w:rFonts w:hint="eastAsia" w:ascii="宋体" w:hAnsi="宋体" w:cs="宋体"/>
          <w:sz w:val="24"/>
        </w:rPr>
      </w:pPr>
      <w:r>
        <w:rPr>
          <w:rFonts w:ascii="宋体" w:hAnsi="宋体" w:cs="宋体"/>
          <w:sz w:val="24"/>
        </w:rPr>
        <w:t xml:space="preserve">a. </w:t>
      </w:r>
      <w:r>
        <w:rPr>
          <w:rFonts w:hint="eastAsia" w:ascii="宋体" w:hAnsi="宋体" w:cs="宋体"/>
          <w:sz w:val="24"/>
        </w:rPr>
        <w:t>口译中出现的问题及解决</w:t>
      </w:r>
    </w:p>
    <w:p w14:paraId="76CE7FB2">
      <w:pPr>
        <w:spacing w:line="300" w:lineRule="auto"/>
        <w:ind w:firstLine="840" w:firstLineChars="350"/>
        <w:rPr>
          <w:rFonts w:ascii="宋体" w:hAnsi="宋体" w:cs="宋体"/>
          <w:sz w:val="24"/>
        </w:rPr>
      </w:pPr>
      <w:r>
        <w:rPr>
          <w:rFonts w:ascii="宋体" w:hAnsi="宋体" w:cs="宋体"/>
          <w:sz w:val="24"/>
        </w:rPr>
        <w:t xml:space="preserve">b. </w:t>
      </w:r>
      <w:r>
        <w:rPr>
          <w:rFonts w:hint="eastAsia" w:ascii="宋体" w:hAnsi="宋体" w:cs="宋体"/>
          <w:sz w:val="24"/>
        </w:rPr>
        <w:t>未解决的问题及相关思考</w:t>
      </w:r>
    </w:p>
    <w:p w14:paraId="38FC5761">
      <w:pPr>
        <w:spacing w:line="300" w:lineRule="auto"/>
        <w:ind w:firstLine="840" w:firstLineChars="350"/>
        <w:rPr>
          <w:rFonts w:ascii="宋体" w:hAnsi="宋体" w:cs="宋体"/>
          <w:sz w:val="24"/>
        </w:rPr>
      </w:pPr>
      <w:r>
        <w:rPr>
          <w:rFonts w:ascii="宋体" w:hAnsi="宋体" w:cs="宋体"/>
          <w:sz w:val="24"/>
        </w:rPr>
        <w:t xml:space="preserve">c. </w:t>
      </w:r>
      <w:r>
        <w:rPr>
          <w:rFonts w:hint="eastAsia" w:ascii="宋体" w:hAnsi="宋体" w:cs="宋体"/>
          <w:sz w:val="24"/>
        </w:rPr>
        <w:t>对今后工作的启发及展望</w:t>
      </w:r>
    </w:p>
    <w:p w14:paraId="56221891">
      <w:pPr>
        <w:spacing w:line="300" w:lineRule="auto"/>
        <w:rPr>
          <w:rFonts w:hint="eastAsia" w:ascii="宋体" w:hAnsi="宋体" w:cs="宋体"/>
          <w:sz w:val="24"/>
        </w:rPr>
      </w:pPr>
    </w:p>
    <w:p w14:paraId="179306E7">
      <w:pPr>
        <w:spacing w:line="300" w:lineRule="auto"/>
        <w:ind w:left="420" w:leftChars="200"/>
        <w:rPr>
          <w:sz w:val="24"/>
        </w:rPr>
      </w:pPr>
      <w:r>
        <w:rPr>
          <w:rFonts w:hint="eastAsia" w:ascii="黑体" w:hAnsi="宋体" w:eastAsia="黑体" w:cs="黑体"/>
          <w:b/>
          <w:bCs/>
          <w:sz w:val="24"/>
        </w:rPr>
        <w:t>第十七条</w:t>
      </w:r>
      <w:r>
        <w:rPr>
          <w:rFonts w:ascii="黑体" w:hAnsi="宋体" w:eastAsia="黑体" w:cs="黑体"/>
          <w:b/>
          <w:bCs/>
          <w:sz w:val="24"/>
        </w:rPr>
        <w:t xml:space="preserve"> </w:t>
      </w:r>
      <w:r>
        <w:rPr>
          <w:rFonts w:hint="eastAsia" w:cs="宋体"/>
          <w:sz w:val="24"/>
        </w:rPr>
        <w:t>参考文献</w:t>
      </w:r>
    </w:p>
    <w:p w14:paraId="6F6EF419">
      <w:pPr>
        <w:spacing w:line="300" w:lineRule="auto"/>
        <w:ind w:firstLine="420" w:firstLineChars="175"/>
        <w:rPr>
          <w:sz w:val="24"/>
        </w:rPr>
      </w:pPr>
      <w:r>
        <w:rPr>
          <w:rFonts w:hint="eastAsia" w:cs="宋体"/>
          <w:sz w:val="24"/>
        </w:rPr>
        <w:t>口译实习报告参考文献数目不少于</w:t>
      </w:r>
      <w:r>
        <w:rPr>
          <w:sz w:val="24"/>
        </w:rPr>
        <w:t>15</w:t>
      </w:r>
      <w:r>
        <w:rPr>
          <w:rFonts w:hint="eastAsia" w:cs="宋体"/>
          <w:sz w:val="24"/>
        </w:rPr>
        <w:t>条（部</w:t>
      </w:r>
      <w:r>
        <w:rPr>
          <w:sz w:val="24"/>
        </w:rPr>
        <w:t>/</w:t>
      </w:r>
      <w:r>
        <w:rPr>
          <w:rFonts w:hint="eastAsia" w:cs="宋体"/>
          <w:sz w:val="24"/>
        </w:rPr>
        <w:t>篇），其中英文文献不少于</w:t>
      </w:r>
      <w:r>
        <w:rPr>
          <w:sz w:val="24"/>
        </w:rPr>
        <w:t>8</w:t>
      </w:r>
      <w:r>
        <w:rPr>
          <w:rFonts w:hint="eastAsia" w:cs="宋体"/>
          <w:sz w:val="24"/>
        </w:rPr>
        <w:t>篇，排列时按照先英文后中文的方式排列。</w:t>
      </w:r>
    </w:p>
    <w:p w14:paraId="334CE1E8">
      <w:pPr>
        <w:spacing w:line="300" w:lineRule="auto"/>
        <w:ind w:left="420" w:leftChars="200"/>
        <w:rPr>
          <w:sz w:val="24"/>
        </w:rPr>
      </w:pPr>
      <w:r>
        <w:rPr>
          <w:rFonts w:hint="eastAsia" w:cs="宋体"/>
          <w:sz w:val="24"/>
        </w:rPr>
        <w:t>口译实习报告参考文献的格式按照</w:t>
      </w:r>
      <w:r>
        <w:rPr>
          <w:sz w:val="24"/>
        </w:rPr>
        <w:t>APA</w:t>
      </w:r>
      <w:r>
        <w:rPr>
          <w:rFonts w:hint="eastAsia" w:cs="宋体"/>
          <w:sz w:val="24"/>
        </w:rPr>
        <w:t>格式排列，模版详见附件</w:t>
      </w:r>
      <w:r>
        <w:rPr>
          <w:rFonts w:hint="eastAsia" w:cs="宋体"/>
          <w:sz w:val="24"/>
          <w:lang w:val="en-US" w:eastAsia="zh-CN"/>
        </w:rPr>
        <w:t>9</w:t>
      </w:r>
      <w:r>
        <w:rPr>
          <w:rFonts w:hint="eastAsia" w:cs="宋体"/>
          <w:sz w:val="24"/>
        </w:rPr>
        <w:t>。</w:t>
      </w:r>
    </w:p>
    <w:p w14:paraId="446977D0">
      <w:pPr>
        <w:spacing w:line="300" w:lineRule="auto"/>
        <w:ind w:firstLine="470" w:firstLineChars="195"/>
        <w:rPr>
          <w:sz w:val="24"/>
        </w:rPr>
      </w:pPr>
      <w:r>
        <w:rPr>
          <w:rFonts w:hint="eastAsia" w:ascii="黑体" w:hAnsi="宋体" w:eastAsia="黑体" w:cs="黑体"/>
          <w:b/>
          <w:bCs/>
          <w:sz w:val="24"/>
        </w:rPr>
        <w:t>第十八条</w:t>
      </w:r>
      <w:r>
        <w:rPr>
          <w:rFonts w:ascii="黑体" w:hAnsi="宋体" w:eastAsia="黑体" w:cs="黑体"/>
          <w:b/>
          <w:bCs/>
          <w:sz w:val="24"/>
        </w:rPr>
        <w:t xml:space="preserve"> </w:t>
      </w:r>
      <w:r>
        <w:rPr>
          <w:rFonts w:hint="eastAsia" w:cs="宋体"/>
          <w:sz w:val="24"/>
        </w:rPr>
        <w:t>附录</w:t>
      </w:r>
    </w:p>
    <w:p w14:paraId="229D40A0">
      <w:pPr>
        <w:spacing w:line="300" w:lineRule="auto"/>
        <w:ind w:firstLine="480" w:firstLineChars="200"/>
        <w:rPr>
          <w:sz w:val="24"/>
        </w:rPr>
      </w:pPr>
      <w:r>
        <w:rPr>
          <w:rFonts w:hint="eastAsia" w:cs="宋体"/>
          <w:sz w:val="24"/>
        </w:rPr>
        <w:t>附录（</w:t>
      </w:r>
      <w:r>
        <w:rPr>
          <w:sz w:val="24"/>
        </w:rPr>
        <w:t>Appendix</w:t>
      </w:r>
      <w:r>
        <w:rPr>
          <w:rFonts w:hint="eastAsia" w:cs="宋体"/>
          <w:sz w:val="24"/>
        </w:rPr>
        <w:t>）口译实习报告撰写过程中一切与报告相关、但不宜在正文中出现的材料，包括项目讲话人音频与口译产出音频、口译项目工作计划书、术语表等。</w:t>
      </w:r>
    </w:p>
    <w:p w14:paraId="59A851F1">
      <w:pPr>
        <w:spacing w:line="300" w:lineRule="auto"/>
        <w:ind w:firstLine="480" w:firstLineChars="200"/>
        <w:rPr>
          <w:rFonts w:cs="宋体"/>
          <w:sz w:val="24"/>
        </w:rPr>
      </w:pPr>
      <w:r>
        <w:rPr>
          <w:rFonts w:hint="eastAsia" w:cs="宋体"/>
          <w:sz w:val="24"/>
        </w:rPr>
        <w:t>“</w:t>
      </w:r>
      <w:r>
        <w:rPr>
          <w:sz w:val="24"/>
        </w:rPr>
        <w:t>Appendix</w:t>
      </w:r>
      <w:r>
        <w:rPr>
          <w:rFonts w:hint="eastAsia" w:cs="宋体"/>
          <w:sz w:val="24"/>
        </w:rPr>
        <w:t>”采用</w:t>
      </w:r>
      <w:r>
        <w:rPr>
          <w:sz w:val="24"/>
        </w:rPr>
        <w:t xml:space="preserve">Times New Roman </w:t>
      </w:r>
      <w:r>
        <w:rPr>
          <w:rFonts w:hint="eastAsia" w:cs="宋体"/>
          <w:sz w:val="24"/>
        </w:rPr>
        <w:t>四号黑体左顶格排列，附件材料用阿拉伯数字编号（如仅有一个材料则不编号），材料标题采用</w:t>
      </w:r>
      <w:r>
        <w:rPr>
          <w:sz w:val="24"/>
        </w:rPr>
        <w:t xml:space="preserve">Times New Roman </w:t>
      </w:r>
      <w:r>
        <w:rPr>
          <w:rFonts w:hint="eastAsia" w:cs="宋体"/>
          <w:sz w:val="24"/>
        </w:rPr>
        <w:t>四号黑体排列，其余部分中文用宋体五号首行缩进</w:t>
      </w:r>
      <w:r>
        <w:rPr>
          <w:sz w:val="24"/>
        </w:rPr>
        <w:t>2</w:t>
      </w:r>
      <w:r>
        <w:rPr>
          <w:rFonts w:hint="eastAsia" w:cs="宋体"/>
          <w:sz w:val="24"/>
        </w:rPr>
        <w:t>个汉字字符排列，英文采用</w:t>
      </w:r>
      <w:r>
        <w:rPr>
          <w:sz w:val="24"/>
        </w:rPr>
        <w:t>Times New Roman</w:t>
      </w:r>
      <w:r>
        <w:rPr>
          <w:rFonts w:hint="eastAsia" w:cs="宋体"/>
          <w:sz w:val="24"/>
        </w:rPr>
        <w:t>五号首行缩进</w:t>
      </w:r>
      <w:r>
        <w:rPr>
          <w:sz w:val="24"/>
        </w:rPr>
        <w:t>5</w:t>
      </w:r>
      <w:r>
        <w:rPr>
          <w:rFonts w:hint="eastAsia" w:cs="宋体"/>
          <w:sz w:val="24"/>
        </w:rPr>
        <w:t>个英文字符排列。</w:t>
      </w:r>
    </w:p>
    <w:p w14:paraId="4E4B8DED">
      <w:pPr>
        <w:spacing w:line="300" w:lineRule="auto"/>
        <w:ind w:firstLine="480" w:firstLineChars="200"/>
        <w:rPr>
          <w:rFonts w:hint="eastAsia"/>
          <w:sz w:val="24"/>
        </w:rPr>
      </w:pPr>
    </w:p>
    <w:p w14:paraId="462E1F96">
      <w:pPr>
        <w:pStyle w:val="3"/>
        <w:ind w:firstLineChars="200"/>
        <w:jc w:val="center"/>
      </w:pPr>
      <w:r>
        <w:rPr>
          <w:rFonts w:hint="eastAsia"/>
        </w:rPr>
        <w:t>第六章</w:t>
      </w:r>
      <w:r>
        <w:t xml:space="preserve">  </w:t>
      </w:r>
      <w:r>
        <w:rPr>
          <w:rFonts w:hint="eastAsia"/>
        </w:rPr>
        <w:t>附则</w:t>
      </w:r>
    </w:p>
    <w:p w14:paraId="32FF09B1">
      <w:pPr>
        <w:spacing w:line="300" w:lineRule="auto"/>
        <w:ind w:firstLine="482" w:firstLineChars="200"/>
        <w:rPr>
          <w:sz w:val="24"/>
        </w:rPr>
      </w:pPr>
      <w:r>
        <w:rPr>
          <w:rFonts w:hint="eastAsia" w:ascii="黑体" w:hAnsi="宋体" w:eastAsia="黑体" w:cs="黑体"/>
          <w:b/>
          <w:bCs/>
          <w:sz w:val="24"/>
        </w:rPr>
        <w:t>第十九条</w:t>
      </w:r>
      <w:r>
        <w:rPr>
          <w:rFonts w:ascii="黑体" w:hAnsi="宋体" w:eastAsia="黑体" w:cs="黑体"/>
          <w:b/>
          <w:bCs/>
          <w:sz w:val="24"/>
        </w:rPr>
        <w:t xml:space="preserve"> </w:t>
      </w:r>
      <w:r>
        <w:rPr>
          <w:rFonts w:hint="eastAsia" w:cs="宋体"/>
          <w:sz w:val="24"/>
        </w:rPr>
        <w:t>本规范适用于四川外国语大学翻译专业学位硕士研究生（笔译和口译方向）。</w:t>
      </w:r>
    </w:p>
    <w:p w14:paraId="603B09D0">
      <w:pPr>
        <w:spacing w:line="300" w:lineRule="auto"/>
        <w:ind w:firstLine="480"/>
        <w:rPr>
          <w:sz w:val="24"/>
        </w:rPr>
      </w:pPr>
      <w:r>
        <w:rPr>
          <w:rFonts w:hint="eastAsia" w:ascii="黑体" w:hAnsi="宋体" w:eastAsia="黑体" w:cs="黑体"/>
          <w:b/>
          <w:bCs/>
          <w:sz w:val="24"/>
        </w:rPr>
        <w:t>第二十条</w:t>
      </w:r>
      <w:r>
        <w:rPr>
          <w:rFonts w:ascii="黑体" w:hAnsi="宋体" w:eastAsia="黑体" w:cs="黑体"/>
          <w:b/>
          <w:bCs/>
          <w:sz w:val="24"/>
        </w:rPr>
        <w:t xml:space="preserve"> </w:t>
      </w:r>
      <w:r>
        <w:rPr>
          <w:rFonts w:hint="eastAsia" w:cs="宋体"/>
          <w:sz w:val="24"/>
        </w:rPr>
        <w:t>本规范自发布之日起实施，由</w:t>
      </w:r>
      <w:r>
        <w:rPr>
          <w:rFonts w:hint="eastAsia" w:cs="宋体"/>
          <w:sz w:val="24"/>
          <w:lang w:val="en-US" w:eastAsia="zh-CN"/>
        </w:rPr>
        <w:t>翻译学院</w:t>
      </w:r>
      <w:r>
        <w:rPr>
          <w:rFonts w:hint="eastAsia" w:cs="宋体"/>
          <w:sz w:val="24"/>
        </w:rPr>
        <w:t>负责解释。</w:t>
      </w:r>
    </w:p>
    <w:p w14:paraId="159FC9D9">
      <w:pPr>
        <w:widowControl/>
        <w:spacing w:line="300" w:lineRule="auto"/>
        <w:jc w:val="left"/>
        <w:rPr>
          <w:rFonts w:hint="eastAsia" w:cs="宋体"/>
          <w:kern w:val="0"/>
          <w:sz w:val="24"/>
        </w:rPr>
      </w:pPr>
    </w:p>
    <w:p w14:paraId="2B0685A4">
      <w:pPr>
        <w:widowControl/>
        <w:spacing w:line="300" w:lineRule="auto"/>
        <w:jc w:val="left"/>
        <w:rPr>
          <w:kern w:val="0"/>
          <w:sz w:val="24"/>
        </w:rPr>
      </w:pPr>
      <w:r>
        <w:rPr>
          <w:rFonts w:hint="eastAsia" w:cs="宋体"/>
          <w:kern w:val="0"/>
          <w:sz w:val="24"/>
        </w:rPr>
        <w:t>附件：</w:t>
      </w:r>
    </w:p>
    <w:p w14:paraId="6D027FE1">
      <w:pPr>
        <w:widowControl/>
        <w:numPr>
          <w:ilvl w:val="0"/>
          <w:numId w:val="3"/>
        </w:numPr>
        <w:spacing w:line="300" w:lineRule="auto"/>
        <w:jc w:val="left"/>
        <w:rPr>
          <w:rFonts w:hint="eastAsia" w:cs="宋体"/>
          <w:kern w:val="0"/>
          <w:sz w:val="24"/>
        </w:rPr>
      </w:pPr>
      <w:r>
        <w:rPr>
          <w:rFonts w:hint="eastAsia" w:cs="宋体"/>
          <w:kern w:val="0"/>
          <w:sz w:val="24"/>
        </w:rPr>
        <w:t>口译实习报告封面格式</w:t>
      </w:r>
    </w:p>
    <w:p w14:paraId="0586A673">
      <w:pPr>
        <w:widowControl/>
        <w:numPr>
          <w:ilvl w:val="0"/>
          <w:numId w:val="3"/>
        </w:numPr>
        <w:spacing w:line="300" w:lineRule="auto"/>
        <w:jc w:val="left"/>
        <w:rPr>
          <w:rFonts w:hint="eastAsia" w:cs="宋体"/>
          <w:kern w:val="0"/>
          <w:sz w:val="24"/>
        </w:rPr>
      </w:pPr>
      <w:r>
        <w:rPr>
          <w:rFonts w:hint="eastAsia" w:cs="宋体"/>
          <w:kern w:val="0"/>
          <w:sz w:val="24"/>
        </w:rPr>
        <w:t>口译实习报告</w:t>
      </w:r>
      <w:r>
        <w:rPr>
          <w:rFonts w:hint="eastAsia" w:cs="宋体"/>
          <w:kern w:val="0"/>
          <w:sz w:val="24"/>
          <w:lang w:eastAsia="zh-CN"/>
        </w:rPr>
        <w:t>题名页</w:t>
      </w:r>
      <w:r>
        <w:rPr>
          <w:rFonts w:hint="eastAsia" w:cs="宋体"/>
          <w:kern w:val="0"/>
          <w:sz w:val="24"/>
          <w:lang w:val="en-US" w:eastAsia="zh-CN"/>
        </w:rPr>
        <w:t>范本</w:t>
      </w:r>
      <w:r>
        <w:rPr>
          <w:rFonts w:hint="eastAsia" w:cs="宋体"/>
          <w:kern w:val="0"/>
          <w:sz w:val="24"/>
        </w:rPr>
        <w:t xml:space="preserve"> </w:t>
      </w:r>
    </w:p>
    <w:p w14:paraId="1A96F761">
      <w:pPr>
        <w:widowControl/>
        <w:numPr>
          <w:ilvl w:val="0"/>
          <w:numId w:val="3"/>
        </w:numPr>
        <w:spacing w:line="300" w:lineRule="auto"/>
        <w:jc w:val="left"/>
        <w:rPr>
          <w:kern w:val="0"/>
          <w:sz w:val="24"/>
        </w:rPr>
      </w:pPr>
      <w:r>
        <w:rPr>
          <w:rFonts w:hint="eastAsia" w:cs="宋体"/>
          <w:kern w:val="0"/>
          <w:sz w:val="24"/>
        </w:rPr>
        <w:t>口译实习报告独创性声明及授权书</w:t>
      </w:r>
    </w:p>
    <w:p w14:paraId="6D9600CB">
      <w:pPr>
        <w:widowControl/>
        <w:numPr>
          <w:ilvl w:val="0"/>
          <w:numId w:val="3"/>
        </w:numPr>
        <w:spacing w:line="300" w:lineRule="auto"/>
        <w:ind w:left="0" w:firstLine="0" w:firstLineChars="0"/>
        <w:jc w:val="left"/>
        <w:rPr>
          <w:rFonts w:hint="eastAsia" w:cs="宋体"/>
          <w:kern w:val="0"/>
          <w:sz w:val="24"/>
        </w:rPr>
      </w:pPr>
      <w:r>
        <w:rPr>
          <w:rFonts w:hint="eastAsia" w:cs="宋体"/>
          <w:kern w:val="0"/>
          <w:sz w:val="24"/>
        </w:rPr>
        <w:t>口译实习报告致谢范本</w:t>
      </w:r>
    </w:p>
    <w:p w14:paraId="1A8C00BD">
      <w:pPr>
        <w:widowControl/>
        <w:numPr>
          <w:ilvl w:val="0"/>
          <w:numId w:val="3"/>
        </w:numPr>
        <w:spacing w:line="300" w:lineRule="auto"/>
        <w:ind w:left="0" w:firstLine="0" w:firstLineChars="0"/>
        <w:jc w:val="left"/>
        <w:rPr>
          <w:rFonts w:hint="eastAsia" w:cs="宋体"/>
          <w:kern w:val="0"/>
          <w:sz w:val="24"/>
        </w:rPr>
      </w:pPr>
      <w:r>
        <w:rPr>
          <w:rFonts w:hint="eastAsia" w:cs="宋体"/>
          <w:kern w:val="0"/>
          <w:sz w:val="24"/>
        </w:rPr>
        <w:t>口译实习报告英文摘要范本</w:t>
      </w:r>
    </w:p>
    <w:p w14:paraId="08DB9809">
      <w:pPr>
        <w:widowControl/>
        <w:numPr>
          <w:ilvl w:val="0"/>
          <w:numId w:val="3"/>
        </w:numPr>
        <w:spacing w:line="300" w:lineRule="auto"/>
        <w:jc w:val="left"/>
        <w:rPr>
          <w:kern w:val="0"/>
          <w:sz w:val="24"/>
        </w:rPr>
      </w:pPr>
      <w:r>
        <w:rPr>
          <w:rFonts w:hint="eastAsia" w:cs="宋体"/>
          <w:kern w:val="0"/>
          <w:sz w:val="24"/>
        </w:rPr>
        <w:t>口译实习报告中文摘要范本</w:t>
      </w:r>
    </w:p>
    <w:p w14:paraId="6CC75B84">
      <w:pPr>
        <w:widowControl/>
        <w:numPr>
          <w:ilvl w:val="0"/>
          <w:numId w:val="3"/>
        </w:numPr>
        <w:spacing w:line="300" w:lineRule="auto"/>
        <w:jc w:val="left"/>
        <w:rPr>
          <w:kern w:val="0"/>
          <w:sz w:val="24"/>
        </w:rPr>
      </w:pPr>
      <w:r>
        <w:rPr>
          <w:rFonts w:hint="eastAsia" w:cs="宋体"/>
          <w:kern w:val="0"/>
          <w:sz w:val="24"/>
        </w:rPr>
        <w:t>口译实习报告目录格式</w:t>
      </w:r>
    </w:p>
    <w:p w14:paraId="7E1282C5">
      <w:pPr>
        <w:widowControl/>
        <w:spacing w:line="300" w:lineRule="auto"/>
        <w:jc w:val="left"/>
        <w:rPr>
          <w:rFonts w:hint="eastAsia" w:cs="宋体"/>
          <w:kern w:val="0"/>
          <w:sz w:val="24"/>
        </w:rPr>
      </w:pPr>
      <w:r>
        <w:rPr>
          <w:rFonts w:hint="eastAsia"/>
          <w:kern w:val="0"/>
          <w:sz w:val="24"/>
        </w:rPr>
        <w:t>8</w:t>
      </w:r>
      <w:r>
        <w:rPr>
          <w:rFonts w:hint="eastAsia" w:cs="宋体"/>
          <w:kern w:val="0"/>
          <w:sz w:val="24"/>
        </w:rPr>
        <w:t>．口译实习报告正文</w:t>
      </w:r>
    </w:p>
    <w:p w14:paraId="3987AA61">
      <w:pPr>
        <w:widowControl/>
        <w:spacing w:line="300" w:lineRule="auto"/>
        <w:jc w:val="left"/>
        <w:rPr>
          <w:rFonts w:cs="宋体"/>
          <w:kern w:val="0"/>
          <w:sz w:val="24"/>
        </w:rPr>
      </w:pPr>
      <w:r>
        <w:rPr>
          <w:rFonts w:hint="eastAsia" w:cs="宋体"/>
          <w:kern w:val="0"/>
          <w:sz w:val="24"/>
        </w:rPr>
        <w:t xml:space="preserve">9. </w:t>
      </w:r>
      <w:r>
        <w:rPr>
          <w:rFonts w:cs="宋体"/>
          <w:kern w:val="0"/>
          <w:sz w:val="24"/>
        </w:rPr>
        <w:t xml:space="preserve"> </w:t>
      </w:r>
      <w:r>
        <w:rPr>
          <w:rFonts w:hint="eastAsia" w:cs="宋体"/>
          <w:kern w:val="0"/>
          <w:sz w:val="24"/>
        </w:rPr>
        <w:t>口译实习报告引文及参考文献格式</w:t>
      </w:r>
    </w:p>
    <w:p w14:paraId="5E1BE7BD">
      <w:pPr>
        <w:widowControl/>
        <w:spacing w:line="300" w:lineRule="auto"/>
        <w:jc w:val="left"/>
        <w:rPr>
          <w:kern w:val="0"/>
          <w:sz w:val="24"/>
        </w:rPr>
      </w:pPr>
    </w:p>
    <w:p w14:paraId="00CEBD39">
      <w:pPr>
        <w:widowControl/>
        <w:spacing w:line="300" w:lineRule="auto"/>
        <w:jc w:val="left"/>
        <w:rPr>
          <w:kern w:val="0"/>
          <w:sz w:val="24"/>
        </w:rPr>
      </w:pPr>
    </w:p>
    <w:p w14:paraId="452224C9">
      <w:pPr>
        <w:widowControl/>
        <w:spacing w:line="300" w:lineRule="auto"/>
        <w:jc w:val="left"/>
        <w:rPr>
          <w:kern w:val="0"/>
          <w:sz w:val="24"/>
        </w:rPr>
      </w:pPr>
    </w:p>
    <w:p w14:paraId="5F07AC35">
      <w:pPr>
        <w:widowControl/>
        <w:spacing w:line="300" w:lineRule="auto"/>
        <w:jc w:val="left"/>
        <w:rPr>
          <w:kern w:val="0"/>
          <w:sz w:val="24"/>
        </w:rPr>
      </w:pPr>
    </w:p>
    <w:p w14:paraId="6B9785AF">
      <w:pPr>
        <w:widowControl/>
        <w:spacing w:line="300" w:lineRule="auto"/>
        <w:jc w:val="left"/>
        <w:rPr>
          <w:kern w:val="0"/>
          <w:sz w:val="24"/>
        </w:rPr>
      </w:pPr>
    </w:p>
    <w:p w14:paraId="2BFD5521">
      <w:pPr>
        <w:widowControl/>
        <w:spacing w:line="300" w:lineRule="auto"/>
        <w:jc w:val="left"/>
        <w:rPr>
          <w:kern w:val="0"/>
          <w:sz w:val="24"/>
        </w:rPr>
      </w:pPr>
    </w:p>
    <w:p w14:paraId="04289BB6">
      <w:pPr>
        <w:widowControl/>
        <w:spacing w:line="300" w:lineRule="auto"/>
        <w:jc w:val="left"/>
        <w:rPr>
          <w:kern w:val="0"/>
          <w:sz w:val="24"/>
        </w:rPr>
      </w:pPr>
    </w:p>
    <w:p w14:paraId="45016BC3">
      <w:pPr>
        <w:widowControl/>
        <w:spacing w:line="300" w:lineRule="auto"/>
        <w:jc w:val="left"/>
        <w:rPr>
          <w:kern w:val="0"/>
          <w:sz w:val="24"/>
        </w:rPr>
      </w:pPr>
    </w:p>
    <w:p w14:paraId="5E79D51D">
      <w:pPr>
        <w:widowControl/>
        <w:spacing w:line="300" w:lineRule="auto"/>
        <w:jc w:val="left"/>
        <w:rPr>
          <w:kern w:val="0"/>
          <w:sz w:val="24"/>
        </w:rPr>
      </w:pPr>
    </w:p>
    <w:p w14:paraId="5B8E6CA2">
      <w:pPr>
        <w:widowControl/>
        <w:spacing w:line="300" w:lineRule="auto"/>
        <w:jc w:val="left"/>
        <w:rPr>
          <w:kern w:val="0"/>
          <w:sz w:val="24"/>
        </w:rPr>
      </w:pPr>
    </w:p>
    <w:p w14:paraId="0DD55CA9">
      <w:pPr>
        <w:widowControl/>
        <w:spacing w:line="300" w:lineRule="auto"/>
        <w:jc w:val="left"/>
        <w:rPr>
          <w:kern w:val="0"/>
          <w:sz w:val="24"/>
        </w:rPr>
      </w:pPr>
    </w:p>
    <w:p w14:paraId="343E1591">
      <w:pPr>
        <w:widowControl/>
        <w:spacing w:line="300" w:lineRule="auto"/>
        <w:jc w:val="left"/>
        <w:rPr>
          <w:kern w:val="0"/>
          <w:sz w:val="24"/>
        </w:rPr>
      </w:pPr>
    </w:p>
    <w:p w14:paraId="67F10DC3">
      <w:pPr>
        <w:widowControl/>
        <w:spacing w:line="300" w:lineRule="auto"/>
        <w:jc w:val="left"/>
        <w:rPr>
          <w:kern w:val="0"/>
          <w:sz w:val="24"/>
        </w:rPr>
      </w:pPr>
    </w:p>
    <w:p w14:paraId="3DF6F67E">
      <w:pPr>
        <w:widowControl/>
        <w:spacing w:line="300" w:lineRule="auto"/>
        <w:jc w:val="left"/>
        <w:rPr>
          <w:kern w:val="0"/>
          <w:sz w:val="24"/>
        </w:rPr>
      </w:pPr>
    </w:p>
    <w:p w14:paraId="20477914">
      <w:pPr>
        <w:widowControl/>
        <w:spacing w:line="300" w:lineRule="auto"/>
        <w:jc w:val="left"/>
        <w:rPr>
          <w:kern w:val="0"/>
          <w:sz w:val="24"/>
        </w:rPr>
      </w:pPr>
    </w:p>
    <w:p w14:paraId="2B08C66F">
      <w:pPr>
        <w:widowControl/>
        <w:spacing w:line="300" w:lineRule="auto"/>
        <w:jc w:val="left"/>
        <w:rPr>
          <w:kern w:val="0"/>
          <w:sz w:val="24"/>
        </w:rPr>
      </w:pPr>
    </w:p>
    <w:p w14:paraId="0AC2E115">
      <w:pPr>
        <w:widowControl/>
        <w:spacing w:line="300" w:lineRule="auto"/>
        <w:jc w:val="left"/>
        <w:rPr>
          <w:kern w:val="0"/>
          <w:sz w:val="24"/>
        </w:rPr>
      </w:pPr>
    </w:p>
    <w:p w14:paraId="2967A4E5">
      <w:pPr>
        <w:widowControl/>
        <w:spacing w:line="300" w:lineRule="auto"/>
        <w:jc w:val="left"/>
        <w:rPr>
          <w:kern w:val="0"/>
          <w:sz w:val="24"/>
        </w:rPr>
      </w:pPr>
    </w:p>
    <w:p w14:paraId="1953639F">
      <w:pPr>
        <w:widowControl/>
        <w:spacing w:line="300" w:lineRule="auto"/>
        <w:jc w:val="left"/>
        <w:rPr>
          <w:kern w:val="0"/>
          <w:sz w:val="24"/>
        </w:rPr>
      </w:pPr>
    </w:p>
    <w:p w14:paraId="07FC5268">
      <w:pPr>
        <w:widowControl/>
        <w:spacing w:line="300" w:lineRule="auto"/>
        <w:jc w:val="left"/>
        <w:rPr>
          <w:kern w:val="0"/>
          <w:sz w:val="24"/>
        </w:rPr>
      </w:pPr>
    </w:p>
    <w:p w14:paraId="068881AA">
      <w:pPr>
        <w:widowControl/>
        <w:spacing w:line="300" w:lineRule="auto"/>
        <w:jc w:val="left"/>
        <w:rPr>
          <w:kern w:val="0"/>
          <w:sz w:val="24"/>
        </w:rPr>
      </w:pPr>
    </w:p>
    <w:p w14:paraId="2F708AD5">
      <w:pPr>
        <w:widowControl/>
        <w:spacing w:line="300" w:lineRule="auto"/>
        <w:jc w:val="left"/>
        <w:rPr>
          <w:kern w:val="0"/>
          <w:sz w:val="24"/>
        </w:rPr>
      </w:pPr>
    </w:p>
    <w:p w14:paraId="2CA19298">
      <w:pPr>
        <w:widowControl/>
        <w:spacing w:line="300" w:lineRule="auto"/>
        <w:jc w:val="left"/>
        <w:rPr>
          <w:kern w:val="0"/>
          <w:sz w:val="24"/>
        </w:rPr>
      </w:pPr>
    </w:p>
    <w:p w14:paraId="1511D796">
      <w:pPr>
        <w:widowControl/>
        <w:spacing w:line="300" w:lineRule="auto"/>
        <w:jc w:val="left"/>
        <w:rPr>
          <w:rFonts w:hint="eastAsia"/>
          <w:kern w:val="0"/>
          <w:sz w:val="24"/>
        </w:rPr>
      </w:pPr>
    </w:p>
    <w:p w14:paraId="7551E73E">
      <w:pPr>
        <w:bidi w:val="0"/>
        <w:rPr>
          <w:rFonts w:hint="eastAsia"/>
        </w:rPr>
      </w:pPr>
    </w:p>
    <w:p w14:paraId="524F992E">
      <w:pPr>
        <w:pStyle w:val="3"/>
        <w:bidi w:val="0"/>
        <w:ind w:firstLine="0" w:firstLineChars="0"/>
      </w:pPr>
      <w:r>
        <w:rPr>
          <w:rFonts w:hint="eastAsia"/>
        </w:rPr>
        <w:t>附件1：口译实习报告封面格式范本（存档论文）：</w:t>
      </w:r>
    </w:p>
    <w:tbl>
      <w:tblPr>
        <w:tblStyle w:val="9"/>
        <w:tblW w:w="0" w:type="auto"/>
        <w:jc w:val="center"/>
        <w:tblLayout w:type="fixed"/>
        <w:tblCellMar>
          <w:top w:w="0" w:type="dxa"/>
          <w:left w:w="108" w:type="dxa"/>
          <w:bottom w:w="0" w:type="dxa"/>
          <w:right w:w="108" w:type="dxa"/>
        </w:tblCellMar>
      </w:tblPr>
      <w:tblGrid>
        <w:gridCol w:w="1437"/>
        <w:gridCol w:w="933"/>
        <w:gridCol w:w="2550"/>
        <w:gridCol w:w="1118"/>
        <w:gridCol w:w="2452"/>
        <w:gridCol w:w="318"/>
        <w:gridCol w:w="490"/>
        <w:gridCol w:w="236"/>
        <w:gridCol w:w="236"/>
      </w:tblGrid>
      <w:tr w14:paraId="2BF76D34">
        <w:tblPrEx>
          <w:tblCellMar>
            <w:top w:w="0" w:type="dxa"/>
            <w:left w:w="108" w:type="dxa"/>
            <w:bottom w:w="0" w:type="dxa"/>
            <w:right w:w="108" w:type="dxa"/>
          </w:tblCellMar>
        </w:tblPrEx>
        <w:trPr>
          <w:trHeight w:val="467" w:hRule="atLeast"/>
          <w:jc w:val="center"/>
        </w:trPr>
        <w:tc>
          <w:tcPr>
            <w:tcW w:w="9770" w:type="dxa"/>
            <w:gridSpan w:val="9"/>
            <w:noWrap w:val="0"/>
            <w:vAlign w:val="center"/>
          </w:tcPr>
          <w:p w14:paraId="34DF1514">
            <w:pPr>
              <w:snapToGrid w:val="0"/>
              <w:jc w:val="center"/>
              <w:rPr>
                <w:rFonts w:ascii="华文行楷" w:eastAsia="华文行楷"/>
                <w:b/>
                <w:sz w:val="30"/>
                <w:szCs w:val="30"/>
              </w:rPr>
            </w:pPr>
          </w:p>
        </w:tc>
      </w:tr>
      <w:tr w14:paraId="38DB8941">
        <w:tblPrEx>
          <w:tblCellMar>
            <w:top w:w="0" w:type="dxa"/>
            <w:left w:w="108" w:type="dxa"/>
            <w:bottom w:w="0" w:type="dxa"/>
            <w:right w:w="108" w:type="dxa"/>
          </w:tblCellMar>
        </w:tblPrEx>
        <w:trPr>
          <w:trHeight w:val="620" w:hRule="atLeast"/>
          <w:jc w:val="center"/>
        </w:trPr>
        <w:tc>
          <w:tcPr>
            <w:tcW w:w="2370" w:type="dxa"/>
            <w:gridSpan w:val="2"/>
            <w:vMerge w:val="restart"/>
            <w:noWrap w:val="0"/>
            <w:vAlign w:val="top"/>
          </w:tcPr>
          <w:p w14:paraId="0763418D">
            <w:pPr>
              <w:tabs>
                <w:tab w:val="left" w:pos="1260"/>
                <w:tab w:val="left" w:pos="1440"/>
                <w:tab w:val="left" w:pos="1692"/>
              </w:tabs>
            </w:pPr>
            <w:r>
              <w:rPr>
                <w:rFonts w:hint="eastAsia"/>
                <w:sz w:val="24"/>
              </w:rPr>
              <w:drawing>
                <wp:inline distT="0" distB="0" distL="114300" distR="114300">
                  <wp:extent cx="916940" cy="924560"/>
                  <wp:effectExtent l="0" t="0" r="16510" b="8890"/>
                  <wp:docPr id="16" name="图片 17" descr="校徽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descr="校徽1"/>
                          <pic:cNvPicPr>
                            <a:picLocks noChangeAspect="1"/>
                          </pic:cNvPicPr>
                        </pic:nvPicPr>
                        <pic:blipFill>
                          <a:blip r:embed="rId5"/>
                          <a:stretch>
                            <a:fillRect/>
                          </a:stretch>
                        </pic:blipFill>
                        <pic:spPr>
                          <a:xfrm>
                            <a:off x="0" y="0"/>
                            <a:ext cx="916940" cy="924560"/>
                          </a:xfrm>
                          <a:prstGeom prst="rect">
                            <a:avLst/>
                          </a:prstGeom>
                          <a:noFill/>
                          <a:ln>
                            <a:noFill/>
                          </a:ln>
                        </pic:spPr>
                      </pic:pic>
                    </a:graphicData>
                  </a:graphic>
                </wp:inline>
              </w:drawing>
            </w:r>
          </w:p>
        </w:tc>
        <w:tc>
          <w:tcPr>
            <w:tcW w:w="6928" w:type="dxa"/>
            <w:gridSpan w:val="5"/>
            <w:vMerge w:val="restart"/>
            <w:noWrap w:val="0"/>
            <w:vAlign w:val="bottom"/>
          </w:tcPr>
          <w:p w14:paraId="0952FBBA">
            <w:pPr>
              <w:snapToGrid w:val="0"/>
              <w:spacing w:before="156" w:beforeLines="50" w:after="109" w:afterLines="35"/>
              <w:rPr>
                <w:sz w:val="24"/>
              </w:rPr>
            </w:pPr>
            <w:r>
              <w:rPr>
                <w:sz w:val="24"/>
              </w:rPr>
              <w:drawing>
                <wp:inline distT="0" distB="0" distL="114300" distR="114300">
                  <wp:extent cx="4244975" cy="674370"/>
                  <wp:effectExtent l="0" t="0" r="3175" b="11430"/>
                  <wp:docPr id="2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8"/>
                          <pic:cNvPicPr>
                            <a:picLocks noChangeAspect="1"/>
                          </pic:cNvPicPr>
                        </pic:nvPicPr>
                        <pic:blipFill>
                          <a:blip r:embed="rId6"/>
                          <a:stretch>
                            <a:fillRect/>
                          </a:stretch>
                        </pic:blipFill>
                        <pic:spPr>
                          <a:xfrm>
                            <a:off x="0" y="0"/>
                            <a:ext cx="4244975" cy="674370"/>
                          </a:xfrm>
                          <a:prstGeom prst="rect">
                            <a:avLst/>
                          </a:prstGeom>
                          <a:noFill/>
                          <a:ln>
                            <a:noFill/>
                          </a:ln>
                        </pic:spPr>
                      </pic:pic>
                    </a:graphicData>
                  </a:graphic>
                </wp:inline>
              </w:drawing>
            </w:r>
          </w:p>
          <w:p w14:paraId="7F63A897">
            <w:pPr>
              <w:tabs>
                <w:tab w:val="left" w:pos="2072"/>
                <w:tab w:val="left" w:pos="2372"/>
              </w:tabs>
              <w:snapToGrid w:val="0"/>
              <w:spacing w:before="156" w:beforeLines="50" w:after="109" w:afterLines="35"/>
              <w:jc w:val="center"/>
              <w:rPr>
                <w:rFonts w:ascii="宋体"/>
                <w:sz w:val="24"/>
              </w:rPr>
            </w:pPr>
            <w:r>
              <w:rPr>
                <w:rFonts w:hint="eastAsia" w:ascii="宋体" w:hAnsi="宋体"/>
                <w:b/>
                <w:sz w:val="30"/>
              </w:rPr>
              <w:t>硕士学位论文</w:t>
            </w:r>
          </w:p>
        </w:tc>
        <w:tc>
          <w:tcPr>
            <w:tcW w:w="236" w:type="dxa"/>
            <w:tcBorders>
              <w:left w:val="nil"/>
            </w:tcBorders>
            <w:noWrap w:val="0"/>
            <w:vAlign w:val="top"/>
          </w:tcPr>
          <w:p w14:paraId="08B0E7DA">
            <w:pPr>
              <w:snapToGrid w:val="0"/>
              <w:spacing w:before="156" w:beforeLines="50" w:after="109" w:afterLines="35"/>
              <w:jc w:val="right"/>
              <w:rPr>
                <w:rFonts w:ascii="黑体" w:eastAsia="黑体"/>
                <w:b/>
                <w:sz w:val="24"/>
                <w:szCs w:val="28"/>
              </w:rPr>
            </w:pPr>
          </w:p>
        </w:tc>
        <w:tc>
          <w:tcPr>
            <w:tcW w:w="236" w:type="dxa"/>
            <w:noWrap w:val="0"/>
            <w:vAlign w:val="center"/>
          </w:tcPr>
          <w:p w14:paraId="079A9268">
            <w:pPr>
              <w:snapToGrid w:val="0"/>
              <w:rPr>
                <w:rFonts w:ascii="宋体"/>
                <w:sz w:val="24"/>
                <w:szCs w:val="28"/>
              </w:rPr>
            </w:pPr>
          </w:p>
        </w:tc>
      </w:tr>
      <w:tr w14:paraId="4CC788C8">
        <w:tblPrEx>
          <w:tblCellMar>
            <w:top w:w="0" w:type="dxa"/>
            <w:left w:w="108" w:type="dxa"/>
            <w:bottom w:w="0" w:type="dxa"/>
            <w:right w:w="108" w:type="dxa"/>
          </w:tblCellMar>
        </w:tblPrEx>
        <w:trPr>
          <w:trHeight w:val="620" w:hRule="atLeast"/>
          <w:jc w:val="center"/>
        </w:trPr>
        <w:tc>
          <w:tcPr>
            <w:tcW w:w="2370" w:type="dxa"/>
            <w:gridSpan w:val="2"/>
            <w:vMerge w:val="continue"/>
            <w:noWrap w:val="0"/>
            <w:vAlign w:val="top"/>
          </w:tcPr>
          <w:p w14:paraId="4DF7095F">
            <w:pPr>
              <w:tabs>
                <w:tab w:val="left" w:pos="1260"/>
                <w:tab w:val="left" w:pos="1440"/>
                <w:tab w:val="left" w:pos="1692"/>
              </w:tabs>
            </w:pPr>
          </w:p>
        </w:tc>
        <w:tc>
          <w:tcPr>
            <w:tcW w:w="6928" w:type="dxa"/>
            <w:gridSpan w:val="5"/>
            <w:vMerge w:val="continue"/>
            <w:noWrap w:val="0"/>
            <w:vAlign w:val="bottom"/>
          </w:tcPr>
          <w:p w14:paraId="4F3D5B9F">
            <w:pPr>
              <w:snapToGrid w:val="0"/>
              <w:spacing w:before="156" w:beforeLines="50" w:after="109" w:afterLines="35"/>
              <w:rPr>
                <w:sz w:val="24"/>
              </w:rPr>
            </w:pPr>
          </w:p>
        </w:tc>
        <w:tc>
          <w:tcPr>
            <w:tcW w:w="236" w:type="dxa"/>
            <w:tcBorders>
              <w:left w:val="nil"/>
            </w:tcBorders>
            <w:noWrap w:val="0"/>
            <w:vAlign w:val="top"/>
          </w:tcPr>
          <w:p w14:paraId="369AA731">
            <w:pPr>
              <w:snapToGrid w:val="0"/>
              <w:spacing w:before="156" w:beforeLines="50" w:after="109" w:afterLines="35"/>
              <w:jc w:val="right"/>
              <w:rPr>
                <w:rFonts w:ascii="黑体" w:eastAsia="黑体"/>
                <w:b/>
                <w:sz w:val="24"/>
                <w:szCs w:val="28"/>
              </w:rPr>
            </w:pPr>
          </w:p>
        </w:tc>
        <w:tc>
          <w:tcPr>
            <w:tcW w:w="236" w:type="dxa"/>
            <w:noWrap w:val="0"/>
            <w:vAlign w:val="top"/>
          </w:tcPr>
          <w:p w14:paraId="5023683A">
            <w:pPr>
              <w:snapToGrid w:val="0"/>
              <w:spacing w:before="156" w:beforeLines="50" w:after="109" w:afterLines="35"/>
              <w:rPr>
                <w:rFonts w:ascii="宋体"/>
                <w:b/>
                <w:sz w:val="24"/>
                <w:szCs w:val="28"/>
              </w:rPr>
            </w:pPr>
          </w:p>
        </w:tc>
      </w:tr>
      <w:tr w14:paraId="70FFDBC2">
        <w:tblPrEx>
          <w:tblCellMar>
            <w:top w:w="0" w:type="dxa"/>
            <w:left w:w="108" w:type="dxa"/>
            <w:bottom w:w="0" w:type="dxa"/>
            <w:right w:w="108" w:type="dxa"/>
          </w:tblCellMar>
        </w:tblPrEx>
        <w:trPr>
          <w:trHeight w:val="324" w:hRule="atLeast"/>
          <w:jc w:val="center"/>
        </w:trPr>
        <w:tc>
          <w:tcPr>
            <w:tcW w:w="2370" w:type="dxa"/>
            <w:gridSpan w:val="2"/>
            <w:vMerge w:val="continue"/>
            <w:noWrap w:val="0"/>
            <w:vAlign w:val="top"/>
          </w:tcPr>
          <w:p w14:paraId="541A017F">
            <w:pPr>
              <w:tabs>
                <w:tab w:val="left" w:pos="1260"/>
                <w:tab w:val="left" w:pos="1440"/>
                <w:tab w:val="left" w:pos="1692"/>
              </w:tabs>
            </w:pPr>
          </w:p>
        </w:tc>
        <w:tc>
          <w:tcPr>
            <w:tcW w:w="6928" w:type="dxa"/>
            <w:gridSpan w:val="5"/>
            <w:vMerge w:val="continue"/>
            <w:noWrap w:val="0"/>
            <w:vAlign w:val="bottom"/>
          </w:tcPr>
          <w:p w14:paraId="7DCD2667">
            <w:pPr>
              <w:snapToGrid w:val="0"/>
              <w:spacing w:before="156" w:beforeLines="50" w:after="109" w:afterLines="35"/>
              <w:rPr>
                <w:rFonts w:ascii="宋体"/>
                <w:b/>
                <w:sz w:val="24"/>
                <w:szCs w:val="28"/>
              </w:rPr>
            </w:pPr>
          </w:p>
        </w:tc>
        <w:tc>
          <w:tcPr>
            <w:tcW w:w="472" w:type="dxa"/>
            <w:gridSpan w:val="2"/>
            <w:vMerge w:val="restart"/>
            <w:tcBorders>
              <w:left w:val="nil"/>
            </w:tcBorders>
            <w:noWrap w:val="0"/>
            <w:vAlign w:val="bottom"/>
          </w:tcPr>
          <w:p w14:paraId="3C1B12CB">
            <w:pPr>
              <w:snapToGrid w:val="0"/>
              <w:spacing w:before="156" w:beforeLines="50" w:after="109" w:afterLines="35"/>
              <w:rPr>
                <w:rFonts w:ascii="宋体"/>
                <w:b/>
                <w:sz w:val="24"/>
                <w:szCs w:val="28"/>
              </w:rPr>
            </w:pPr>
          </w:p>
        </w:tc>
      </w:tr>
      <w:tr w14:paraId="0934A2FC">
        <w:tblPrEx>
          <w:tblCellMar>
            <w:top w:w="0" w:type="dxa"/>
            <w:left w:w="108" w:type="dxa"/>
            <w:bottom w:w="0" w:type="dxa"/>
            <w:right w:w="108" w:type="dxa"/>
          </w:tblCellMar>
        </w:tblPrEx>
        <w:trPr>
          <w:trHeight w:val="304" w:hRule="atLeast"/>
          <w:jc w:val="center"/>
        </w:trPr>
        <w:tc>
          <w:tcPr>
            <w:tcW w:w="2370" w:type="dxa"/>
            <w:gridSpan w:val="2"/>
            <w:noWrap w:val="0"/>
            <w:vAlign w:val="top"/>
          </w:tcPr>
          <w:p w14:paraId="10457B04">
            <w:pPr>
              <w:tabs>
                <w:tab w:val="left" w:pos="1260"/>
                <w:tab w:val="left" w:pos="1440"/>
                <w:tab w:val="left" w:pos="1692"/>
              </w:tabs>
            </w:pPr>
          </w:p>
        </w:tc>
        <w:tc>
          <w:tcPr>
            <w:tcW w:w="6928" w:type="dxa"/>
            <w:gridSpan w:val="5"/>
            <w:vMerge w:val="continue"/>
            <w:noWrap w:val="0"/>
            <w:vAlign w:val="bottom"/>
          </w:tcPr>
          <w:p w14:paraId="6B02B5FC">
            <w:pPr>
              <w:snapToGrid w:val="0"/>
              <w:spacing w:before="156" w:beforeLines="50" w:after="109" w:afterLines="35"/>
              <w:rPr>
                <w:rFonts w:ascii="宋体"/>
                <w:b/>
                <w:sz w:val="24"/>
                <w:szCs w:val="28"/>
              </w:rPr>
            </w:pPr>
          </w:p>
        </w:tc>
        <w:tc>
          <w:tcPr>
            <w:tcW w:w="472" w:type="dxa"/>
            <w:gridSpan w:val="2"/>
            <w:vMerge w:val="continue"/>
            <w:tcBorders>
              <w:left w:val="nil"/>
            </w:tcBorders>
            <w:noWrap w:val="0"/>
            <w:vAlign w:val="bottom"/>
          </w:tcPr>
          <w:p w14:paraId="6A015AAA">
            <w:pPr>
              <w:snapToGrid w:val="0"/>
              <w:spacing w:before="156" w:beforeLines="50" w:after="109" w:afterLines="35"/>
              <w:rPr>
                <w:rFonts w:ascii="宋体"/>
                <w:b/>
                <w:sz w:val="24"/>
                <w:szCs w:val="28"/>
              </w:rPr>
            </w:pPr>
          </w:p>
        </w:tc>
      </w:tr>
      <w:tr w14:paraId="217F2AB7">
        <w:tblPrEx>
          <w:tblCellMar>
            <w:top w:w="0" w:type="dxa"/>
            <w:left w:w="108" w:type="dxa"/>
            <w:bottom w:w="0" w:type="dxa"/>
            <w:right w:w="108" w:type="dxa"/>
          </w:tblCellMar>
        </w:tblPrEx>
        <w:trPr>
          <w:trHeight w:val="309" w:hRule="atLeast"/>
          <w:jc w:val="center"/>
        </w:trPr>
        <w:tc>
          <w:tcPr>
            <w:tcW w:w="9770" w:type="dxa"/>
            <w:gridSpan w:val="9"/>
            <w:noWrap w:val="0"/>
            <w:vAlign w:val="top"/>
          </w:tcPr>
          <w:p w14:paraId="76FEDFAB">
            <w:pPr>
              <w:tabs>
                <w:tab w:val="left" w:pos="708"/>
                <w:tab w:val="left" w:pos="1445"/>
                <w:tab w:val="left" w:pos="1610"/>
                <w:tab w:val="left" w:pos="1713"/>
              </w:tabs>
              <w:snapToGrid w:val="0"/>
              <w:jc w:val="center"/>
              <w:rPr>
                <w:rFonts w:ascii="黑体" w:eastAsia="黑体"/>
                <w:b/>
                <w:sz w:val="36"/>
                <w:szCs w:val="36"/>
              </w:rPr>
            </w:pPr>
          </w:p>
        </w:tc>
      </w:tr>
      <w:tr w14:paraId="1B91DB57">
        <w:tblPrEx>
          <w:tblCellMar>
            <w:top w:w="0" w:type="dxa"/>
            <w:left w:w="108" w:type="dxa"/>
            <w:bottom w:w="0" w:type="dxa"/>
            <w:right w:w="108" w:type="dxa"/>
          </w:tblCellMar>
        </w:tblPrEx>
        <w:trPr>
          <w:trHeight w:val="980" w:hRule="atLeast"/>
          <w:jc w:val="center"/>
        </w:trPr>
        <w:tc>
          <w:tcPr>
            <w:tcW w:w="9770" w:type="dxa"/>
            <w:gridSpan w:val="9"/>
            <w:noWrap w:val="0"/>
            <w:vAlign w:val="bottom"/>
          </w:tcPr>
          <w:p w14:paraId="0A597985">
            <w:pPr>
              <w:jc w:val="center"/>
              <w:rPr>
                <w:rFonts w:ascii="华文行楷" w:hAnsi="宋体" w:eastAsia="华文行楷"/>
                <w:b/>
                <w:sz w:val="56"/>
                <w:szCs w:val="72"/>
              </w:rPr>
            </w:pPr>
            <w:r>
              <w:rPr>
                <w:rFonts w:hint="eastAsia" w:ascii="华文行楷" w:hAnsi="宋体" w:eastAsia="华文行楷"/>
                <w:b/>
                <w:sz w:val="56"/>
                <w:szCs w:val="72"/>
              </w:rPr>
              <w:t>标题（实习单位或岗位名称）</w:t>
            </w:r>
            <w:r>
              <w:rPr>
                <w:rFonts w:hint="eastAsia" w:ascii="华文行楷" w:hAnsi="宋体" w:eastAsia="华文行楷"/>
                <w:b/>
                <w:sz w:val="28"/>
                <w:szCs w:val="28"/>
              </w:rPr>
              <w:t>（华文行楷，粗体，居中，28）</w:t>
            </w:r>
          </w:p>
        </w:tc>
      </w:tr>
      <w:tr w14:paraId="79BA806F">
        <w:tblPrEx>
          <w:tblCellMar>
            <w:top w:w="0" w:type="dxa"/>
            <w:left w:w="108" w:type="dxa"/>
            <w:bottom w:w="0" w:type="dxa"/>
            <w:right w:w="108" w:type="dxa"/>
          </w:tblCellMar>
        </w:tblPrEx>
        <w:trPr>
          <w:trHeight w:val="785" w:hRule="atLeast"/>
          <w:jc w:val="center"/>
        </w:trPr>
        <w:tc>
          <w:tcPr>
            <w:tcW w:w="9770" w:type="dxa"/>
            <w:gridSpan w:val="9"/>
            <w:noWrap w:val="0"/>
            <w:vAlign w:val="center"/>
          </w:tcPr>
          <w:p w14:paraId="4B80CC03">
            <w:pPr>
              <w:jc w:val="center"/>
              <w:rPr>
                <w:rFonts w:ascii="华文行楷" w:eastAsia="华文行楷"/>
                <w:b/>
                <w:sz w:val="50"/>
                <w:szCs w:val="30"/>
              </w:rPr>
            </w:pPr>
            <w:r>
              <w:rPr>
                <w:rFonts w:hint="eastAsia" w:ascii="华文行楷" w:eastAsia="华文行楷"/>
                <w:b/>
                <w:sz w:val="50"/>
                <w:szCs w:val="30"/>
                <w:lang w:val="en-US" w:eastAsia="zh-CN"/>
              </w:rPr>
              <w:t>口</w:t>
            </w:r>
            <w:r>
              <w:rPr>
                <w:rFonts w:hint="eastAsia" w:ascii="华文行楷" w:eastAsia="华文行楷"/>
                <w:b/>
                <w:sz w:val="50"/>
                <w:szCs w:val="30"/>
              </w:rPr>
              <w:t>译实习报告</w:t>
            </w:r>
            <w:r>
              <w:rPr>
                <w:rFonts w:hint="eastAsia" w:ascii="华文行楷" w:hAnsi="宋体" w:eastAsia="华文行楷"/>
                <w:b/>
                <w:sz w:val="28"/>
                <w:szCs w:val="28"/>
              </w:rPr>
              <w:t>（华文行楷，粗体，居中,28）</w:t>
            </w:r>
          </w:p>
        </w:tc>
      </w:tr>
      <w:tr w14:paraId="717B3388">
        <w:tblPrEx>
          <w:tblCellMar>
            <w:top w:w="0" w:type="dxa"/>
            <w:left w:w="108" w:type="dxa"/>
            <w:bottom w:w="0" w:type="dxa"/>
            <w:right w:w="108" w:type="dxa"/>
          </w:tblCellMar>
        </w:tblPrEx>
        <w:trPr>
          <w:trHeight w:val="312" w:hRule="atLeast"/>
          <w:jc w:val="center"/>
        </w:trPr>
        <w:tc>
          <w:tcPr>
            <w:tcW w:w="9770" w:type="dxa"/>
            <w:gridSpan w:val="9"/>
            <w:noWrap w:val="0"/>
            <w:vAlign w:val="center"/>
          </w:tcPr>
          <w:p w14:paraId="75992100">
            <w:pPr>
              <w:snapToGrid w:val="0"/>
              <w:jc w:val="center"/>
              <w:rPr>
                <w:rFonts w:ascii="华文行楷" w:eastAsia="华文行楷"/>
                <w:b/>
                <w:szCs w:val="21"/>
              </w:rPr>
            </w:pPr>
          </w:p>
        </w:tc>
      </w:tr>
      <w:tr w14:paraId="71CC25DB">
        <w:tblPrEx>
          <w:tblCellMar>
            <w:top w:w="0" w:type="dxa"/>
            <w:left w:w="108" w:type="dxa"/>
            <w:bottom w:w="0" w:type="dxa"/>
            <w:right w:w="108" w:type="dxa"/>
          </w:tblCellMar>
        </w:tblPrEx>
        <w:trPr>
          <w:trHeight w:val="637" w:hRule="atLeast"/>
          <w:jc w:val="center"/>
        </w:trPr>
        <w:tc>
          <w:tcPr>
            <w:tcW w:w="9770" w:type="dxa"/>
            <w:gridSpan w:val="9"/>
            <w:noWrap w:val="0"/>
            <w:vAlign w:val="top"/>
          </w:tcPr>
          <w:p w14:paraId="654CB122">
            <w:pPr>
              <w:spacing w:before="156" w:beforeLines="50"/>
              <w:jc w:val="center"/>
              <w:rPr>
                <w:b/>
                <w:sz w:val="32"/>
                <w:szCs w:val="32"/>
              </w:rPr>
            </w:pPr>
            <w:r>
              <w:rPr>
                <w:rFonts w:hint="eastAsia"/>
                <w:b/>
                <w:sz w:val="32"/>
                <w:szCs w:val="32"/>
              </w:rPr>
              <w:t>作者（宋体，三号，粗体，居中）</w:t>
            </w:r>
          </w:p>
        </w:tc>
      </w:tr>
      <w:tr w14:paraId="65ABA3EE">
        <w:tblPrEx>
          <w:tblCellMar>
            <w:top w:w="0" w:type="dxa"/>
            <w:left w:w="108" w:type="dxa"/>
            <w:bottom w:w="0" w:type="dxa"/>
            <w:right w:w="108" w:type="dxa"/>
          </w:tblCellMar>
        </w:tblPrEx>
        <w:trPr>
          <w:trHeight w:val="579" w:hRule="atLeast"/>
          <w:jc w:val="center"/>
        </w:trPr>
        <w:tc>
          <w:tcPr>
            <w:tcW w:w="6038" w:type="dxa"/>
            <w:gridSpan w:val="4"/>
            <w:noWrap w:val="0"/>
            <w:vAlign w:val="top"/>
          </w:tcPr>
          <w:p w14:paraId="6341F620">
            <w:pPr>
              <w:spacing w:before="156" w:beforeLines="50"/>
              <w:rPr>
                <w:rFonts w:ascii="宋体"/>
                <w:b/>
                <w:sz w:val="24"/>
              </w:rPr>
            </w:pPr>
          </w:p>
        </w:tc>
        <w:tc>
          <w:tcPr>
            <w:tcW w:w="3732" w:type="dxa"/>
            <w:gridSpan w:val="5"/>
            <w:noWrap w:val="0"/>
            <w:vAlign w:val="top"/>
          </w:tcPr>
          <w:p w14:paraId="766E4B42">
            <w:pPr>
              <w:spacing w:before="156" w:beforeLines="50"/>
              <w:rPr>
                <w:rFonts w:ascii="宋体"/>
                <w:b/>
                <w:sz w:val="24"/>
              </w:rPr>
            </w:pPr>
          </w:p>
        </w:tc>
      </w:tr>
      <w:tr w14:paraId="3E25C413">
        <w:tblPrEx>
          <w:tblCellMar>
            <w:top w:w="0" w:type="dxa"/>
            <w:left w:w="108" w:type="dxa"/>
            <w:bottom w:w="0" w:type="dxa"/>
            <w:right w:w="108" w:type="dxa"/>
          </w:tblCellMar>
        </w:tblPrEx>
        <w:trPr>
          <w:trHeight w:val="561" w:hRule="atLeast"/>
          <w:jc w:val="center"/>
        </w:trPr>
        <w:tc>
          <w:tcPr>
            <w:tcW w:w="6038" w:type="dxa"/>
            <w:gridSpan w:val="4"/>
            <w:noWrap w:val="0"/>
            <w:vAlign w:val="top"/>
          </w:tcPr>
          <w:p w14:paraId="13D9908F">
            <w:pPr>
              <w:spacing w:before="156" w:beforeLines="50"/>
              <w:rPr>
                <w:rFonts w:ascii="宋体"/>
                <w:b/>
                <w:sz w:val="24"/>
              </w:rPr>
            </w:pPr>
          </w:p>
        </w:tc>
        <w:tc>
          <w:tcPr>
            <w:tcW w:w="3732" w:type="dxa"/>
            <w:gridSpan w:val="5"/>
            <w:noWrap w:val="0"/>
            <w:vAlign w:val="top"/>
          </w:tcPr>
          <w:p w14:paraId="12610789">
            <w:pPr>
              <w:spacing w:before="156" w:beforeLines="50"/>
              <w:rPr>
                <w:rFonts w:ascii="宋体"/>
                <w:b/>
                <w:sz w:val="24"/>
              </w:rPr>
            </w:pPr>
          </w:p>
        </w:tc>
      </w:tr>
      <w:tr w14:paraId="02CF1839">
        <w:tblPrEx>
          <w:tblCellMar>
            <w:top w:w="0" w:type="dxa"/>
            <w:left w:w="108" w:type="dxa"/>
            <w:bottom w:w="0" w:type="dxa"/>
            <w:right w:w="108" w:type="dxa"/>
          </w:tblCellMar>
        </w:tblPrEx>
        <w:trPr>
          <w:gridAfter w:val="3"/>
          <w:wAfter w:w="962" w:type="dxa"/>
          <w:trHeight w:val="788" w:hRule="atLeast"/>
          <w:jc w:val="center"/>
        </w:trPr>
        <w:tc>
          <w:tcPr>
            <w:tcW w:w="1437" w:type="dxa"/>
            <w:noWrap w:val="0"/>
            <w:vAlign w:val="top"/>
          </w:tcPr>
          <w:p w14:paraId="44DD42C4">
            <w:pPr>
              <w:spacing w:before="156" w:beforeLines="50"/>
              <w:ind w:right="-107" w:rightChars="-51"/>
              <w:jc w:val="right"/>
              <w:rPr>
                <w:b/>
                <w:sz w:val="32"/>
                <w:szCs w:val="32"/>
              </w:rPr>
            </w:pPr>
          </w:p>
        </w:tc>
        <w:tc>
          <w:tcPr>
            <w:tcW w:w="3483" w:type="dxa"/>
            <w:gridSpan w:val="2"/>
            <w:tcBorders>
              <w:left w:val="nil"/>
            </w:tcBorders>
            <w:noWrap w:val="0"/>
            <w:vAlign w:val="top"/>
          </w:tcPr>
          <w:p w14:paraId="5A2DCF7F">
            <w:pPr>
              <w:tabs>
                <w:tab w:val="left" w:pos="1760"/>
              </w:tabs>
              <w:spacing w:before="156" w:beforeLines="50"/>
              <w:ind w:left="-5" w:leftChars="-51" w:right="-107" w:rightChars="-51" w:hanging="102" w:hangingChars="33"/>
              <w:jc w:val="right"/>
              <w:rPr>
                <w:rFonts w:ascii="黑体" w:eastAsia="黑体"/>
                <w:b/>
                <w:spacing w:val="24"/>
                <w:sz w:val="26"/>
                <w:szCs w:val="26"/>
              </w:rPr>
            </w:pPr>
            <w:r>
              <w:rPr>
                <w:rFonts w:hint="eastAsia" w:ascii="黑体" w:eastAsia="黑体"/>
                <w:b/>
                <w:spacing w:val="24"/>
                <w:sz w:val="26"/>
                <w:szCs w:val="26"/>
              </w:rPr>
              <w:t>指</w:t>
            </w:r>
            <w:r>
              <w:rPr>
                <w:rFonts w:ascii="黑体" w:eastAsia="黑体"/>
                <w:b/>
                <w:spacing w:val="24"/>
                <w:sz w:val="26"/>
                <w:szCs w:val="26"/>
              </w:rPr>
              <w:t xml:space="preserve"> </w:t>
            </w:r>
            <w:r>
              <w:rPr>
                <w:rFonts w:hint="eastAsia" w:ascii="黑体" w:eastAsia="黑体"/>
                <w:b/>
                <w:spacing w:val="24"/>
                <w:sz w:val="26"/>
                <w:szCs w:val="26"/>
              </w:rPr>
              <w:t>导</w:t>
            </w:r>
            <w:r>
              <w:rPr>
                <w:rFonts w:ascii="黑体" w:eastAsia="黑体"/>
                <w:b/>
                <w:spacing w:val="24"/>
                <w:sz w:val="26"/>
                <w:szCs w:val="26"/>
              </w:rPr>
              <w:t xml:space="preserve"> </w:t>
            </w:r>
            <w:r>
              <w:rPr>
                <w:rFonts w:hint="eastAsia" w:ascii="黑体" w:eastAsia="黑体"/>
                <w:b/>
                <w:spacing w:val="24"/>
                <w:sz w:val="26"/>
                <w:szCs w:val="26"/>
              </w:rPr>
              <w:t>教</w:t>
            </w:r>
            <w:r>
              <w:rPr>
                <w:rFonts w:ascii="黑体" w:eastAsia="黑体"/>
                <w:b/>
                <w:spacing w:val="24"/>
                <w:sz w:val="26"/>
                <w:szCs w:val="26"/>
              </w:rPr>
              <w:t xml:space="preserve"> </w:t>
            </w:r>
            <w:r>
              <w:rPr>
                <w:rFonts w:hint="eastAsia" w:ascii="黑体" w:eastAsia="黑体"/>
                <w:b/>
                <w:spacing w:val="24"/>
                <w:sz w:val="26"/>
                <w:szCs w:val="26"/>
              </w:rPr>
              <w:t>师：</w:t>
            </w:r>
          </w:p>
        </w:tc>
        <w:tc>
          <w:tcPr>
            <w:tcW w:w="3570" w:type="dxa"/>
            <w:gridSpan w:val="2"/>
            <w:tcBorders>
              <w:bottom w:val="single" w:color="auto" w:sz="4" w:space="0"/>
            </w:tcBorders>
            <w:noWrap w:val="0"/>
            <w:vAlign w:val="bottom"/>
          </w:tcPr>
          <w:p w14:paraId="402A88D7">
            <w:pPr>
              <w:spacing w:before="156" w:beforeLines="50"/>
              <w:ind w:left="-4" w:leftChars="-13" w:hanging="23" w:hangingChars="9"/>
              <w:rPr>
                <w:rFonts w:ascii="宋体"/>
                <w:b/>
                <w:sz w:val="26"/>
                <w:szCs w:val="26"/>
              </w:rPr>
            </w:pPr>
            <w:r>
              <w:rPr>
                <w:rFonts w:hint="eastAsia" w:ascii="宋体" w:hAnsi="宋体"/>
                <w:b/>
                <w:sz w:val="26"/>
                <w:szCs w:val="26"/>
              </w:rPr>
              <w:t>（宋体，</w:t>
            </w:r>
            <w:r>
              <w:rPr>
                <w:rFonts w:ascii="宋体" w:hAnsi="宋体"/>
                <w:b/>
                <w:sz w:val="26"/>
                <w:szCs w:val="26"/>
              </w:rPr>
              <w:t>13</w:t>
            </w:r>
            <w:r>
              <w:rPr>
                <w:rFonts w:hint="eastAsia" w:ascii="宋体" w:hAnsi="宋体"/>
                <w:b/>
                <w:sz w:val="26"/>
                <w:szCs w:val="26"/>
              </w:rPr>
              <w:t>号，粗体）</w:t>
            </w:r>
          </w:p>
        </w:tc>
        <w:tc>
          <w:tcPr>
            <w:tcW w:w="318" w:type="dxa"/>
            <w:tcBorders>
              <w:left w:val="nil"/>
            </w:tcBorders>
            <w:noWrap w:val="0"/>
            <w:vAlign w:val="top"/>
          </w:tcPr>
          <w:p w14:paraId="207D6984">
            <w:pPr>
              <w:spacing w:before="156" w:beforeLines="50"/>
              <w:rPr>
                <w:rFonts w:ascii="宋体"/>
                <w:b/>
                <w:sz w:val="26"/>
                <w:szCs w:val="26"/>
              </w:rPr>
            </w:pPr>
          </w:p>
        </w:tc>
      </w:tr>
      <w:tr w14:paraId="4B120510">
        <w:tblPrEx>
          <w:tblCellMar>
            <w:top w:w="0" w:type="dxa"/>
            <w:left w:w="108" w:type="dxa"/>
            <w:bottom w:w="0" w:type="dxa"/>
            <w:right w:w="108" w:type="dxa"/>
          </w:tblCellMar>
        </w:tblPrEx>
        <w:trPr>
          <w:gridAfter w:val="3"/>
          <w:wAfter w:w="962" w:type="dxa"/>
          <w:trHeight w:val="788" w:hRule="atLeast"/>
          <w:jc w:val="center"/>
        </w:trPr>
        <w:tc>
          <w:tcPr>
            <w:tcW w:w="1437" w:type="dxa"/>
            <w:noWrap w:val="0"/>
            <w:vAlign w:val="bottom"/>
          </w:tcPr>
          <w:p w14:paraId="3EBF4096">
            <w:pPr>
              <w:ind w:right="-107" w:rightChars="-51"/>
              <w:jc w:val="right"/>
              <w:rPr>
                <w:rFonts w:ascii="黑体" w:eastAsia="黑体"/>
                <w:b/>
                <w:sz w:val="26"/>
                <w:szCs w:val="26"/>
              </w:rPr>
            </w:pPr>
          </w:p>
        </w:tc>
        <w:tc>
          <w:tcPr>
            <w:tcW w:w="3483" w:type="dxa"/>
            <w:gridSpan w:val="2"/>
            <w:tcBorders>
              <w:left w:val="nil"/>
            </w:tcBorders>
            <w:noWrap w:val="0"/>
            <w:vAlign w:val="bottom"/>
          </w:tcPr>
          <w:p w14:paraId="3110323F">
            <w:pPr>
              <w:tabs>
                <w:tab w:val="left" w:pos="1760"/>
              </w:tabs>
              <w:ind w:left="-5" w:leftChars="-51" w:right="-107" w:rightChars="-51" w:hanging="102" w:hangingChars="33"/>
              <w:jc w:val="right"/>
              <w:rPr>
                <w:rFonts w:ascii="黑体" w:eastAsia="黑体"/>
                <w:b/>
                <w:sz w:val="26"/>
                <w:szCs w:val="26"/>
              </w:rPr>
            </w:pPr>
            <w:r>
              <w:rPr>
                <w:rFonts w:hint="eastAsia" w:ascii="黑体" w:eastAsia="黑体"/>
                <w:b/>
                <w:spacing w:val="24"/>
                <w:sz w:val="26"/>
                <w:szCs w:val="26"/>
              </w:rPr>
              <w:t>专</w:t>
            </w:r>
            <w:r>
              <w:rPr>
                <w:rFonts w:ascii="黑体" w:eastAsia="黑体"/>
                <w:b/>
                <w:spacing w:val="24"/>
                <w:sz w:val="26"/>
                <w:szCs w:val="26"/>
              </w:rPr>
              <w:t xml:space="preserve"> </w:t>
            </w:r>
            <w:r>
              <w:rPr>
                <w:rFonts w:hint="eastAsia" w:ascii="黑体" w:eastAsia="黑体"/>
                <w:b/>
                <w:spacing w:val="24"/>
                <w:sz w:val="26"/>
                <w:szCs w:val="26"/>
              </w:rPr>
              <w:t>业</w:t>
            </w:r>
            <w:r>
              <w:rPr>
                <w:rFonts w:ascii="黑体" w:eastAsia="黑体"/>
                <w:b/>
                <w:spacing w:val="24"/>
                <w:sz w:val="26"/>
                <w:szCs w:val="26"/>
              </w:rPr>
              <w:t xml:space="preserve"> </w:t>
            </w:r>
            <w:r>
              <w:rPr>
                <w:rFonts w:hint="eastAsia" w:ascii="黑体" w:eastAsia="黑体"/>
                <w:b/>
                <w:spacing w:val="24"/>
                <w:sz w:val="26"/>
                <w:szCs w:val="26"/>
              </w:rPr>
              <w:t>名</w:t>
            </w:r>
            <w:r>
              <w:rPr>
                <w:rFonts w:ascii="黑体" w:eastAsia="黑体"/>
                <w:b/>
                <w:spacing w:val="24"/>
                <w:sz w:val="26"/>
                <w:szCs w:val="26"/>
              </w:rPr>
              <w:t xml:space="preserve"> </w:t>
            </w:r>
            <w:r>
              <w:rPr>
                <w:rFonts w:hint="eastAsia" w:ascii="黑体" w:eastAsia="黑体"/>
                <w:b/>
                <w:spacing w:val="24"/>
                <w:sz w:val="26"/>
                <w:szCs w:val="26"/>
              </w:rPr>
              <w:t>称</w:t>
            </w:r>
            <w:r>
              <w:rPr>
                <w:rFonts w:hint="eastAsia" w:ascii="黑体" w:eastAsia="黑体"/>
                <w:b/>
                <w:sz w:val="26"/>
                <w:szCs w:val="26"/>
              </w:rPr>
              <w:t>：</w:t>
            </w:r>
          </w:p>
        </w:tc>
        <w:tc>
          <w:tcPr>
            <w:tcW w:w="3570" w:type="dxa"/>
            <w:gridSpan w:val="2"/>
            <w:tcBorders>
              <w:top w:val="single" w:color="auto" w:sz="4" w:space="0"/>
              <w:bottom w:val="single" w:color="auto" w:sz="4" w:space="0"/>
            </w:tcBorders>
            <w:noWrap w:val="0"/>
            <w:vAlign w:val="bottom"/>
          </w:tcPr>
          <w:p w14:paraId="0E912428">
            <w:pPr>
              <w:spacing w:before="156" w:beforeLines="50"/>
              <w:ind w:left="-4" w:leftChars="-13" w:hanging="23" w:hangingChars="9"/>
              <w:rPr>
                <w:rFonts w:ascii="宋体"/>
                <w:b/>
                <w:sz w:val="26"/>
                <w:szCs w:val="26"/>
              </w:rPr>
            </w:pPr>
            <w:r>
              <w:rPr>
                <w:rFonts w:hint="eastAsia" w:ascii="宋体" w:hAnsi="宋体"/>
                <w:b/>
                <w:sz w:val="26"/>
                <w:szCs w:val="26"/>
              </w:rPr>
              <w:t>（格式同上）</w:t>
            </w:r>
          </w:p>
        </w:tc>
        <w:tc>
          <w:tcPr>
            <w:tcW w:w="318" w:type="dxa"/>
            <w:tcBorders>
              <w:left w:val="nil"/>
            </w:tcBorders>
            <w:noWrap w:val="0"/>
            <w:vAlign w:val="bottom"/>
          </w:tcPr>
          <w:p w14:paraId="33F57ABD">
            <w:pPr>
              <w:rPr>
                <w:rFonts w:ascii="宋体"/>
                <w:b/>
                <w:sz w:val="26"/>
                <w:szCs w:val="26"/>
              </w:rPr>
            </w:pPr>
          </w:p>
        </w:tc>
      </w:tr>
      <w:tr w14:paraId="2513E486">
        <w:tblPrEx>
          <w:tblCellMar>
            <w:top w:w="0" w:type="dxa"/>
            <w:left w:w="108" w:type="dxa"/>
            <w:bottom w:w="0" w:type="dxa"/>
            <w:right w:w="108" w:type="dxa"/>
          </w:tblCellMar>
        </w:tblPrEx>
        <w:trPr>
          <w:gridAfter w:val="3"/>
          <w:wAfter w:w="962" w:type="dxa"/>
          <w:trHeight w:val="788" w:hRule="atLeast"/>
          <w:jc w:val="center"/>
        </w:trPr>
        <w:tc>
          <w:tcPr>
            <w:tcW w:w="1437" w:type="dxa"/>
            <w:noWrap w:val="0"/>
            <w:vAlign w:val="bottom"/>
          </w:tcPr>
          <w:p w14:paraId="133E2E7A">
            <w:pPr>
              <w:ind w:right="-111" w:rightChars="-53"/>
              <w:jc w:val="right"/>
              <w:rPr>
                <w:rFonts w:ascii="黑体" w:eastAsia="黑体"/>
                <w:b/>
                <w:sz w:val="26"/>
                <w:szCs w:val="26"/>
              </w:rPr>
            </w:pPr>
          </w:p>
        </w:tc>
        <w:tc>
          <w:tcPr>
            <w:tcW w:w="3483" w:type="dxa"/>
            <w:gridSpan w:val="2"/>
            <w:tcBorders>
              <w:left w:val="nil"/>
            </w:tcBorders>
            <w:noWrap w:val="0"/>
            <w:vAlign w:val="bottom"/>
          </w:tcPr>
          <w:p w14:paraId="0C4765E8">
            <w:pPr>
              <w:tabs>
                <w:tab w:val="left" w:pos="1760"/>
              </w:tabs>
              <w:ind w:left="-5" w:leftChars="-51" w:right="-107" w:rightChars="-51" w:hanging="102" w:hangingChars="33"/>
              <w:jc w:val="right"/>
              <w:rPr>
                <w:rFonts w:ascii="黑体" w:eastAsia="黑体"/>
                <w:b/>
                <w:spacing w:val="24"/>
                <w:sz w:val="26"/>
                <w:szCs w:val="26"/>
              </w:rPr>
            </w:pPr>
            <w:r>
              <w:rPr>
                <w:rFonts w:hint="eastAsia" w:ascii="黑体" w:eastAsia="黑体"/>
                <w:b/>
                <w:spacing w:val="24"/>
                <w:sz w:val="26"/>
                <w:szCs w:val="26"/>
              </w:rPr>
              <w:t>研</w:t>
            </w:r>
            <w:r>
              <w:rPr>
                <w:rFonts w:ascii="黑体" w:eastAsia="黑体"/>
                <w:b/>
                <w:spacing w:val="24"/>
                <w:sz w:val="26"/>
                <w:szCs w:val="26"/>
              </w:rPr>
              <w:t xml:space="preserve"> </w:t>
            </w:r>
            <w:r>
              <w:rPr>
                <w:rFonts w:hint="eastAsia" w:ascii="黑体" w:eastAsia="黑体"/>
                <w:b/>
                <w:spacing w:val="24"/>
                <w:sz w:val="26"/>
                <w:szCs w:val="26"/>
              </w:rPr>
              <w:t>究</w:t>
            </w:r>
            <w:r>
              <w:rPr>
                <w:rFonts w:ascii="黑体" w:eastAsia="黑体"/>
                <w:b/>
                <w:spacing w:val="24"/>
                <w:sz w:val="26"/>
                <w:szCs w:val="26"/>
              </w:rPr>
              <w:t xml:space="preserve"> </w:t>
            </w:r>
            <w:r>
              <w:rPr>
                <w:rFonts w:hint="eastAsia" w:ascii="黑体" w:eastAsia="黑体"/>
                <w:b/>
                <w:spacing w:val="24"/>
                <w:sz w:val="26"/>
                <w:szCs w:val="26"/>
              </w:rPr>
              <w:t>方</w:t>
            </w:r>
            <w:r>
              <w:rPr>
                <w:rFonts w:ascii="黑体" w:eastAsia="黑体"/>
                <w:b/>
                <w:spacing w:val="24"/>
                <w:sz w:val="26"/>
                <w:szCs w:val="26"/>
              </w:rPr>
              <w:t xml:space="preserve"> </w:t>
            </w:r>
            <w:r>
              <w:rPr>
                <w:rFonts w:hint="eastAsia" w:ascii="黑体" w:eastAsia="黑体"/>
                <w:b/>
                <w:spacing w:val="24"/>
                <w:sz w:val="26"/>
                <w:szCs w:val="26"/>
              </w:rPr>
              <w:t>向：</w:t>
            </w:r>
          </w:p>
        </w:tc>
        <w:tc>
          <w:tcPr>
            <w:tcW w:w="3570" w:type="dxa"/>
            <w:gridSpan w:val="2"/>
            <w:tcBorders>
              <w:top w:val="single" w:color="auto" w:sz="4" w:space="0"/>
              <w:bottom w:val="single" w:color="auto" w:sz="4" w:space="0"/>
            </w:tcBorders>
            <w:noWrap w:val="0"/>
            <w:vAlign w:val="bottom"/>
          </w:tcPr>
          <w:p w14:paraId="1519DA3D">
            <w:pPr>
              <w:spacing w:before="156" w:beforeLines="50"/>
              <w:ind w:left="-4" w:leftChars="-13" w:hanging="23" w:hangingChars="9"/>
              <w:rPr>
                <w:rFonts w:ascii="宋体"/>
                <w:b/>
                <w:sz w:val="26"/>
                <w:szCs w:val="26"/>
              </w:rPr>
            </w:pPr>
            <w:r>
              <w:rPr>
                <w:rFonts w:hint="eastAsia" w:ascii="宋体" w:hAnsi="宋体"/>
                <w:b/>
                <w:sz w:val="26"/>
                <w:szCs w:val="26"/>
              </w:rPr>
              <w:t>（格式同上）</w:t>
            </w:r>
          </w:p>
        </w:tc>
        <w:tc>
          <w:tcPr>
            <w:tcW w:w="318" w:type="dxa"/>
            <w:tcBorders>
              <w:left w:val="nil"/>
            </w:tcBorders>
            <w:noWrap w:val="0"/>
            <w:vAlign w:val="bottom"/>
          </w:tcPr>
          <w:p w14:paraId="4AB4BF4E">
            <w:pPr>
              <w:ind w:right="-107" w:rightChars="-51"/>
              <w:rPr>
                <w:rFonts w:ascii="宋体"/>
                <w:b/>
                <w:sz w:val="26"/>
                <w:szCs w:val="26"/>
              </w:rPr>
            </w:pPr>
          </w:p>
        </w:tc>
      </w:tr>
      <w:tr w14:paraId="7D2FC144">
        <w:tblPrEx>
          <w:tblCellMar>
            <w:top w:w="0" w:type="dxa"/>
            <w:left w:w="108" w:type="dxa"/>
            <w:bottom w:w="0" w:type="dxa"/>
            <w:right w:w="108" w:type="dxa"/>
          </w:tblCellMar>
        </w:tblPrEx>
        <w:trPr>
          <w:gridAfter w:val="3"/>
          <w:wAfter w:w="962" w:type="dxa"/>
          <w:trHeight w:val="788" w:hRule="atLeast"/>
          <w:jc w:val="center"/>
        </w:trPr>
        <w:tc>
          <w:tcPr>
            <w:tcW w:w="1437" w:type="dxa"/>
            <w:noWrap w:val="0"/>
            <w:vAlign w:val="bottom"/>
          </w:tcPr>
          <w:p w14:paraId="5D143981">
            <w:pPr>
              <w:tabs>
                <w:tab w:val="left" w:pos="1762"/>
              </w:tabs>
              <w:ind w:left="-5" w:leftChars="-57" w:right="-107" w:rightChars="-51" w:hanging="115" w:hangingChars="44"/>
              <w:jc w:val="right"/>
              <w:rPr>
                <w:rFonts w:ascii="黑体" w:eastAsia="黑体"/>
                <w:b/>
                <w:sz w:val="26"/>
                <w:szCs w:val="26"/>
              </w:rPr>
            </w:pPr>
          </w:p>
        </w:tc>
        <w:tc>
          <w:tcPr>
            <w:tcW w:w="3483" w:type="dxa"/>
            <w:gridSpan w:val="2"/>
            <w:tcBorders>
              <w:left w:val="nil"/>
            </w:tcBorders>
            <w:noWrap w:val="0"/>
            <w:vAlign w:val="bottom"/>
          </w:tcPr>
          <w:p w14:paraId="07FBF513">
            <w:pPr>
              <w:tabs>
                <w:tab w:val="left" w:pos="1760"/>
              </w:tabs>
              <w:ind w:left="-8" w:leftChars="-51" w:right="-107" w:rightChars="-51" w:hanging="99" w:hangingChars="33"/>
              <w:jc w:val="right"/>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3570" w:type="dxa"/>
            <w:gridSpan w:val="2"/>
            <w:tcBorders>
              <w:top w:val="single" w:color="auto" w:sz="4" w:space="0"/>
              <w:bottom w:val="single" w:color="auto" w:sz="4" w:space="0"/>
            </w:tcBorders>
            <w:noWrap w:val="0"/>
            <w:vAlign w:val="bottom"/>
          </w:tcPr>
          <w:p w14:paraId="2F583561">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318" w:type="dxa"/>
            <w:tcBorders>
              <w:left w:val="nil"/>
            </w:tcBorders>
            <w:noWrap w:val="0"/>
            <w:vAlign w:val="bottom"/>
          </w:tcPr>
          <w:p w14:paraId="5D2BF39B">
            <w:pPr>
              <w:rPr>
                <w:rFonts w:ascii="宋体"/>
                <w:b/>
                <w:sz w:val="26"/>
                <w:szCs w:val="26"/>
              </w:rPr>
            </w:pPr>
          </w:p>
        </w:tc>
      </w:tr>
      <w:tr w14:paraId="2A5C44DC">
        <w:tblPrEx>
          <w:tblCellMar>
            <w:top w:w="0" w:type="dxa"/>
            <w:left w:w="108" w:type="dxa"/>
            <w:bottom w:w="0" w:type="dxa"/>
            <w:right w:w="108" w:type="dxa"/>
          </w:tblCellMar>
        </w:tblPrEx>
        <w:trPr>
          <w:gridAfter w:val="3"/>
          <w:wAfter w:w="962" w:type="dxa"/>
          <w:trHeight w:val="788" w:hRule="atLeast"/>
          <w:jc w:val="center"/>
        </w:trPr>
        <w:tc>
          <w:tcPr>
            <w:tcW w:w="1437" w:type="dxa"/>
            <w:noWrap w:val="0"/>
            <w:vAlign w:val="bottom"/>
          </w:tcPr>
          <w:p w14:paraId="2A56AA3A">
            <w:pPr>
              <w:ind w:right="-111" w:rightChars="-53"/>
              <w:jc w:val="right"/>
              <w:rPr>
                <w:rFonts w:ascii="黑体" w:eastAsia="黑体"/>
                <w:b/>
                <w:sz w:val="26"/>
                <w:szCs w:val="26"/>
              </w:rPr>
            </w:pPr>
          </w:p>
        </w:tc>
        <w:tc>
          <w:tcPr>
            <w:tcW w:w="3483" w:type="dxa"/>
            <w:gridSpan w:val="2"/>
            <w:tcBorders>
              <w:left w:val="nil"/>
            </w:tcBorders>
            <w:noWrap w:val="0"/>
            <w:vAlign w:val="bottom"/>
          </w:tcPr>
          <w:p w14:paraId="4400EC8A">
            <w:pPr>
              <w:tabs>
                <w:tab w:val="left" w:pos="1760"/>
              </w:tabs>
              <w:ind w:left="-10" w:leftChars="-51" w:right="-107" w:rightChars="-51" w:hanging="97" w:hangingChars="33"/>
              <w:jc w:val="right"/>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3570" w:type="dxa"/>
            <w:gridSpan w:val="2"/>
            <w:tcBorders>
              <w:top w:val="single" w:color="auto" w:sz="4" w:space="0"/>
              <w:bottom w:val="single" w:color="auto" w:sz="4" w:space="0"/>
            </w:tcBorders>
            <w:noWrap w:val="0"/>
            <w:vAlign w:val="bottom"/>
          </w:tcPr>
          <w:p w14:paraId="4F9AB295">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318" w:type="dxa"/>
            <w:tcBorders>
              <w:left w:val="nil"/>
            </w:tcBorders>
            <w:noWrap w:val="0"/>
            <w:vAlign w:val="bottom"/>
          </w:tcPr>
          <w:p w14:paraId="502D1DBD">
            <w:pPr>
              <w:rPr>
                <w:rFonts w:ascii="宋体"/>
                <w:b/>
                <w:sz w:val="26"/>
                <w:szCs w:val="26"/>
              </w:rPr>
            </w:pPr>
          </w:p>
        </w:tc>
      </w:tr>
      <w:tr w14:paraId="126BC4C1">
        <w:tblPrEx>
          <w:tblCellMar>
            <w:top w:w="0" w:type="dxa"/>
            <w:left w:w="108" w:type="dxa"/>
            <w:bottom w:w="0" w:type="dxa"/>
            <w:right w:w="108" w:type="dxa"/>
          </w:tblCellMar>
        </w:tblPrEx>
        <w:trPr>
          <w:gridAfter w:val="3"/>
          <w:wAfter w:w="962" w:type="dxa"/>
          <w:trHeight w:val="788" w:hRule="atLeast"/>
          <w:jc w:val="center"/>
        </w:trPr>
        <w:tc>
          <w:tcPr>
            <w:tcW w:w="1437" w:type="dxa"/>
            <w:noWrap w:val="0"/>
            <w:vAlign w:val="bottom"/>
          </w:tcPr>
          <w:p w14:paraId="034C90F4">
            <w:pPr>
              <w:ind w:left="-8" w:leftChars="-51" w:right="-107" w:rightChars="-51" w:hanging="99" w:hangingChars="38"/>
              <w:jc w:val="right"/>
              <w:rPr>
                <w:rFonts w:ascii="黑体" w:hAnsi="宋体" w:eastAsia="黑体"/>
                <w:b/>
                <w:sz w:val="26"/>
                <w:szCs w:val="26"/>
              </w:rPr>
            </w:pPr>
          </w:p>
        </w:tc>
        <w:tc>
          <w:tcPr>
            <w:tcW w:w="3483" w:type="dxa"/>
            <w:gridSpan w:val="2"/>
            <w:tcBorders>
              <w:left w:val="nil"/>
            </w:tcBorders>
            <w:noWrap w:val="0"/>
            <w:vAlign w:val="bottom"/>
          </w:tcPr>
          <w:p w14:paraId="68C438D9">
            <w:pPr>
              <w:wordWrap w:val="0"/>
              <w:snapToGrid w:val="0"/>
              <w:spacing w:before="156" w:beforeLines="50" w:after="109" w:afterLines="35"/>
              <w:jc w:val="right"/>
              <w:rPr>
                <w:rFonts w:ascii="黑体" w:eastAsia="黑体"/>
                <w:b/>
                <w:spacing w:val="24"/>
                <w:sz w:val="26"/>
                <w:szCs w:val="26"/>
              </w:rPr>
            </w:pPr>
            <w:r>
              <w:rPr>
                <w:rFonts w:hint="eastAsia" w:ascii="黑体" w:eastAsia="黑体"/>
                <w:b/>
                <w:spacing w:val="24"/>
                <w:sz w:val="26"/>
                <w:szCs w:val="26"/>
              </w:rPr>
              <w:t xml:space="preserve">    论</w:t>
            </w:r>
            <w:r>
              <w:rPr>
                <w:rFonts w:ascii="黑体" w:eastAsia="黑体"/>
                <w:b/>
                <w:spacing w:val="24"/>
                <w:sz w:val="26"/>
                <w:szCs w:val="26"/>
              </w:rPr>
              <w:t xml:space="preserve"> </w:t>
            </w:r>
            <w:r>
              <w:rPr>
                <w:rFonts w:hint="eastAsia" w:ascii="黑体" w:eastAsia="黑体"/>
                <w:b/>
                <w:spacing w:val="24"/>
                <w:sz w:val="26"/>
                <w:szCs w:val="26"/>
              </w:rPr>
              <w:t>文</w:t>
            </w:r>
            <w:r>
              <w:rPr>
                <w:rFonts w:ascii="黑体" w:eastAsia="黑体"/>
                <w:b/>
                <w:spacing w:val="24"/>
                <w:sz w:val="26"/>
                <w:szCs w:val="26"/>
              </w:rPr>
              <w:t xml:space="preserve"> </w:t>
            </w:r>
            <w:r>
              <w:rPr>
                <w:rFonts w:hint="eastAsia" w:ascii="黑体" w:eastAsia="黑体"/>
                <w:b/>
                <w:spacing w:val="24"/>
                <w:sz w:val="26"/>
                <w:szCs w:val="26"/>
              </w:rPr>
              <w:t>编</w:t>
            </w:r>
            <w:r>
              <w:rPr>
                <w:rFonts w:ascii="黑体" w:eastAsia="黑体"/>
                <w:b/>
                <w:spacing w:val="24"/>
                <w:sz w:val="26"/>
                <w:szCs w:val="26"/>
              </w:rPr>
              <w:t xml:space="preserve"> </w:t>
            </w:r>
            <w:r>
              <w:rPr>
                <w:rFonts w:hint="eastAsia" w:ascii="黑体" w:eastAsia="黑体"/>
                <w:b/>
                <w:spacing w:val="24"/>
                <w:sz w:val="26"/>
                <w:szCs w:val="26"/>
              </w:rPr>
              <w:t>号：</w:t>
            </w:r>
          </w:p>
        </w:tc>
        <w:tc>
          <w:tcPr>
            <w:tcW w:w="3570" w:type="dxa"/>
            <w:gridSpan w:val="2"/>
            <w:tcBorders>
              <w:top w:val="single" w:color="auto" w:sz="4" w:space="0"/>
              <w:bottom w:val="single" w:color="auto" w:sz="4" w:space="0"/>
            </w:tcBorders>
            <w:noWrap w:val="0"/>
            <w:vAlign w:val="bottom"/>
          </w:tcPr>
          <w:p w14:paraId="5BBC0D96">
            <w:pPr>
              <w:ind w:left="-4" w:leftChars="-13" w:hanging="23" w:hangingChars="9"/>
              <w:rPr>
                <w:rFonts w:ascii="宋体" w:hAnsi="宋体"/>
                <w:b/>
                <w:sz w:val="26"/>
                <w:szCs w:val="26"/>
              </w:rPr>
            </w:pPr>
            <w:r>
              <w:rPr>
                <w:rFonts w:ascii="宋体" w:hAnsi="宋体"/>
                <w:b/>
                <w:sz w:val="26"/>
                <w:szCs w:val="26"/>
              </w:rPr>
              <w:t>2011001</w:t>
            </w:r>
          </w:p>
        </w:tc>
        <w:tc>
          <w:tcPr>
            <w:tcW w:w="318" w:type="dxa"/>
            <w:tcBorders>
              <w:left w:val="nil"/>
            </w:tcBorders>
            <w:noWrap w:val="0"/>
            <w:vAlign w:val="bottom"/>
          </w:tcPr>
          <w:p w14:paraId="1D38A3A6">
            <w:pPr>
              <w:ind w:left="-8" w:leftChars="-51" w:hanging="99" w:hangingChars="38"/>
              <w:rPr>
                <w:rFonts w:ascii="宋体"/>
                <w:b/>
                <w:sz w:val="26"/>
                <w:szCs w:val="26"/>
              </w:rPr>
            </w:pPr>
          </w:p>
        </w:tc>
      </w:tr>
    </w:tbl>
    <w:p w14:paraId="7000511A">
      <w:pPr>
        <w:widowControl/>
        <w:jc w:val="left"/>
        <w:rPr>
          <w:rFonts w:ascii="黑体" w:eastAsia="黑体"/>
          <w:b/>
          <w:sz w:val="25"/>
        </w:rPr>
      </w:pPr>
    </w:p>
    <w:p w14:paraId="3F82BCDC">
      <w:pPr>
        <w:widowControl/>
        <w:jc w:val="left"/>
        <w:rPr>
          <w:rFonts w:ascii="黑体" w:eastAsia="黑体"/>
          <w:b/>
          <w:sz w:val="25"/>
        </w:rPr>
      </w:pPr>
    </w:p>
    <w:p w14:paraId="3F17C150">
      <w:pPr>
        <w:rPr>
          <w:rFonts w:ascii="黑体" w:eastAsia="黑体"/>
          <w:b/>
          <w:sz w:val="25"/>
        </w:rPr>
      </w:pPr>
      <w:r>
        <w:rPr>
          <w:rFonts w:hint="eastAsia" w:ascii="黑体" w:eastAsia="黑体"/>
          <w:b/>
          <w:sz w:val="25"/>
        </w:rPr>
        <w:t>封面范本（双盲送审）</w:t>
      </w:r>
    </w:p>
    <w:tbl>
      <w:tblPr>
        <w:tblStyle w:val="9"/>
        <w:tblW w:w="0" w:type="auto"/>
        <w:jc w:val="center"/>
        <w:tblLayout w:type="fixed"/>
        <w:tblCellMar>
          <w:top w:w="0" w:type="dxa"/>
          <w:left w:w="108" w:type="dxa"/>
          <w:bottom w:w="0" w:type="dxa"/>
          <w:right w:w="108" w:type="dxa"/>
        </w:tblCellMar>
      </w:tblPr>
      <w:tblGrid>
        <w:gridCol w:w="2349"/>
        <w:gridCol w:w="333"/>
        <w:gridCol w:w="2520"/>
        <w:gridCol w:w="873"/>
        <w:gridCol w:w="1881"/>
        <w:gridCol w:w="305"/>
        <w:gridCol w:w="401"/>
        <w:gridCol w:w="236"/>
        <w:gridCol w:w="236"/>
      </w:tblGrid>
      <w:tr w14:paraId="1B01A423">
        <w:tblPrEx>
          <w:tblCellMar>
            <w:top w:w="0" w:type="dxa"/>
            <w:left w:w="108" w:type="dxa"/>
            <w:bottom w:w="0" w:type="dxa"/>
            <w:right w:w="108" w:type="dxa"/>
          </w:tblCellMar>
        </w:tblPrEx>
        <w:trPr>
          <w:trHeight w:val="467" w:hRule="atLeast"/>
          <w:jc w:val="center"/>
        </w:trPr>
        <w:tc>
          <w:tcPr>
            <w:tcW w:w="9134" w:type="dxa"/>
            <w:gridSpan w:val="9"/>
            <w:noWrap w:val="0"/>
            <w:vAlign w:val="center"/>
          </w:tcPr>
          <w:p w14:paraId="59DCCF6C">
            <w:pPr>
              <w:snapToGrid w:val="0"/>
              <w:jc w:val="center"/>
              <w:rPr>
                <w:rFonts w:ascii="华文行楷" w:eastAsia="华文行楷"/>
                <w:b/>
                <w:sz w:val="30"/>
                <w:szCs w:val="30"/>
              </w:rPr>
            </w:pPr>
          </w:p>
        </w:tc>
      </w:tr>
      <w:tr w14:paraId="755A00AA">
        <w:tblPrEx>
          <w:tblCellMar>
            <w:top w:w="0" w:type="dxa"/>
            <w:left w:w="108" w:type="dxa"/>
            <w:bottom w:w="0" w:type="dxa"/>
            <w:right w:w="108" w:type="dxa"/>
          </w:tblCellMar>
        </w:tblPrEx>
        <w:trPr>
          <w:trHeight w:val="620" w:hRule="atLeast"/>
          <w:jc w:val="center"/>
        </w:trPr>
        <w:tc>
          <w:tcPr>
            <w:tcW w:w="2349" w:type="dxa"/>
            <w:vMerge w:val="restart"/>
            <w:noWrap w:val="0"/>
            <w:vAlign w:val="top"/>
          </w:tcPr>
          <w:p w14:paraId="47CB6238">
            <w:pPr>
              <w:tabs>
                <w:tab w:val="left" w:pos="1260"/>
                <w:tab w:val="left" w:pos="1440"/>
                <w:tab w:val="left" w:pos="1692"/>
              </w:tabs>
            </w:pPr>
            <w:r>
              <w:rPr>
                <w:rFonts w:hint="eastAsia"/>
                <w:sz w:val="24"/>
              </w:rPr>
              <w:drawing>
                <wp:inline distT="0" distB="0" distL="114300" distR="114300">
                  <wp:extent cx="916940" cy="924560"/>
                  <wp:effectExtent l="0" t="0" r="16510" b="8890"/>
                  <wp:docPr id="27" name="图片 19" descr="校徽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9" descr="校徽1"/>
                          <pic:cNvPicPr>
                            <a:picLocks noChangeAspect="1"/>
                          </pic:cNvPicPr>
                        </pic:nvPicPr>
                        <pic:blipFill>
                          <a:blip r:embed="rId5"/>
                          <a:stretch>
                            <a:fillRect/>
                          </a:stretch>
                        </pic:blipFill>
                        <pic:spPr>
                          <a:xfrm>
                            <a:off x="0" y="0"/>
                            <a:ext cx="916940" cy="924560"/>
                          </a:xfrm>
                          <a:prstGeom prst="rect">
                            <a:avLst/>
                          </a:prstGeom>
                          <a:noFill/>
                          <a:ln>
                            <a:noFill/>
                          </a:ln>
                        </pic:spPr>
                      </pic:pic>
                    </a:graphicData>
                  </a:graphic>
                </wp:inline>
              </w:drawing>
            </w:r>
          </w:p>
        </w:tc>
        <w:tc>
          <w:tcPr>
            <w:tcW w:w="6313" w:type="dxa"/>
            <w:gridSpan w:val="6"/>
            <w:vMerge w:val="restart"/>
            <w:noWrap w:val="0"/>
            <w:vAlign w:val="bottom"/>
          </w:tcPr>
          <w:p w14:paraId="58A9E30E">
            <w:pPr>
              <w:snapToGrid w:val="0"/>
              <w:spacing w:before="156" w:beforeLines="50" w:after="109" w:afterLines="35"/>
              <w:rPr>
                <w:sz w:val="24"/>
              </w:rPr>
            </w:pPr>
            <w:r>
              <w:rPr>
                <w:sz w:val="24"/>
              </w:rPr>
              <w:drawing>
                <wp:inline distT="0" distB="0" distL="114300" distR="114300">
                  <wp:extent cx="3841750" cy="684530"/>
                  <wp:effectExtent l="0" t="0" r="6350" b="1270"/>
                  <wp:docPr id="2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
                          <pic:cNvPicPr>
                            <a:picLocks noChangeAspect="1"/>
                          </pic:cNvPicPr>
                        </pic:nvPicPr>
                        <pic:blipFill>
                          <a:blip r:embed="rId6"/>
                          <a:stretch>
                            <a:fillRect/>
                          </a:stretch>
                        </pic:blipFill>
                        <pic:spPr>
                          <a:xfrm>
                            <a:off x="0" y="0"/>
                            <a:ext cx="3841750" cy="684530"/>
                          </a:xfrm>
                          <a:prstGeom prst="rect">
                            <a:avLst/>
                          </a:prstGeom>
                          <a:noFill/>
                          <a:ln>
                            <a:noFill/>
                          </a:ln>
                        </pic:spPr>
                      </pic:pic>
                    </a:graphicData>
                  </a:graphic>
                </wp:inline>
              </w:drawing>
            </w:r>
          </w:p>
          <w:p w14:paraId="3D2EA5E7">
            <w:pPr>
              <w:snapToGrid w:val="0"/>
              <w:spacing w:before="156" w:beforeLines="50" w:after="109" w:afterLines="35"/>
              <w:rPr>
                <w:sz w:val="24"/>
              </w:rPr>
            </w:pPr>
          </w:p>
          <w:p w14:paraId="13D8E29F">
            <w:pPr>
              <w:tabs>
                <w:tab w:val="left" w:pos="2072"/>
                <w:tab w:val="left" w:pos="2372"/>
              </w:tabs>
              <w:snapToGrid w:val="0"/>
              <w:spacing w:before="156" w:beforeLines="50" w:after="109" w:afterLines="35"/>
              <w:jc w:val="center"/>
              <w:rPr>
                <w:rFonts w:ascii="宋体"/>
                <w:sz w:val="24"/>
              </w:rPr>
            </w:pPr>
            <w:r>
              <w:rPr>
                <w:b/>
                <w:sz w:val="26"/>
              </w:rPr>
              <w:t xml:space="preserve">     </w:t>
            </w:r>
            <w:r>
              <w:rPr>
                <w:rFonts w:hint="eastAsia" w:ascii="宋体" w:hAnsi="宋体"/>
                <w:b/>
                <w:sz w:val="30"/>
              </w:rPr>
              <w:t>硕士学位论文</w:t>
            </w:r>
          </w:p>
        </w:tc>
        <w:tc>
          <w:tcPr>
            <w:tcW w:w="236" w:type="dxa"/>
            <w:tcBorders>
              <w:left w:val="nil"/>
            </w:tcBorders>
            <w:noWrap w:val="0"/>
            <w:vAlign w:val="top"/>
          </w:tcPr>
          <w:p w14:paraId="413F9A25">
            <w:pPr>
              <w:snapToGrid w:val="0"/>
              <w:spacing w:before="156" w:beforeLines="50" w:after="109" w:afterLines="35"/>
              <w:jc w:val="right"/>
              <w:rPr>
                <w:rFonts w:ascii="黑体" w:eastAsia="黑体"/>
                <w:b/>
                <w:sz w:val="24"/>
                <w:szCs w:val="28"/>
              </w:rPr>
            </w:pPr>
          </w:p>
        </w:tc>
        <w:tc>
          <w:tcPr>
            <w:tcW w:w="236" w:type="dxa"/>
            <w:noWrap w:val="0"/>
            <w:vAlign w:val="center"/>
          </w:tcPr>
          <w:p w14:paraId="7F1FD6FC">
            <w:pPr>
              <w:snapToGrid w:val="0"/>
              <w:rPr>
                <w:rFonts w:ascii="宋体"/>
                <w:sz w:val="24"/>
                <w:szCs w:val="28"/>
              </w:rPr>
            </w:pPr>
          </w:p>
        </w:tc>
      </w:tr>
      <w:tr w14:paraId="67FBD719">
        <w:tblPrEx>
          <w:tblCellMar>
            <w:top w:w="0" w:type="dxa"/>
            <w:left w:w="108" w:type="dxa"/>
            <w:bottom w:w="0" w:type="dxa"/>
            <w:right w:w="108" w:type="dxa"/>
          </w:tblCellMar>
        </w:tblPrEx>
        <w:trPr>
          <w:trHeight w:val="620" w:hRule="atLeast"/>
          <w:jc w:val="center"/>
        </w:trPr>
        <w:tc>
          <w:tcPr>
            <w:tcW w:w="2349" w:type="dxa"/>
            <w:vMerge w:val="continue"/>
            <w:noWrap w:val="0"/>
            <w:vAlign w:val="top"/>
          </w:tcPr>
          <w:p w14:paraId="16259D75">
            <w:pPr>
              <w:tabs>
                <w:tab w:val="left" w:pos="1260"/>
                <w:tab w:val="left" w:pos="1440"/>
                <w:tab w:val="left" w:pos="1692"/>
              </w:tabs>
            </w:pPr>
          </w:p>
        </w:tc>
        <w:tc>
          <w:tcPr>
            <w:tcW w:w="6313" w:type="dxa"/>
            <w:gridSpan w:val="6"/>
            <w:vMerge w:val="continue"/>
            <w:noWrap w:val="0"/>
            <w:vAlign w:val="bottom"/>
          </w:tcPr>
          <w:p w14:paraId="5ECE9278">
            <w:pPr>
              <w:snapToGrid w:val="0"/>
              <w:spacing w:before="156" w:beforeLines="50" w:after="109" w:afterLines="35"/>
              <w:rPr>
                <w:sz w:val="24"/>
              </w:rPr>
            </w:pPr>
          </w:p>
        </w:tc>
        <w:tc>
          <w:tcPr>
            <w:tcW w:w="236" w:type="dxa"/>
            <w:tcBorders>
              <w:left w:val="nil"/>
            </w:tcBorders>
            <w:noWrap w:val="0"/>
            <w:vAlign w:val="top"/>
          </w:tcPr>
          <w:p w14:paraId="25FFBF17">
            <w:pPr>
              <w:snapToGrid w:val="0"/>
              <w:spacing w:before="156" w:beforeLines="50" w:after="109" w:afterLines="35"/>
              <w:jc w:val="right"/>
              <w:rPr>
                <w:rFonts w:ascii="黑体" w:eastAsia="黑体"/>
                <w:b/>
                <w:sz w:val="24"/>
                <w:szCs w:val="28"/>
              </w:rPr>
            </w:pPr>
          </w:p>
        </w:tc>
        <w:tc>
          <w:tcPr>
            <w:tcW w:w="236" w:type="dxa"/>
            <w:noWrap w:val="0"/>
            <w:vAlign w:val="top"/>
          </w:tcPr>
          <w:p w14:paraId="5755F709">
            <w:pPr>
              <w:snapToGrid w:val="0"/>
              <w:spacing w:before="156" w:beforeLines="50" w:after="109" w:afterLines="35"/>
              <w:rPr>
                <w:rFonts w:ascii="宋体"/>
                <w:b/>
                <w:sz w:val="24"/>
                <w:szCs w:val="28"/>
              </w:rPr>
            </w:pPr>
          </w:p>
        </w:tc>
      </w:tr>
      <w:tr w14:paraId="25FADA55">
        <w:tblPrEx>
          <w:tblCellMar>
            <w:top w:w="0" w:type="dxa"/>
            <w:left w:w="108" w:type="dxa"/>
            <w:bottom w:w="0" w:type="dxa"/>
            <w:right w:w="108" w:type="dxa"/>
          </w:tblCellMar>
        </w:tblPrEx>
        <w:trPr>
          <w:trHeight w:val="324" w:hRule="atLeast"/>
          <w:jc w:val="center"/>
        </w:trPr>
        <w:tc>
          <w:tcPr>
            <w:tcW w:w="2349" w:type="dxa"/>
            <w:vMerge w:val="continue"/>
            <w:noWrap w:val="0"/>
            <w:vAlign w:val="top"/>
          </w:tcPr>
          <w:p w14:paraId="7E9C4939">
            <w:pPr>
              <w:tabs>
                <w:tab w:val="left" w:pos="1260"/>
                <w:tab w:val="left" w:pos="1440"/>
                <w:tab w:val="left" w:pos="1692"/>
              </w:tabs>
            </w:pPr>
          </w:p>
        </w:tc>
        <w:tc>
          <w:tcPr>
            <w:tcW w:w="6313" w:type="dxa"/>
            <w:gridSpan w:val="6"/>
            <w:vMerge w:val="continue"/>
            <w:noWrap w:val="0"/>
            <w:vAlign w:val="bottom"/>
          </w:tcPr>
          <w:p w14:paraId="621408C0">
            <w:pPr>
              <w:snapToGrid w:val="0"/>
              <w:spacing w:before="156" w:beforeLines="50" w:after="109" w:afterLines="35"/>
              <w:rPr>
                <w:rFonts w:ascii="宋体"/>
                <w:b/>
                <w:sz w:val="24"/>
                <w:szCs w:val="28"/>
              </w:rPr>
            </w:pPr>
          </w:p>
        </w:tc>
        <w:tc>
          <w:tcPr>
            <w:tcW w:w="472" w:type="dxa"/>
            <w:gridSpan w:val="2"/>
            <w:vMerge w:val="restart"/>
            <w:tcBorders>
              <w:left w:val="nil"/>
            </w:tcBorders>
            <w:noWrap w:val="0"/>
            <w:vAlign w:val="bottom"/>
          </w:tcPr>
          <w:p w14:paraId="7ECF26C2">
            <w:pPr>
              <w:snapToGrid w:val="0"/>
              <w:spacing w:before="156" w:beforeLines="50" w:after="109" w:afterLines="35"/>
              <w:rPr>
                <w:rFonts w:ascii="宋体"/>
                <w:b/>
                <w:sz w:val="24"/>
                <w:szCs w:val="28"/>
              </w:rPr>
            </w:pPr>
          </w:p>
        </w:tc>
      </w:tr>
      <w:tr w14:paraId="035A44BF">
        <w:tblPrEx>
          <w:tblCellMar>
            <w:top w:w="0" w:type="dxa"/>
            <w:left w:w="108" w:type="dxa"/>
            <w:bottom w:w="0" w:type="dxa"/>
            <w:right w:w="108" w:type="dxa"/>
          </w:tblCellMar>
        </w:tblPrEx>
        <w:trPr>
          <w:trHeight w:val="620" w:hRule="atLeast"/>
          <w:jc w:val="center"/>
        </w:trPr>
        <w:tc>
          <w:tcPr>
            <w:tcW w:w="2349" w:type="dxa"/>
            <w:noWrap w:val="0"/>
            <w:vAlign w:val="top"/>
          </w:tcPr>
          <w:p w14:paraId="3F572552">
            <w:pPr>
              <w:tabs>
                <w:tab w:val="left" w:pos="1260"/>
                <w:tab w:val="left" w:pos="1440"/>
                <w:tab w:val="left" w:pos="1692"/>
              </w:tabs>
            </w:pPr>
          </w:p>
        </w:tc>
        <w:tc>
          <w:tcPr>
            <w:tcW w:w="6313" w:type="dxa"/>
            <w:gridSpan w:val="6"/>
            <w:vMerge w:val="continue"/>
            <w:noWrap w:val="0"/>
            <w:vAlign w:val="bottom"/>
          </w:tcPr>
          <w:p w14:paraId="4F06CD49">
            <w:pPr>
              <w:snapToGrid w:val="0"/>
              <w:spacing w:before="156" w:beforeLines="50" w:after="109" w:afterLines="35"/>
              <w:rPr>
                <w:rFonts w:ascii="宋体"/>
                <w:b/>
                <w:sz w:val="24"/>
                <w:szCs w:val="28"/>
              </w:rPr>
            </w:pPr>
          </w:p>
        </w:tc>
        <w:tc>
          <w:tcPr>
            <w:tcW w:w="472" w:type="dxa"/>
            <w:gridSpan w:val="2"/>
            <w:vMerge w:val="continue"/>
            <w:tcBorders>
              <w:left w:val="nil"/>
            </w:tcBorders>
            <w:noWrap w:val="0"/>
            <w:vAlign w:val="bottom"/>
          </w:tcPr>
          <w:p w14:paraId="65DA4656">
            <w:pPr>
              <w:snapToGrid w:val="0"/>
              <w:spacing w:before="156" w:beforeLines="50" w:after="109" w:afterLines="35"/>
              <w:rPr>
                <w:rFonts w:ascii="宋体"/>
                <w:b/>
                <w:sz w:val="24"/>
                <w:szCs w:val="28"/>
              </w:rPr>
            </w:pPr>
          </w:p>
        </w:tc>
      </w:tr>
      <w:tr w14:paraId="16A41DD9">
        <w:tblPrEx>
          <w:tblCellMar>
            <w:top w:w="0" w:type="dxa"/>
            <w:left w:w="108" w:type="dxa"/>
            <w:bottom w:w="0" w:type="dxa"/>
            <w:right w:w="108" w:type="dxa"/>
          </w:tblCellMar>
        </w:tblPrEx>
        <w:trPr>
          <w:trHeight w:val="309" w:hRule="atLeast"/>
          <w:jc w:val="center"/>
        </w:trPr>
        <w:tc>
          <w:tcPr>
            <w:tcW w:w="9134" w:type="dxa"/>
            <w:gridSpan w:val="9"/>
            <w:noWrap w:val="0"/>
            <w:vAlign w:val="top"/>
          </w:tcPr>
          <w:p w14:paraId="7AE7C8EE">
            <w:pPr>
              <w:tabs>
                <w:tab w:val="left" w:pos="708"/>
                <w:tab w:val="left" w:pos="1445"/>
                <w:tab w:val="left" w:pos="1610"/>
                <w:tab w:val="left" w:pos="1713"/>
              </w:tabs>
              <w:snapToGrid w:val="0"/>
              <w:jc w:val="center"/>
              <w:rPr>
                <w:rFonts w:ascii="黑体" w:eastAsia="黑体"/>
                <w:b/>
                <w:sz w:val="36"/>
                <w:szCs w:val="36"/>
              </w:rPr>
            </w:pPr>
          </w:p>
        </w:tc>
      </w:tr>
      <w:tr w14:paraId="3D726B9C">
        <w:tblPrEx>
          <w:tblCellMar>
            <w:top w:w="0" w:type="dxa"/>
            <w:left w:w="108" w:type="dxa"/>
            <w:bottom w:w="0" w:type="dxa"/>
            <w:right w:w="108" w:type="dxa"/>
          </w:tblCellMar>
        </w:tblPrEx>
        <w:trPr>
          <w:trHeight w:val="980" w:hRule="atLeast"/>
          <w:jc w:val="center"/>
        </w:trPr>
        <w:tc>
          <w:tcPr>
            <w:tcW w:w="9134" w:type="dxa"/>
            <w:gridSpan w:val="9"/>
            <w:noWrap w:val="0"/>
            <w:vAlign w:val="bottom"/>
          </w:tcPr>
          <w:p w14:paraId="0C63C745">
            <w:pPr>
              <w:jc w:val="center"/>
              <w:rPr>
                <w:rFonts w:ascii="华文行楷" w:hAnsi="宋体" w:eastAsia="华文行楷"/>
                <w:b/>
                <w:sz w:val="66"/>
                <w:szCs w:val="72"/>
              </w:rPr>
            </w:pPr>
            <w:r>
              <w:rPr>
                <w:rFonts w:hint="eastAsia" w:ascii="华文行楷" w:hAnsi="宋体" w:eastAsia="华文行楷"/>
                <w:b/>
                <w:sz w:val="56"/>
                <w:szCs w:val="72"/>
              </w:rPr>
              <w:t>标题（实习单位或岗位名称）</w:t>
            </w:r>
            <w:r>
              <w:rPr>
                <w:rFonts w:hint="eastAsia" w:ascii="华文行楷" w:hAnsi="宋体" w:eastAsia="华文行楷"/>
                <w:b/>
                <w:sz w:val="28"/>
                <w:szCs w:val="28"/>
              </w:rPr>
              <w:t>（华文行楷，粗体，居中，28号）</w:t>
            </w:r>
          </w:p>
        </w:tc>
      </w:tr>
      <w:tr w14:paraId="4572376B">
        <w:tblPrEx>
          <w:tblCellMar>
            <w:top w:w="0" w:type="dxa"/>
            <w:left w:w="108" w:type="dxa"/>
            <w:bottom w:w="0" w:type="dxa"/>
            <w:right w:w="108" w:type="dxa"/>
          </w:tblCellMar>
        </w:tblPrEx>
        <w:trPr>
          <w:trHeight w:val="785" w:hRule="atLeast"/>
          <w:jc w:val="center"/>
        </w:trPr>
        <w:tc>
          <w:tcPr>
            <w:tcW w:w="9134" w:type="dxa"/>
            <w:gridSpan w:val="9"/>
            <w:noWrap w:val="0"/>
            <w:vAlign w:val="center"/>
          </w:tcPr>
          <w:p w14:paraId="220A5352">
            <w:pPr>
              <w:jc w:val="center"/>
              <w:rPr>
                <w:rFonts w:ascii="华文行楷" w:eastAsia="华文行楷"/>
                <w:b/>
                <w:sz w:val="50"/>
                <w:szCs w:val="30"/>
              </w:rPr>
            </w:pPr>
            <w:r>
              <w:rPr>
                <w:rFonts w:hint="eastAsia" w:ascii="华文行楷" w:eastAsia="华文行楷"/>
                <w:b/>
                <w:sz w:val="50"/>
                <w:szCs w:val="30"/>
                <w:lang w:val="en-US" w:eastAsia="zh-CN"/>
              </w:rPr>
              <w:t>口</w:t>
            </w:r>
            <w:r>
              <w:rPr>
                <w:rFonts w:hint="eastAsia" w:ascii="华文行楷" w:eastAsia="华文行楷"/>
                <w:b/>
                <w:sz w:val="50"/>
                <w:szCs w:val="30"/>
              </w:rPr>
              <w:t>译实习报告</w:t>
            </w:r>
            <w:r>
              <w:rPr>
                <w:rFonts w:hint="eastAsia" w:ascii="华文行楷" w:hAnsi="宋体" w:eastAsia="华文行楷"/>
                <w:b/>
                <w:sz w:val="28"/>
                <w:szCs w:val="28"/>
              </w:rPr>
              <w:t>（华文行楷，粗体，居中，28号）</w:t>
            </w:r>
          </w:p>
        </w:tc>
      </w:tr>
      <w:tr w14:paraId="72590449">
        <w:tblPrEx>
          <w:tblCellMar>
            <w:top w:w="0" w:type="dxa"/>
            <w:left w:w="108" w:type="dxa"/>
            <w:bottom w:w="0" w:type="dxa"/>
            <w:right w:w="108" w:type="dxa"/>
          </w:tblCellMar>
        </w:tblPrEx>
        <w:trPr>
          <w:trHeight w:val="312" w:hRule="atLeast"/>
          <w:jc w:val="center"/>
        </w:trPr>
        <w:tc>
          <w:tcPr>
            <w:tcW w:w="9134" w:type="dxa"/>
            <w:gridSpan w:val="9"/>
            <w:noWrap w:val="0"/>
            <w:vAlign w:val="center"/>
          </w:tcPr>
          <w:p w14:paraId="6775FF9E">
            <w:pPr>
              <w:snapToGrid w:val="0"/>
              <w:jc w:val="center"/>
              <w:rPr>
                <w:rFonts w:ascii="华文行楷" w:eastAsia="华文行楷"/>
                <w:b/>
                <w:szCs w:val="21"/>
              </w:rPr>
            </w:pPr>
          </w:p>
        </w:tc>
      </w:tr>
      <w:tr w14:paraId="13E76F61">
        <w:tblPrEx>
          <w:tblCellMar>
            <w:top w:w="0" w:type="dxa"/>
            <w:left w:w="108" w:type="dxa"/>
            <w:bottom w:w="0" w:type="dxa"/>
            <w:right w:w="108" w:type="dxa"/>
          </w:tblCellMar>
        </w:tblPrEx>
        <w:trPr>
          <w:trHeight w:val="579" w:hRule="atLeast"/>
          <w:jc w:val="center"/>
        </w:trPr>
        <w:tc>
          <w:tcPr>
            <w:tcW w:w="6075" w:type="dxa"/>
            <w:gridSpan w:val="4"/>
            <w:noWrap w:val="0"/>
            <w:vAlign w:val="top"/>
          </w:tcPr>
          <w:p w14:paraId="60C7ECD8">
            <w:pPr>
              <w:spacing w:before="156" w:beforeLines="50"/>
              <w:rPr>
                <w:rFonts w:ascii="宋体"/>
                <w:b/>
                <w:sz w:val="24"/>
              </w:rPr>
            </w:pPr>
          </w:p>
        </w:tc>
        <w:tc>
          <w:tcPr>
            <w:tcW w:w="3059" w:type="dxa"/>
            <w:gridSpan w:val="5"/>
            <w:noWrap w:val="0"/>
            <w:vAlign w:val="top"/>
          </w:tcPr>
          <w:p w14:paraId="6B04164C">
            <w:pPr>
              <w:spacing w:before="156" w:beforeLines="50"/>
              <w:rPr>
                <w:rFonts w:ascii="宋体"/>
                <w:b/>
                <w:sz w:val="24"/>
              </w:rPr>
            </w:pPr>
          </w:p>
        </w:tc>
      </w:tr>
      <w:tr w14:paraId="3AFD7CD0">
        <w:tblPrEx>
          <w:tblCellMar>
            <w:top w:w="0" w:type="dxa"/>
            <w:left w:w="108" w:type="dxa"/>
            <w:bottom w:w="0" w:type="dxa"/>
            <w:right w:w="108" w:type="dxa"/>
          </w:tblCellMar>
        </w:tblPrEx>
        <w:trPr>
          <w:trHeight w:val="561" w:hRule="atLeast"/>
          <w:jc w:val="center"/>
        </w:trPr>
        <w:tc>
          <w:tcPr>
            <w:tcW w:w="6075" w:type="dxa"/>
            <w:gridSpan w:val="4"/>
            <w:noWrap w:val="0"/>
            <w:vAlign w:val="top"/>
          </w:tcPr>
          <w:p w14:paraId="6B2603FF">
            <w:pPr>
              <w:spacing w:before="156" w:beforeLines="50"/>
              <w:rPr>
                <w:rFonts w:ascii="宋体"/>
                <w:b/>
                <w:sz w:val="24"/>
              </w:rPr>
            </w:pPr>
          </w:p>
        </w:tc>
        <w:tc>
          <w:tcPr>
            <w:tcW w:w="3059" w:type="dxa"/>
            <w:gridSpan w:val="5"/>
            <w:noWrap w:val="0"/>
            <w:vAlign w:val="top"/>
          </w:tcPr>
          <w:p w14:paraId="7487D8D5">
            <w:pPr>
              <w:spacing w:before="156" w:beforeLines="50"/>
              <w:rPr>
                <w:rFonts w:ascii="宋体"/>
                <w:b/>
                <w:sz w:val="24"/>
              </w:rPr>
            </w:pPr>
          </w:p>
        </w:tc>
      </w:tr>
      <w:tr w14:paraId="79324C79">
        <w:tblPrEx>
          <w:tblCellMar>
            <w:top w:w="0" w:type="dxa"/>
            <w:left w:w="108" w:type="dxa"/>
            <w:bottom w:w="0" w:type="dxa"/>
            <w:right w:w="108" w:type="dxa"/>
          </w:tblCellMar>
        </w:tblPrEx>
        <w:trPr>
          <w:gridAfter w:val="3"/>
          <w:wAfter w:w="873" w:type="dxa"/>
          <w:trHeight w:val="788" w:hRule="atLeast"/>
          <w:jc w:val="center"/>
        </w:trPr>
        <w:tc>
          <w:tcPr>
            <w:tcW w:w="2682" w:type="dxa"/>
            <w:gridSpan w:val="2"/>
            <w:noWrap w:val="0"/>
            <w:vAlign w:val="bottom"/>
          </w:tcPr>
          <w:p w14:paraId="4C3B300F">
            <w:pPr>
              <w:ind w:right="-107" w:rightChars="-51"/>
              <w:jc w:val="right"/>
              <w:rPr>
                <w:rFonts w:ascii="黑体" w:eastAsia="黑体"/>
                <w:b/>
                <w:sz w:val="26"/>
                <w:szCs w:val="26"/>
              </w:rPr>
            </w:pPr>
          </w:p>
        </w:tc>
        <w:tc>
          <w:tcPr>
            <w:tcW w:w="2520" w:type="dxa"/>
            <w:tcBorders>
              <w:left w:val="nil"/>
            </w:tcBorders>
            <w:noWrap w:val="0"/>
            <w:vAlign w:val="bottom"/>
          </w:tcPr>
          <w:p w14:paraId="22A79728">
            <w:pPr>
              <w:tabs>
                <w:tab w:val="left" w:pos="1760"/>
              </w:tabs>
              <w:ind w:left="-5" w:leftChars="-51" w:right="-107" w:rightChars="-51" w:hanging="102" w:hangingChars="33"/>
              <w:rPr>
                <w:rFonts w:ascii="黑体" w:eastAsia="黑体"/>
                <w:b/>
                <w:sz w:val="26"/>
                <w:szCs w:val="26"/>
              </w:rPr>
            </w:pPr>
            <w:r>
              <w:rPr>
                <w:rFonts w:hint="eastAsia" w:ascii="黑体" w:eastAsia="黑体"/>
                <w:b/>
                <w:spacing w:val="24"/>
                <w:sz w:val="26"/>
                <w:szCs w:val="26"/>
              </w:rPr>
              <w:t>专</w:t>
            </w:r>
            <w:r>
              <w:rPr>
                <w:rFonts w:ascii="黑体" w:eastAsia="黑体"/>
                <w:b/>
                <w:spacing w:val="24"/>
                <w:sz w:val="26"/>
                <w:szCs w:val="26"/>
              </w:rPr>
              <w:t xml:space="preserve"> </w:t>
            </w:r>
            <w:r>
              <w:rPr>
                <w:rFonts w:hint="eastAsia" w:ascii="黑体" w:eastAsia="黑体"/>
                <w:b/>
                <w:spacing w:val="24"/>
                <w:sz w:val="26"/>
                <w:szCs w:val="26"/>
              </w:rPr>
              <w:t>业</w:t>
            </w:r>
            <w:r>
              <w:rPr>
                <w:rFonts w:ascii="黑体" w:eastAsia="黑体"/>
                <w:b/>
                <w:spacing w:val="24"/>
                <w:sz w:val="26"/>
                <w:szCs w:val="26"/>
              </w:rPr>
              <w:t xml:space="preserve"> </w:t>
            </w:r>
            <w:r>
              <w:rPr>
                <w:rFonts w:hint="eastAsia" w:ascii="黑体" w:eastAsia="黑体"/>
                <w:b/>
                <w:spacing w:val="24"/>
                <w:sz w:val="26"/>
                <w:szCs w:val="26"/>
              </w:rPr>
              <w:t>名</w:t>
            </w:r>
            <w:r>
              <w:rPr>
                <w:rFonts w:ascii="黑体" w:eastAsia="黑体"/>
                <w:b/>
                <w:spacing w:val="24"/>
                <w:sz w:val="26"/>
                <w:szCs w:val="26"/>
              </w:rPr>
              <w:t xml:space="preserve"> </w:t>
            </w:r>
            <w:r>
              <w:rPr>
                <w:rFonts w:hint="eastAsia" w:ascii="黑体" w:eastAsia="黑体"/>
                <w:b/>
                <w:spacing w:val="24"/>
                <w:sz w:val="26"/>
                <w:szCs w:val="26"/>
              </w:rPr>
              <w:t>称</w:t>
            </w:r>
            <w:r>
              <w:rPr>
                <w:rFonts w:hint="eastAsia" w:ascii="黑体" w:eastAsia="黑体"/>
                <w:b/>
                <w:sz w:val="26"/>
                <w:szCs w:val="26"/>
              </w:rPr>
              <w:t>：</w:t>
            </w:r>
          </w:p>
        </w:tc>
        <w:tc>
          <w:tcPr>
            <w:tcW w:w="2754" w:type="dxa"/>
            <w:gridSpan w:val="2"/>
            <w:tcBorders>
              <w:bottom w:val="single" w:color="auto" w:sz="4" w:space="0"/>
            </w:tcBorders>
            <w:noWrap w:val="0"/>
            <w:vAlign w:val="bottom"/>
          </w:tcPr>
          <w:p w14:paraId="1F428B3D">
            <w:pPr>
              <w:ind w:left="-4" w:leftChars="-13" w:hanging="23" w:hangingChars="9"/>
              <w:rPr>
                <w:rFonts w:ascii="宋体"/>
                <w:b/>
                <w:sz w:val="26"/>
                <w:szCs w:val="26"/>
              </w:rPr>
            </w:pPr>
            <w:r>
              <w:rPr>
                <w:rFonts w:hint="eastAsia" w:ascii="宋体" w:hAnsi="宋体"/>
                <w:b/>
                <w:sz w:val="26"/>
                <w:szCs w:val="26"/>
              </w:rPr>
              <w:t>翻译硕士</w:t>
            </w:r>
          </w:p>
        </w:tc>
        <w:tc>
          <w:tcPr>
            <w:tcW w:w="305" w:type="dxa"/>
            <w:tcBorders>
              <w:left w:val="nil"/>
            </w:tcBorders>
            <w:noWrap w:val="0"/>
            <w:vAlign w:val="bottom"/>
          </w:tcPr>
          <w:p w14:paraId="6AFE59BF">
            <w:pPr>
              <w:rPr>
                <w:rFonts w:ascii="宋体"/>
                <w:b/>
                <w:sz w:val="26"/>
                <w:szCs w:val="26"/>
              </w:rPr>
            </w:pPr>
          </w:p>
        </w:tc>
      </w:tr>
      <w:tr w14:paraId="31315FDF">
        <w:tblPrEx>
          <w:tblCellMar>
            <w:top w:w="0" w:type="dxa"/>
            <w:left w:w="108" w:type="dxa"/>
            <w:bottom w:w="0" w:type="dxa"/>
            <w:right w:w="108" w:type="dxa"/>
          </w:tblCellMar>
        </w:tblPrEx>
        <w:trPr>
          <w:gridAfter w:val="3"/>
          <w:wAfter w:w="873" w:type="dxa"/>
          <w:trHeight w:val="788" w:hRule="atLeast"/>
          <w:jc w:val="center"/>
        </w:trPr>
        <w:tc>
          <w:tcPr>
            <w:tcW w:w="2682" w:type="dxa"/>
            <w:gridSpan w:val="2"/>
            <w:noWrap w:val="0"/>
            <w:vAlign w:val="bottom"/>
          </w:tcPr>
          <w:p w14:paraId="4DE8D7B1">
            <w:pPr>
              <w:ind w:right="-111" w:rightChars="-53"/>
              <w:jc w:val="right"/>
              <w:rPr>
                <w:rFonts w:ascii="黑体" w:eastAsia="黑体"/>
                <w:b/>
                <w:sz w:val="26"/>
                <w:szCs w:val="26"/>
              </w:rPr>
            </w:pPr>
          </w:p>
        </w:tc>
        <w:tc>
          <w:tcPr>
            <w:tcW w:w="2520" w:type="dxa"/>
            <w:tcBorders>
              <w:left w:val="nil"/>
            </w:tcBorders>
            <w:noWrap w:val="0"/>
            <w:vAlign w:val="bottom"/>
          </w:tcPr>
          <w:p w14:paraId="4DDF6695">
            <w:pPr>
              <w:tabs>
                <w:tab w:val="left" w:pos="1760"/>
              </w:tabs>
              <w:ind w:left="-5" w:leftChars="-51" w:right="-107" w:rightChars="-51" w:hanging="102" w:hangingChars="33"/>
              <w:rPr>
                <w:rFonts w:ascii="黑体" w:eastAsia="黑体"/>
                <w:b/>
                <w:spacing w:val="24"/>
                <w:sz w:val="26"/>
                <w:szCs w:val="26"/>
              </w:rPr>
            </w:pPr>
            <w:r>
              <w:rPr>
                <w:rFonts w:hint="eastAsia" w:ascii="黑体" w:eastAsia="黑体"/>
                <w:b/>
                <w:spacing w:val="24"/>
                <w:sz w:val="26"/>
                <w:szCs w:val="26"/>
              </w:rPr>
              <w:t>研</w:t>
            </w:r>
            <w:r>
              <w:rPr>
                <w:rFonts w:ascii="黑体" w:eastAsia="黑体"/>
                <w:b/>
                <w:spacing w:val="24"/>
                <w:sz w:val="26"/>
                <w:szCs w:val="26"/>
              </w:rPr>
              <w:t xml:space="preserve"> </w:t>
            </w:r>
            <w:r>
              <w:rPr>
                <w:rFonts w:hint="eastAsia" w:ascii="黑体" w:eastAsia="黑体"/>
                <w:b/>
                <w:spacing w:val="24"/>
                <w:sz w:val="26"/>
                <w:szCs w:val="26"/>
              </w:rPr>
              <w:t>究</w:t>
            </w:r>
            <w:r>
              <w:rPr>
                <w:rFonts w:ascii="黑体" w:eastAsia="黑体"/>
                <w:b/>
                <w:spacing w:val="24"/>
                <w:sz w:val="26"/>
                <w:szCs w:val="26"/>
              </w:rPr>
              <w:t xml:space="preserve"> </w:t>
            </w:r>
            <w:r>
              <w:rPr>
                <w:rFonts w:hint="eastAsia" w:ascii="黑体" w:eastAsia="黑体"/>
                <w:b/>
                <w:spacing w:val="24"/>
                <w:sz w:val="26"/>
                <w:szCs w:val="26"/>
              </w:rPr>
              <w:t>方</w:t>
            </w:r>
            <w:r>
              <w:rPr>
                <w:rFonts w:ascii="黑体" w:eastAsia="黑体"/>
                <w:b/>
                <w:spacing w:val="24"/>
                <w:sz w:val="26"/>
                <w:szCs w:val="26"/>
              </w:rPr>
              <w:t xml:space="preserve"> </w:t>
            </w:r>
            <w:r>
              <w:rPr>
                <w:rFonts w:hint="eastAsia" w:ascii="黑体" w:eastAsia="黑体"/>
                <w:b/>
                <w:spacing w:val="24"/>
                <w:sz w:val="26"/>
                <w:szCs w:val="26"/>
              </w:rPr>
              <w:t>向：</w:t>
            </w:r>
          </w:p>
        </w:tc>
        <w:tc>
          <w:tcPr>
            <w:tcW w:w="2754" w:type="dxa"/>
            <w:gridSpan w:val="2"/>
            <w:tcBorders>
              <w:top w:val="single" w:color="auto" w:sz="4" w:space="0"/>
              <w:bottom w:val="single" w:color="auto" w:sz="4" w:space="0"/>
            </w:tcBorders>
            <w:noWrap w:val="0"/>
            <w:vAlign w:val="bottom"/>
          </w:tcPr>
          <w:p w14:paraId="43A71CEC">
            <w:pPr>
              <w:ind w:left="-4" w:leftChars="-13" w:right="-107" w:rightChars="-51" w:hanging="23" w:hangingChars="9"/>
              <w:rPr>
                <w:rFonts w:ascii="宋体"/>
                <w:b/>
                <w:sz w:val="26"/>
                <w:szCs w:val="26"/>
              </w:rPr>
            </w:pPr>
            <w:r>
              <w:rPr>
                <w:rFonts w:hint="eastAsia" w:ascii="宋体" w:hAnsi="宋体"/>
                <w:b/>
                <w:sz w:val="26"/>
                <w:szCs w:val="26"/>
              </w:rPr>
              <w:t>英语</w:t>
            </w:r>
            <w:r>
              <w:rPr>
                <w:rFonts w:hint="eastAsia" w:ascii="宋体" w:hAnsi="宋体"/>
                <w:b/>
                <w:sz w:val="26"/>
                <w:szCs w:val="26"/>
                <w:lang w:val="en-US" w:eastAsia="zh-CN"/>
              </w:rPr>
              <w:t>口</w:t>
            </w:r>
            <w:r>
              <w:rPr>
                <w:rFonts w:hint="eastAsia" w:ascii="宋体" w:hAnsi="宋体"/>
                <w:b/>
                <w:sz w:val="26"/>
                <w:szCs w:val="26"/>
              </w:rPr>
              <w:t>译</w:t>
            </w:r>
          </w:p>
        </w:tc>
        <w:tc>
          <w:tcPr>
            <w:tcW w:w="305" w:type="dxa"/>
            <w:tcBorders>
              <w:left w:val="nil"/>
            </w:tcBorders>
            <w:noWrap w:val="0"/>
            <w:vAlign w:val="bottom"/>
          </w:tcPr>
          <w:p w14:paraId="0A8480C2">
            <w:pPr>
              <w:ind w:right="-107" w:rightChars="-51"/>
              <w:rPr>
                <w:rFonts w:ascii="宋体"/>
                <w:b/>
                <w:sz w:val="26"/>
                <w:szCs w:val="26"/>
              </w:rPr>
            </w:pPr>
          </w:p>
        </w:tc>
      </w:tr>
      <w:tr w14:paraId="2C1D3419">
        <w:tblPrEx>
          <w:tblCellMar>
            <w:top w:w="0" w:type="dxa"/>
            <w:left w:w="108" w:type="dxa"/>
            <w:bottom w:w="0" w:type="dxa"/>
            <w:right w:w="108" w:type="dxa"/>
          </w:tblCellMar>
        </w:tblPrEx>
        <w:trPr>
          <w:gridAfter w:val="3"/>
          <w:wAfter w:w="873" w:type="dxa"/>
          <w:trHeight w:val="788" w:hRule="atLeast"/>
          <w:jc w:val="center"/>
        </w:trPr>
        <w:tc>
          <w:tcPr>
            <w:tcW w:w="2682" w:type="dxa"/>
            <w:gridSpan w:val="2"/>
            <w:noWrap w:val="0"/>
            <w:vAlign w:val="bottom"/>
          </w:tcPr>
          <w:p w14:paraId="3B741D12">
            <w:pPr>
              <w:tabs>
                <w:tab w:val="left" w:pos="1762"/>
              </w:tabs>
              <w:ind w:left="-5" w:leftChars="-57" w:right="-107" w:rightChars="-51" w:hanging="115" w:hangingChars="44"/>
              <w:jc w:val="right"/>
              <w:rPr>
                <w:rFonts w:ascii="黑体" w:eastAsia="黑体"/>
                <w:b/>
                <w:sz w:val="26"/>
                <w:szCs w:val="26"/>
              </w:rPr>
            </w:pPr>
          </w:p>
        </w:tc>
        <w:tc>
          <w:tcPr>
            <w:tcW w:w="2520" w:type="dxa"/>
            <w:tcBorders>
              <w:left w:val="nil"/>
            </w:tcBorders>
            <w:noWrap w:val="0"/>
            <w:vAlign w:val="bottom"/>
          </w:tcPr>
          <w:p w14:paraId="73C703B2">
            <w:pPr>
              <w:tabs>
                <w:tab w:val="left" w:pos="1760"/>
              </w:tabs>
              <w:ind w:left="-8" w:leftChars="-51" w:right="-107" w:rightChars="-51" w:hanging="99" w:hangingChars="33"/>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754" w:type="dxa"/>
            <w:gridSpan w:val="2"/>
            <w:tcBorders>
              <w:top w:val="single" w:color="auto" w:sz="4" w:space="0"/>
              <w:bottom w:val="single" w:color="auto" w:sz="4" w:space="0"/>
            </w:tcBorders>
            <w:noWrap w:val="0"/>
            <w:vAlign w:val="bottom"/>
          </w:tcPr>
          <w:p w14:paraId="36A2206F">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305" w:type="dxa"/>
            <w:tcBorders>
              <w:left w:val="nil"/>
            </w:tcBorders>
            <w:noWrap w:val="0"/>
            <w:vAlign w:val="bottom"/>
          </w:tcPr>
          <w:p w14:paraId="0B7C637D">
            <w:pPr>
              <w:rPr>
                <w:rFonts w:ascii="宋体"/>
                <w:b/>
                <w:sz w:val="26"/>
                <w:szCs w:val="26"/>
              </w:rPr>
            </w:pPr>
          </w:p>
        </w:tc>
      </w:tr>
      <w:tr w14:paraId="656D971B">
        <w:tblPrEx>
          <w:tblCellMar>
            <w:top w:w="0" w:type="dxa"/>
            <w:left w:w="108" w:type="dxa"/>
            <w:bottom w:w="0" w:type="dxa"/>
            <w:right w:w="108" w:type="dxa"/>
          </w:tblCellMar>
        </w:tblPrEx>
        <w:trPr>
          <w:gridAfter w:val="3"/>
          <w:wAfter w:w="873" w:type="dxa"/>
          <w:trHeight w:val="788" w:hRule="atLeast"/>
          <w:jc w:val="center"/>
        </w:trPr>
        <w:tc>
          <w:tcPr>
            <w:tcW w:w="2682" w:type="dxa"/>
            <w:gridSpan w:val="2"/>
            <w:noWrap w:val="0"/>
            <w:vAlign w:val="bottom"/>
          </w:tcPr>
          <w:p w14:paraId="43246683">
            <w:pPr>
              <w:ind w:right="-111" w:rightChars="-53"/>
              <w:jc w:val="right"/>
              <w:rPr>
                <w:rFonts w:ascii="黑体" w:eastAsia="黑体"/>
                <w:b/>
                <w:sz w:val="26"/>
                <w:szCs w:val="26"/>
              </w:rPr>
            </w:pPr>
          </w:p>
        </w:tc>
        <w:tc>
          <w:tcPr>
            <w:tcW w:w="2520" w:type="dxa"/>
            <w:tcBorders>
              <w:left w:val="nil"/>
            </w:tcBorders>
            <w:noWrap w:val="0"/>
            <w:vAlign w:val="bottom"/>
          </w:tcPr>
          <w:p w14:paraId="6962CA40">
            <w:pPr>
              <w:tabs>
                <w:tab w:val="left" w:pos="1760"/>
              </w:tabs>
              <w:ind w:left="-10" w:leftChars="-51" w:right="-107" w:rightChars="-51" w:hanging="97" w:hangingChars="33"/>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754" w:type="dxa"/>
            <w:gridSpan w:val="2"/>
            <w:tcBorders>
              <w:top w:val="single" w:color="auto" w:sz="4" w:space="0"/>
              <w:bottom w:val="single" w:color="auto" w:sz="4" w:space="0"/>
            </w:tcBorders>
            <w:noWrap w:val="0"/>
            <w:vAlign w:val="bottom"/>
          </w:tcPr>
          <w:p w14:paraId="53048DCD">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305" w:type="dxa"/>
            <w:tcBorders>
              <w:left w:val="nil"/>
            </w:tcBorders>
            <w:noWrap w:val="0"/>
            <w:vAlign w:val="bottom"/>
          </w:tcPr>
          <w:p w14:paraId="76CB5521">
            <w:pPr>
              <w:rPr>
                <w:rFonts w:ascii="宋体"/>
                <w:b/>
                <w:sz w:val="26"/>
                <w:szCs w:val="26"/>
              </w:rPr>
            </w:pPr>
          </w:p>
        </w:tc>
      </w:tr>
      <w:tr w14:paraId="3F59D776">
        <w:tblPrEx>
          <w:tblCellMar>
            <w:top w:w="0" w:type="dxa"/>
            <w:left w:w="108" w:type="dxa"/>
            <w:bottom w:w="0" w:type="dxa"/>
            <w:right w:w="108" w:type="dxa"/>
          </w:tblCellMar>
        </w:tblPrEx>
        <w:trPr>
          <w:gridAfter w:val="3"/>
          <w:wAfter w:w="873" w:type="dxa"/>
          <w:trHeight w:val="788" w:hRule="atLeast"/>
          <w:jc w:val="center"/>
        </w:trPr>
        <w:tc>
          <w:tcPr>
            <w:tcW w:w="2682" w:type="dxa"/>
            <w:gridSpan w:val="2"/>
            <w:noWrap w:val="0"/>
            <w:vAlign w:val="bottom"/>
          </w:tcPr>
          <w:p w14:paraId="5C35CA27">
            <w:pPr>
              <w:ind w:left="-8" w:leftChars="-51" w:right="-107" w:rightChars="-51" w:hanging="99" w:hangingChars="38"/>
              <w:jc w:val="right"/>
              <w:rPr>
                <w:rFonts w:ascii="黑体" w:hAnsi="宋体" w:eastAsia="黑体"/>
                <w:b/>
                <w:sz w:val="26"/>
                <w:szCs w:val="26"/>
              </w:rPr>
            </w:pPr>
          </w:p>
        </w:tc>
        <w:tc>
          <w:tcPr>
            <w:tcW w:w="2520" w:type="dxa"/>
            <w:tcBorders>
              <w:left w:val="nil"/>
            </w:tcBorders>
            <w:noWrap w:val="0"/>
            <w:vAlign w:val="bottom"/>
          </w:tcPr>
          <w:p w14:paraId="4EA52F81">
            <w:pPr>
              <w:snapToGrid w:val="0"/>
              <w:spacing w:before="156" w:beforeLines="50" w:after="109" w:afterLines="35"/>
              <w:rPr>
                <w:rFonts w:ascii="黑体" w:eastAsia="黑体"/>
                <w:b/>
                <w:spacing w:val="24"/>
                <w:sz w:val="26"/>
                <w:szCs w:val="26"/>
              </w:rPr>
            </w:pPr>
            <w:r>
              <w:rPr>
                <w:rFonts w:hint="eastAsia" w:ascii="黑体" w:eastAsia="黑体"/>
                <w:b/>
                <w:spacing w:val="24"/>
                <w:sz w:val="26"/>
                <w:szCs w:val="26"/>
              </w:rPr>
              <w:t>论</w:t>
            </w:r>
            <w:r>
              <w:rPr>
                <w:rFonts w:ascii="黑体" w:eastAsia="黑体"/>
                <w:b/>
                <w:spacing w:val="24"/>
                <w:sz w:val="26"/>
                <w:szCs w:val="26"/>
              </w:rPr>
              <w:t xml:space="preserve"> </w:t>
            </w:r>
            <w:r>
              <w:rPr>
                <w:rFonts w:hint="eastAsia" w:ascii="黑体" w:eastAsia="黑体"/>
                <w:b/>
                <w:spacing w:val="24"/>
                <w:sz w:val="26"/>
                <w:szCs w:val="26"/>
              </w:rPr>
              <w:t>文</w:t>
            </w:r>
            <w:r>
              <w:rPr>
                <w:rFonts w:ascii="黑体" w:eastAsia="黑体"/>
                <w:b/>
                <w:spacing w:val="24"/>
                <w:sz w:val="26"/>
                <w:szCs w:val="26"/>
              </w:rPr>
              <w:t xml:space="preserve"> </w:t>
            </w:r>
            <w:r>
              <w:rPr>
                <w:rFonts w:hint="eastAsia" w:ascii="黑体" w:eastAsia="黑体"/>
                <w:b/>
                <w:spacing w:val="24"/>
                <w:sz w:val="26"/>
                <w:szCs w:val="26"/>
              </w:rPr>
              <w:t>编</w:t>
            </w:r>
            <w:r>
              <w:rPr>
                <w:rFonts w:ascii="黑体" w:eastAsia="黑体"/>
                <w:b/>
                <w:spacing w:val="24"/>
                <w:sz w:val="26"/>
                <w:szCs w:val="26"/>
              </w:rPr>
              <w:t xml:space="preserve"> </w:t>
            </w:r>
            <w:r>
              <w:rPr>
                <w:rFonts w:hint="eastAsia" w:ascii="黑体" w:eastAsia="黑体"/>
                <w:b/>
                <w:spacing w:val="24"/>
                <w:sz w:val="26"/>
                <w:szCs w:val="26"/>
              </w:rPr>
              <w:t>号：</w:t>
            </w:r>
          </w:p>
        </w:tc>
        <w:tc>
          <w:tcPr>
            <w:tcW w:w="2754" w:type="dxa"/>
            <w:gridSpan w:val="2"/>
            <w:tcBorders>
              <w:top w:val="single" w:color="auto" w:sz="4" w:space="0"/>
              <w:bottom w:val="single" w:color="auto" w:sz="4" w:space="0"/>
            </w:tcBorders>
            <w:noWrap w:val="0"/>
            <w:vAlign w:val="bottom"/>
          </w:tcPr>
          <w:p w14:paraId="1951C4EB">
            <w:pPr>
              <w:ind w:left="-4" w:leftChars="-13" w:hanging="23" w:hangingChars="9"/>
              <w:jc w:val="left"/>
              <w:rPr>
                <w:rFonts w:ascii="宋体" w:hAnsi="宋体"/>
                <w:b/>
                <w:sz w:val="26"/>
                <w:szCs w:val="26"/>
              </w:rPr>
            </w:pPr>
            <w:r>
              <w:rPr>
                <w:rFonts w:ascii="宋体" w:hAnsi="宋体"/>
                <w:b/>
                <w:sz w:val="26"/>
                <w:szCs w:val="26"/>
              </w:rPr>
              <w:t>2011001</w:t>
            </w:r>
          </w:p>
        </w:tc>
        <w:tc>
          <w:tcPr>
            <w:tcW w:w="305" w:type="dxa"/>
            <w:tcBorders>
              <w:left w:val="nil"/>
            </w:tcBorders>
            <w:noWrap w:val="0"/>
            <w:vAlign w:val="bottom"/>
          </w:tcPr>
          <w:p w14:paraId="562EB9B0">
            <w:pPr>
              <w:ind w:left="-8" w:leftChars="-51" w:hanging="99" w:hangingChars="38"/>
              <w:rPr>
                <w:rFonts w:ascii="宋体"/>
                <w:b/>
                <w:sz w:val="26"/>
                <w:szCs w:val="26"/>
              </w:rPr>
            </w:pPr>
          </w:p>
        </w:tc>
      </w:tr>
    </w:tbl>
    <w:p w14:paraId="172738A6">
      <w:pPr>
        <w:rPr>
          <w:rFonts w:ascii="黑体" w:eastAsia="黑体"/>
          <w:b/>
          <w:sz w:val="25"/>
        </w:rPr>
      </w:pPr>
    </w:p>
    <w:p w14:paraId="5B3B6729">
      <w:pPr>
        <w:rPr>
          <w:rFonts w:ascii="黑体" w:eastAsia="黑体"/>
          <w:b/>
          <w:sz w:val="25"/>
        </w:rPr>
      </w:pPr>
    </w:p>
    <w:p w14:paraId="3DB95F91">
      <w:pPr>
        <w:pStyle w:val="3"/>
        <w:bidi w:val="0"/>
        <w:ind w:firstLine="0" w:firstLineChars="0"/>
        <w:rPr>
          <w:rFonts w:hint="default" w:eastAsia="宋体"/>
          <w:lang w:val="en-US" w:eastAsia="zh-CN"/>
        </w:rPr>
      </w:pPr>
      <w:r>
        <w:rPr>
          <w:rFonts w:hint="eastAsia"/>
        </w:rPr>
        <w:t>附件2：口译实习报告</w:t>
      </w:r>
      <w:r>
        <w:rPr>
          <w:rFonts w:hint="eastAsia"/>
          <w:lang w:eastAsia="zh-CN"/>
        </w:rPr>
        <w:t>题名页</w:t>
      </w:r>
      <w:r>
        <w:rPr>
          <w:rFonts w:hint="eastAsia"/>
          <w:lang w:val="en-US" w:eastAsia="zh-CN"/>
        </w:rPr>
        <w:t>范本</w:t>
      </w:r>
    </w:p>
    <w:p w14:paraId="538B7707">
      <w:pPr>
        <w:spacing w:line="480" w:lineRule="auto"/>
        <w:contextualSpacing/>
        <w:jc w:val="center"/>
      </w:pPr>
      <w:r>
        <w:rPr>
          <w:sz w:val="24"/>
        </w:rPr>
        <w:t xml:space="preserve">Title </w:t>
      </w:r>
      <w:r>
        <w:rPr>
          <w:rFonts w:hint="eastAsia"/>
          <w:sz w:val="24"/>
        </w:rPr>
        <w:t>（</w:t>
      </w:r>
      <w:r>
        <w:rPr>
          <w:sz w:val="24"/>
        </w:rPr>
        <w:t xml:space="preserve"> Is Centered And Written In All Caps: Titles That Extend Beyond One Line Are Double Spaced </w:t>
      </w:r>
      <w:r>
        <w:rPr>
          <w:rFonts w:hint="eastAsia"/>
          <w:sz w:val="24"/>
        </w:rPr>
        <w:t>）</w:t>
      </w:r>
    </w:p>
    <w:p w14:paraId="61126912">
      <w:pPr>
        <w:contextualSpacing/>
        <w:jc w:val="center"/>
        <w:rPr>
          <w:sz w:val="24"/>
        </w:rPr>
      </w:pPr>
    </w:p>
    <w:p w14:paraId="0A112AB8">
      <w:pPr>
        <w:contextualSpacing/>
        <w:jc w:val="center"/>
        <w:rPr>
          <w:sz w:val="24"/>
        </w:rPr>
      </w:pPr>
    </w:p>
    <w:p w14:paraId="36BF9719">
      <w:pPr>
        <w:contextualSpacing/>
        <w:jc w:val="center"/>
        <w:rPr>
          <w:sz w:val="24"/>
        </w:rPr>
      </w:pPr>
    </w:p>
    <w:p w14:paraId="776D1EA1">
      <w:pPr>
        <w:contextualSpacing/>
        <w:jc w:val="center"/>
        <w:rPr>
          <w:sz w:val="24"/>
        </w:rPr>
      </w:pPr>
      <w:r>
        <w:rPr>
          <w:sz w:val="24"/>
        </w:rPr>
        <w:t>By</w:t>
      </w:r>
    </w:p>
    <w:p w14:paraId="4D9BC12F">
      <w:pPr>
        <w:contextualSpacing/>
        <w:jc w:val="center"/>
        <w:rPr>
          <w:sz w:val="24"/>
        </w:rPr>
      </w:pPr>
    </w:p>
    <w:p w14:paraId="2F45EC71">
      <w:pPr>
        <w:contextualSpacing/>
        <w:jc w:val="center"/>
        <w:rPr>
          <w:sz w:val="24"/>
        </w:rPr>
      </w:pPr>
      <w:r>
        <w:rPr>
          <w:sz w:val="24"/>
        </w:rPr>
        <w:t>[Your full name ]</w:t>
      </w:r>
    </w:p>
    <w:p w14:paraId="0538DDB7">
      <w:pPr>
        <w:contextualSpacing/>
        <w:jc w:val="center"/>
        <w:rPr>
          <w:sz w:val="24"/>
        </w:rPr>
      </w:pPr>
    </w:p>
    <w:p w14:paraId="19FBBA1A">
      <w:pPr>
        <w:contextualSpacing/>
        <w:jc w:val="center"/>
        <w:rPr>
          <w:sz w:val="24"/>
        </w:rPr>
      </w:pPr>
    </w:p>
    <w:p w14:paraId="74EF249A">
      <w:pPr>
        <w:contextualSpacing/>
        <w:jc w:val="center"/>
        <w:rPr>
          <w:sz w:val="24"/>
        </w:rPr>
      </w:pPr>
    </w:p>
    <w:p w14:paraId="777F917F">
      <w:pPr>
        <w:contextualSpacing/>
        <w:jc w:val="center"/>
        <w:rPr>
          <w:sz w:val="24"/>
        </w:rPr>
      </w:pPr>
      <w:r>
        <w:rPr>
          <w:sz w:val="24"/>
        </w:rPr>
        <w:t>A  Thesis</w:t>
      </w:r>
      <w:r>
        <w:rPr>
          <w:rFonts w:hint="eastAsia"/>
          <w:sz w:val="24"/>
        </w:rPr>
        <w:t xml:space="preserve"> </w:t>
      </w:r>
      <w:r>
        <w:rPr>
          <w:sz w:val="24"/>
        </w:rPr>
        <w:t xml:space="preserve">Submitted to the Graduate </w:t>
      </w:r>
      <w:r>
        <w:rPr>
          <w:rFonts w:hint="eastAsia"/>
          <w:sz w:val="24"/>
        </w:rPr>
        <w:t>School</w:t>
      </w:r>
    </w:p>
    <w:p w14:paraId="39785398">
      <w:pPr>
        <w:contextualSpacing/>
        <w:jc w:val="center"/>
        <w:rPr>
          <w:sz w:val="24"/>
        </w:rPr>
      </w:pPr>
      <w:r>
        <w:rPr>
          <w:sz w:val="24"/>
        </w:rPr>
        <w:t xml:space="preserve">of </w:t>
      </w:r>
      <w:r>
        <w:rPr>
          <w:rFonts w:hint="eastAsia"/>
          <w:sz w:val="24"/>
        </w:rPr>
        <w:t>Sichuan International Studies University</w:t>
      </w:r>
    </w:p>
    <w:p w14:paraId="0F39409D">
      <w:pPr>
        <w:contextualSpacing/>
        <w:jc w:val="center"/>
        <w:rPr>
          <w:sz w:val="24"/>
        </w:rPr>
      </w:pPr>
    </w:p>
    <w:p w14:paraId="17990F37">
      <w:pPr>
        <w:contextualSpacing/>
        <w:jc w:val="center"/>
        <w:rPr>
          <w:sz w:val="24"/>
        </w:rPr>
      </w:pPr>
    </w:p>
    <w:p w14:paraId="0897C177">
      <w:pPr>
        <w:contextualSpacing/>
        <w:jc w:val="center"/>
        <w:rPr>
          <w:sz w:val="24"/>
        </w:rPr>
      </w:pPr>
    </w:p>
    <w:p w14:paraId="4CC77ED6">
      <w:pPr>
        <w:contextualSpacing/>
        <w:jc w:val="center"/>
        <w:rPr>
          <w:sz w:val="24"/>
        </w:rPr>
      </w:pPr>
    </w:p>
    <w:p w14:paraId="078CA11B">
      <w:pPr>
        <w:contextualSpacing/>
        <w:jc w:val="center"/>
        <w:rPr>
          <w:sz w:val="24"/>
        </w:rPr>
      </w:pPr>
      <w:r>
        <w:rPr>
          <w:sz w:val="24"/>
        </w:rPr>
        <w:t>In Partial Fulfillment of the Requirements</w:t>
      </w:r>
    </w:p>
    <w:p w14:paraId="139F097D">
      <w:pPr>
        <w:contextualSpacing/>
        <w:jc w:val="center"/>
        <w:rPr>
          <w:sz w:val="24"/>
        </w:rPr>
      </w:pPr>
      <w:r>
        <w:rPr>
          <w:sz w:val="24"/>
        </w:rPr>
        <w:t>for the Degree of</w:t>
      </w:r>
    </w:p>
    <w:p w14:paraId="359390AC">
      <w:pPr>
        <w:contextualSpacing/>
        <w:jc w:val="center"/>
        <w:rPr>
          <w:sz w:val="24"/>
        </w:rPr>
      </w:pPr>
      <w:r>
        <w:rPr>
          <w:rFonts w:hint="eastAsia"/>
          <w:sz w:val="24"/>
        </w:rPr>
        <w:t>Master of Translation and Interpreting</w:t>
      </w:r>
    </w:p>
    <w:p w14:paraId="57AA445A">
      <w:pPr>
        <w:contextualSpacing/>
        <w:jc w:val="center"/>
        <w:rPr>
          <w:sz w:val="24"/>
        </w:rPr>
      </w:pPr>
    </w:p>
    <w:p w14:paraId="03426346">
      <w:pPr>
        <w:contextualSpacing/>
        <w:jc w:val="center"/>
        <w:rPr>
          <w:sz w:val="24"/>
        </w:rPr>
      </w:pPr>
    </w:p>
    <w:p w14:paraId="01583B3B">
      <w:pPr>
        <w:contextualSpacing/>
        <w:jc w:val="center"/>
        <w:rPr>
          <w:sz w:val="24"/>
        </w:rPr>
      </w:pPr>
    </w:p>
    <w:p w14:paraId="2955E024">
      <w:pPr>
        <w:contextualSpacing/>
        <w:jc w:val="center"/>
        <w:rPr>
          <w:sz w:val="24"/>
        </w:rPr>
      </w:pPr>
    </w:p>
    <w:p w14:paraId="53377C5F">
      <w:pPr>
        <w:contextualSpacing/>
        <w:jc w:val="center"/>
        <w:rPr>
          <w:sz w:val="24"/>
        </w:rPr>
      </w:pPr>
    </w:p>
    <w:p w14:paraId="7B811B69">
      <w:pPr>
        <w:contextualSpacing/>
        <w:jc w:val="center"/>
        <w:rPr>
          <w:sz w:val="24"/>
        </w:rPr>
      </w:pPr>
      <w:r>
        <w:rPr>
          <w:rFonts w:hint="eastAsia"/>
          <w:sz w:val="24"/>
        </w:rPr>
        <w:t>Under the Supervision of Professor X</w:t>
      </w:r>
    </w:p>
    <w:p w14:paraId="3577EA77">
      <w:pPr>
        <w:contextualSpacing/>
        <w:rPr>
          <w:sz w:val="24"/>
        </w:rPr>
      </w:pPr>
      <w:r>
        <w:rPr>
          <w:rFonts w:hint="eastAsia"/>
          <w:sz w:val="24"/>
        </w:rPr>
        <w:t xml:space="preserve">           </w:t>
      </w:r>
      <w:r>
        <w:rPr>
          <w:sz w:val="28"/>
          <w:szCs w:val="28"/>
        </w:rPr>
        <w:t xml:space="preserve">      </w:t>
      </w:r>
      <w:r>
        <w:rPr>
          <w:sz w:val="24"/>
        </w:rPr>
        <w:t>Month, Year Of the Completion of this thesis</w:t>
      </w:r>
    </w:p>
    <w:p w14:paraId="73652B13">
      <w:pPr>
        <w:pStyle w:val="3"/>
        <w:bidi w:val="0"/>
        <w:ind w:firstLine="0" w:firstLineChars="0"/>
        <w:rPr>
          <w:rFonts w:hint="eastAsia"/>
        </w:rPr>
      </w:pPr>
      <w:r>
        <w:rPr>
          <w:rFonts w:ascii="黑体" w:eastAsia="黑体"/>
          <w:b/>
        </w:rPr>
        <w:br w:type="page"/>
      </w:r>
      <w:r>
        <w:rPr>
          <w:rFonts w:hint="eastAsia"/>
        </w:rPr>
        <w:t>附件3：口译实习报告独创性声明及授权书</w:t>
      </w:r>
    </w:p>
    <w:p w14:paraId="3EB6833C">
      <w:pPr>
        <w:widowControl/>
        <w:jc w:val="left"/>
        <w:rPr>
          <w:rFonts w:ascii="黑体" w:hAnsi="黑体" w:eastAsia="黑体"/>
          <w:b/>
          <w:sz w:val="24"/>
        </w:rPr>
      </w:pPr>
    </w:p>
    <w:p w14:paraId="2525CC8A">
      <w:pPr>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独创性声明</w:t>
      </w:r>
    </w:p>
    <w:p w14:paraId="6C69291A">
      <w:pPr>
        <w:widowControl w:val="0"/>
        <w:jc w:val="center"/>
        <w:rPr>
          <w:rFonts w:hint="default" w:ascii="Times New Roman" w:hAnsi="Times New Roman" w:eastAsia="宋体" w:cs="Times New Roman"/>
          <w:color w:val="auto"/>
          <w:kern w:val="2"/>
          <w:sz w:val="36"/>
          <w:szCs w:val="24"/>
          <w:lang w:val="en-US" w:eastAsia="zh-CN"/>
        </w:rPr>
      </w:pPr>
    </w:p>
    <w:p w14:paraId="60B81477">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本人声明所呈交的学位论文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是本人在导师指导下进行的研究工作及取得的研究成果</w:t>
      </w:r>
      <w:r>
        <w:rPr>
          <w:rFonts w:hint="eastAsia" w:ascii="Times New Roman" w:hAnsi="Times New Roman" w:eastAsia="宋体" w:cs="Times New Roman"/>
          <w:color w:val="auto"/>
          <w:kern w:val="2"/>
          <w:sz w:val="24"/>
          <w:szCs w:val="24"/>
          <w:lang w:val="en-US" w:eastAsia="zh-CN"/>
        </w:rPr>
        <w:t>。</w:t>
      </w:r>
      <w:r>
        <w:rPr>
          <w:rFonts w:hint="eastAsia" w:ascii="Times New Roman" w:hAnsi="Times New Roman" w:eastAsia="宋体" w:cs="Times New Roman"/>
          <w:color w:val="auto"/>
          <w:kern w:val="2"/>
          <w:sz w:val="24"/>
          <w:szCs w:val="24"/>
          <w:highlight w:val="none"/>
          <w:lang w:val="en-US" w:eastAsia="zh-CN"/>
        </w:rPr>
        <w:t>论文（实践成果）核心思想和主要内容未使用人工智能工具代写和生成。其他有使用人工智能工具辅助的情形已添加注释说明。</w:t>
      </w:r>
      <w:r>
        <w:rPr>
          <w:rFonts w:ascii="Times New Roman" w:hAnsi="Times New Roman" w:eastAsia="宋体" w:cs="Times New Roman"/>
          <w:color w:val="auto"/>
          <w:kern w:val="2"/>
          <w:sz w:val="24"/>
          <w:szCs w:val="24"/>
          <w:lang w:val="en-US" w:eastAsia="zh-CN"/>
        </w:rPr>
        <w:t>除了文中特别加以标注和致谢的地方外，论文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中不包含其他人已经发表或撰写过的研究成果，也不包含为获得</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宋体" w:cs="Times New Roman"/>
          <w:color w:val="auto"/>
          <w:kern w:val="2"/>
          <w:sz w:val="24"/>
          <w:szCs w:val="24"/>
          <w:lang w:val="en-US" w:eastAsia="zh-CN"/>
        </w:rPr>
        <w:t>或其他教育机构的学位或证书而使用过的材料。与我一同工作的同志对本研究所做的任何贡献均已在论文中作了明确的说明并表示谢意。</w:t>
      </w:r>
    </w:p>
    <w:p w14:paraId="5BCE5E96">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1B1E8B88">
      <w:pPr>
        <w:widowControl w:val="0"/>
        <w:spacing w:line="400" w:lineRule="exact"/>
        <w:ind w:firstLine="480" w:firstLineChars="200"/>
        <w:jc w:val="left"/>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日期：        年    月    日</w:t>
      </w:r>
    </w:p>
    <w:p w14:paraId="46413338">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409C1BE7">
      <w:pPr>
        <w:widowControl w:val="0"/>
        <w:jc w:val="both"/>
        <w:rPr>
          <w:rFonts w:hint="default" w:ascii="Times New Roman" w:hAnsi="Times New Roman" w:eastAsia="宋体" w:cs="Times New Roman"/>
          <w:color w:val="auto"/>
          <w:kern w:val="2"/>
          <w:sz w:val="24"/>
          <w:szCs w:val="24"/>
          <w:lang w:val="en-US" w:eastAsia="zh-CN"/>
        </w:rPr>
      </w:pPr>
    </w:p>
    <w:p w14:paraId="26BC3188">
      <w:pPr>
        <w:widowControl w:val="0"/>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版权使用授权书</w:t>
      </w:r>
    </w:p>
    <w:p w14:paraId="18DB8C94">
      <w:pPr>
        <w:widowControl w:val="0"/>
        <w:jc w:val="both"/>
        <w:rPr>
          <w:rFonts w:hint="default" w:ascii="Times New Roman" w:hAnsi="Times New Roman" w:eastAsia="宋体" w:cs="Times New Roman"/>
          <w:color w:val="auto"/>
          <w:kern w:val="2"/>
          <w:sz w:val="24"/>
          <w:szCs w:val="24"/>
          <w:lang w:val="en-US" w:eastAsia="zh-CN"/>
        </w:rPr>
      </w:pPr>
    </w:p>
    <w:p w14:paraId="4B52598C">
      <w:pPr>
        <w:widowControl w:val="0"/>
        <w:jc w:val="both"/>
        <w:rPr>
          <w:rFonts w:hint="default" w:ascii="Times New Roman" w:hAnsi="Times New Roman" w:eastAsia="宋体" w:cs="Times New Roman"/>
          <w:color w:val="auto"/>
          <w:kern w:val="2"/>
          <w:sz w:val="24"/>
          <w:szCs w:val="24"/>
          <w:lang w:val="en-US" w:eastAsia="zh-CN"/>
        </w:rPr>
      </w:pPr>
    </w:p>
    <w:p w14:paraId="3DDD59FF">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 xml:space="preserve">作者完全了解 </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 xml:space="preserve"> 有关保留、使用学位论文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的规定</w:t>
      </w:r>
      <w:r>
        <w:rPr>
          <w:rFonts w:hint="eastAsia" w:ascii="Times New Roman" w:hAnsi="Times New Roman" w:eastAsia="宋体" w:cs="Times New Roman"/>
          <w:color w:val="auto"/>
          <w:kern w:val="2"/>
          <w:sz w:val="24"/>
          <w:szCs w:val="24"/>
          <w:lang w:val="en-US" w:eastAsia="zh-CN"/>
        </w:rPr>
        <w:t>：</w:t>
      </w:r>
      <w:r>
        <w:rPr>
          <w:rFonts w:ascii="Times New Roman" w:hAnsi="Times New Roman" w:eastAsia="宋体" w:cs="Times New Roman"/>
          <w:color w:val="auto"/>
          <w:kern w:val="2"/>
          <w:sz w:val="24"/>
          <w:szCs w:val="24"/>
          <w:lang w:val="en-US" w:eastAsia="zh-CN"/>
        </w:rPr>
        <w:t>有权保留并向国家有关部门或机构送交论文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的复印件和电子版，允许论文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被查阅和借阅。本人授权</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可以将学位论文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的全部或部分内容编入有关数据库进行检索，可以采用影印、缩印或扫描等复制手段保存、汇编学位论文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w:t>
      </w:r>
    </w:p>
    <w:p w14:paraId="085E9A18">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（保密的学位论文</w:t>
      </w:r>
      <w:r>
        <w:rPr>
          <w:rFonts w:hint="eastAsia" w:ascii="Times New Roman" w:hAnsi="Times New Roman" w:eastAsia="宋体" w:cs="Times New Roman"/>
          <w:color w:val="auto"/>
          <w:kern w:val="2"/>
          <w:sz w:val="24"/>
          <w:szCs w:val="24"/>
          <w:lang w:val="en-US" w:eastAsia="zh-CN"/>
        </w:rPr>
        <w:t>&lt;实践成果&gt;</w:t>
      </w:r>
      <w:r>
        <w:rPr>
          <w:rFonts w:ascii="Times New Roman" w:hAnsi="Times New Roman" w:eastAsia="宋体" w:cs="Times New Roman"/>
          <w:color w:val="auto"/>
          <w:kern w:val="2"/>
          <w:sz w:val="24"/>
          <w:szCs w:val="24"/>
          <w:lang w:val="en-US" w:eastAsia="zh-CN"/>
        </w:rPr>
        <w:t>在解密后适用本授权书）</w:t>
      </w:r>
    </w:p>
    <w:p w14:paraId="62FD6F04">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p>
    <w:p w14:paraId="0D920576">
      <w:pPr>
        <w:widowControl w:val="0"/>
        <w:spacing w:line="400" w:lineRule="exact"/>
        <w:ind w:firstLine="480" w:firstLineChars="20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导师签名：</w:t>
      </w:r>
    </w:p>
    <w:p w14:paraId="06531EA5">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70A7EDC9">
      <w:pPr>
        <w:widowControl w:val="0"/>
        <w:spacing w:line="40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签字日期：      年    月    日       签字日期：      年    月    日</w:t>
      </w:r>
    </w:p>
    <w:p w14:paraId="08E4AB4E">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0266F878">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作者毕业后去向：</w:t>
      </w:r>
    </w:p>
    <w:p w14:paraId="05B7B4D0">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工作单位：                                       电话：</w:t>
      </w:r>
    </w:p>
    <w:p w14:paraId="4CB38558">
      <w:pPr>
        <w:widowControl/>
        <w:jc w:val="left"/>
        <w:rPr>
          <w:rFonts w:ascii="黑体" w:hAnsi="宋体" w:eastAsia="黑体"/>
          <w:b/>
          <w:sz w:val="24"/>
        </w:rPr>
      </w:pPr>
      <w:r>
        <w:rPr>
          <w:rFonts w:ascii="Times New Roman" w:hAnsi="Times New Roman" w:eastAsia="宋体" w:cs="Times New Roman"/>
          <w:color w:val="auto"/>
          <w:kern w:val="2"/>
          <w:sz w:val="24"/>
          <w:szCs w:val="24"/>
          <w:lang w:val="en-US" w:eastAsia="zh-CN"/>
        </w:rPr>
        <w:t>通讯地址：                                       邮编：</w:t>
      </w:r>
      <w:r>
        <w:rPr>
          <w:rFonts w:ascii="黑体" w:hAnsi="宋体" w:eastAsia="黑体"/>
          <w:b/>
          <w:sz w:val="24"/>
        </w:rPr>
        <w:br w:type="page"/>
      </w:r>
    </w:p>
    <w:p w14:paraId="07DA27F3">
      <w:pPr>
        <w:pStyle w:val="3"/>
        <w:bidi w:val="0"/>
        <w:ind w:firstLine="0" w:firstLineChars="0"/>
        <w:rPr>
          <w:rFonts w:hint="eastAsia"/>
        </w:rPr>
      </w:pPr>
      <w:r>
        <w:rPr>
          <w:rFonts w:hint="eastAsia"/>
        </w:rPr>
        <w:t>附件</w:t>
      </w:r>
      <w:r>
        <w:rPr>
          <w:rFonts w:hint="eastAsia"/>
          <w:lang w:val="en-US" w:eastAsia="zh-CN"/>
        </w:rPr>
        <w:t>4</w:t>
      </w:r>
      <w:r>
        <w:rPr>
          <w:rFonts w:hint="eastAsia"/>
        </w:rPr>
        <w:t>：</w:t>
      </w:r>
      <w:r>
        <w:rPr>
          <w:rFonts w:hint="eastAsia"/>
          <w:lang w:val="en-US" w:eastAsia="zh-CN"/>
        </w:rPr>
        <w:t>口译实习</w:t>
      </w:r>
      <w:r>
        <w:rPr>
          <w:rFonts w:hint="eastAsia"/>
        </w:rPr>
        <w:t>报告致谢范本</w:t>
      </w:r>
    </w:p>
    <w:p w14:paraId="3836606B">
      <w:pPr>
        <w:pStyle w:val="4"/>
        <w:ind w:right="14" w:firstLine="0"/>
        <w:rPr>
          <w:rFonts w:hint="eastAsia" w:ascii="黑体" w:hAnsi="黑体" w:eastAsia="黑体"/>
          <w:b/>
          <w:szCs w:val="24"/>
        </w:rPr>
      </w:pPr>
    </w:p>
    <w:p w14:paraId="6B231652">
      <w:pPr>
        <w:pStyle w:val="4"/>
        <w:ind w:right="14" w:firstLine="0"/>
        <w:jc w:val="center"/>
        <w:rPr>
          <w:rFonts w:hint="eastAsia"/>
          <w:b/>
          <w:sz w:val="28"/>
          <w:szCs w:val="28"/>
        </w:rPr>
      </w:pPr>
      <w:r>
        <mc:AlternateContent>
          <mc:Choice Requires="wps">
            <w:drawing>
              <wp:anchor distT="0" distB="0" distL="114300" distR="114300" simplePos="0" relativeHeight="251713536" behindDoc="0" locked="1" layoutInCell="1" allowOverlap="1">
                <wp:simplePos x="0" y="0"/>
                <wp:positionH relativeFrom="column">
                  <wp:posOffset>4114800</wp:posOffset>
                </wp:positionH>
                <wp:positionV relativeFrom="paragraph">
                  <wp:posOffset>198120</wp:posOffset>
                </wp:positionV>
                <wp:extent cx="1257300" cy="297180"/>
                <wp:effectExtent l="709295" t="5715" r="14605" b="20955"/>
                <wp:wrapNone/>
                <wp:docPr id="121" name="矩形标注 121"/>
                <wp:cNvGraphicFramePr/>
                <a:graphic xmlns:a="http://schemas.openxmlformats.org/drawingml/2006/main">
                  <a:graphicData uri="http://schemas.microsoft.com/office/word/2010/wordprocessingShape">
                    <wps:wsp>
                      <wps:cNvSpPr>
                        <a:spLocks noChangeArrowheads="1"/>
                      </wps:cNvSpPr>
                      <wps:spPr bwMode="auto">
                        <a:xfrm>
                          <a:off x="0" y="0"/>
                          <a:ext cx="1257300" cy="297180"/>
                        </a:xfrm>
                        <a:prstGeom prst="wedgeRectCallout">
                          <a:avLst>
                            <a:gd name="adj1" fmla="val -103384"/>
                            <a:gd name="adj2" fmla="val -49361"/>
                          </a:avLst>
                        </a:prstGeom>
                        <a:solidFill>
                          <a:srgbClr val="FFFFFF"/>
                        </a:solidFill>
                        <a:ln w="9525">
                          <a:solidFill>
                            <a:srgbClr val="000000"/>
                          </a:solidFill>
                          <a:miter lim="800000"/>
                        </a:ln>
                        <a:effectLst/>
                      </wps:spPr>
                      <wps:txbx>
                        <w:txbxContent>
                          <w:p w14:paraId="59C9FDEC">
                            <w:pPr>
                              <w:rPr>
                                <w:ins w:id="115" w:author="QQ" w:date="2026-01-13T17:11:14Z"/>
                              </w:rPr>
                            </w:pPr>
                            <w:ins w:id="116" w:author="QQ" w:date="2026-01-13T17:11:14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324pt;margin-top:15.6pt;height:23.4pt;width:99pt;z-index:251713536;mso-width-relative:page;mso-height-relative:page;" fillcolor="#FFFFFF" filled="t" stroked="t" coordsize="21600,21600" o:gfxdata="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y0CKotkAAAAJAQAADwAAAAAAAAABACAAAAAiAAAA&#10;ZHJzL2Rvd25yZXYueG1sUEsBAhQAFAAAAAgAh07iQB58SUt4AgAA8gQAAA4AAAAAAAAAAQAgAAAA&#10;KAEAAGRycy9lMm9Eb2MueG1sUEsFBgAAAAAGAAYAWQEAABIGAAAAAA==&#10;" adj="-11531,138">
                <v:fill on="t" focussize="0,0"/>
                <v:stroke color="#000000" miterlimit="8" joinstyle="miter"/>
                <v:imagedata o:title=""/>
                <o:lock v:ext="edit" aspectratio="f"/>
                <v:textbox>
                  <w:txbxContent>
                    <w:p w14:paraId="59C9FDEC">
                      <w:pPr>
                        <w:rPr>
                          <w:ins w:id="117" w:author="QQ" w:date="2026-01-13T17:11:14Z"/>
                        </w:rPr>
                      </w:pPr>
                      <w:ins w:id="118" w:author="QQ" w:date="2026-01-13T17:11:14Z">
                        <w:r>
                          <w:rPr>
                            <w:rFonts w:hint="eastAsia"/>
                          </w:rPr>
                          <w:t>四号，加粗，居中</w:t>
                        </w:r>
                      </w:ins>
                    </w:p>
                  </w:txbxContent>
                </v:textbox>
                <w10:anchorlock/>
              </v:shape>
            </w:pict>
          </mc:Fallback>
        </mc:AlternateContent>
      </w:r>
      <w:r>
        <w:rPr>
          <w:rFonts w:hint="eastAsia"/>
          <w:b/>
          <w:sz w:val="28"/>
          <w:szCs w:val="28"/>
        </w:rPr>
        <w:t>Acknowledgments</w:t>
      </w:r>
    </w:p>
    <w:p w14:paraId="7E779C2A">
      <w:pPr>
        <w:pStyle w:val="4"/>
        <w:ind w:right="14" w:firstLine="0"/>
        <w:jc w:val="center"/>
      </w:pPr>
      <w:r>
        <w:rPr>
          <w:rFonts w:hint="eastAsia"/>
          <w:bCs/>
        </w:rPr>
        <w:t>（空一行）</w:t>
      </w:r>
    </w:p>
    <w:p w14:paraId="7A674620">
      <w:pPr>
        <w:pStyle w:val="4"/>
        <w:snapToGrid w:val="0"/>
        <w:spacing w:line="360" w:lineRule="auto"/>
        <w:ind w:right="11" w:firstLine="480" w:firstLineChars="200"/>
      </w:pPr>
      <w:r>
        <mc:AlternateContent>
          <mc:Choice Requires="wps">
            <w:drawing>
              <wp:anchor distT="0" distB="0" distL="114300" distR="114300" simplePos="0" relativeHeight="251714560" behindDoc="0" locked="0" layoutInCell="1" allowOverlap="1">
                <wp:simplePos x="0" y="0"/>
                <wp:positionH relativeFrom="column">
                  <wp:posOffset>-114300</wp:posOffset>
                </wp:positionH>
                <wp:positionV relativeFrom="paragraph">
                  <wp:posOffset>0</wp:posOffset>
                </wp:positionV>
                <wp:extent cx="342900" cy="198120"/>
                <wp:effectExtent l="5715" t="15240" r="13335" b="15240"/>
                <wp:wrapNone/>
                <wp:docPr id="122" name="左右箭头 122"/>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leftRightArrow">
                          <a:avLst>
                            <a:gd name="adj1" fmla="val 50000"/>
                            <a:gd name="adj2" fmla="val 34615"/>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69" type="#_x0000_t69" style="position:absolute;left:0pt;margin-left:-9pt;margin-top:0pt;height:15.6pt;width:27pt;z-index:251714560;mso-width-relative:page;mso-height-relative:page;" fillcolor="#FFFFFF" filled="t" stroked="t" coordsize="21600,21600" o:gfxdata="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CIdQj1wAAAAYBAAAPAAAAAAAAAAEAIAAAACIAAABkcnMvZG93bnJldi54&#10;bWxQSwECFAAUAAAACACHTuJAVFbtWm0CAADhBAAADgAAAAAAAAABACAAAAAmAQAAZHJzL2Uyb0Rv&#10;Yy54bWxQSwUGAAAAAAYABgBZAQAABQYAAAAA&#10;" adj="4319,5400">
                <v:fill on="t" focussize="0,0"/>
                <v:stroke color="#000000" miterlimit="8" joinstyle="miter"/>
                <v:imagedata o:title=""/>
                <o:lock v:ext="edit" aspectratio="f"/>
              </v:shape>
            </w:pict>
          </mc:Fallback>
        </mc:AlternateContent>
      </w:r>
      <w:r>
        <mc:AlternateContent>
          <mc:Choice Requires="wps">
            <w:drawing>
              <wp:anchor distT="0" distB="0" distL="114300" distR="114300" simplePos="0" relativeHeight="251716608" behindDoc="0" locked="1" layoutInCell="1" allowOverlap="1">
                <wp:simplePos x="0" y="0"/>
                <wp:positionH relativeFrom="column">
                  <wp:posOffset>3200400</wp:posOffset>
                </wp:positionH>
                <wp:positionV relativeFrom="paragraph">
                  <wp:posOffset>1783080</wp:posOffset>
                </wp:positionV>
                <wp:extent cx="1143000" cy="495300"/>
                <wp:effectExtent l="29845" t="332740" r="8255" b="10160"/>
                <wp:wrapNone/>
                <wp:docPr id="123" name="圆角矩形标注 123"/>
                <wp:cNvGraphicFramePr/>
                <a:graphic xmlns:a="http://schemas.openxmlformats.org/drawingml/2006/main">
                  <a:graphicData uri="http://schemas.microsoft.com/office/word/2010/wordprocessingShape">
                    <wps:wsp>
                      <wps:cNvSpPr>
                        <a:spLocks noChangeArrowheads="1"/>
                      </wps:cNvSpPr>
                      <wps:spPr bwMode="auto">
                        <a:xfrm>
                          <a:off x="0" y="0"/>
                          <a:ext cx="1143000" cy="495300"/>
                        </a:xfrm>
                        <a:prstGeom prst="wedgeRoundRectCallout">
                          <a:avLst>
                            <a:gd name="adj1" fmla="val -51222"/>
                            <a:gd name="adj2" fmla="val -113972"/>
                            <a:gd name="adj3" fmla="val 16667"/>
                          </a:avLst>
                        </a:prstGeom>
                        <a:solidFill>
                          <a:srgbClr val="FFFFFF"/>
                        </a:solidFill>
                        <a:ln w="9525">
                          <a:solidFill>
                            <a:srgbClr val="000000"/>
                          </a:solidFill>
                          <a:miter lim="800000"/>
                        </a:ln>
                        <a:effectLst/>
                      </wps:spPr>
                      <wps:txbx>
                        <w:txbxContent>
                          <w:p w14:paraId="19434786">
                            <w:pPr>
                              <w:rPr>
                                <w:ins w:id="119" w:author="QQ" w:date="2026-01-13T17:11:14Z"/>
                              </w:rPr>
                            </w:pPr>
                            <w:ins w:id="120" w:author="QQ" w:date="2026-01-13T17:11:14Z">
                              <w:r>
                                <w:rPr>
                                  <w:rFonts w:hint="eastAsia"/>
                                </w:rPr>
                                <w:t>小四，</w:t>
                              </w:r>
                            </w:ins>
                            <w:ins w:id="121" w:author="QQ" w:date="2026-01-13T17:11:14Z">
                              <w:r>
                                <w:rPr/>
                                <w:t xml:space="preserve"> 1.5</w:t>
                              </w:r>
                            </w:ins>
                            <w:ins w:id="122" w:author="QQ" w:date="2026-01-13T17:11:14Z">
                              <w:r>
                                <w:rPr>
                                  <w:rFonts w:hint="eastAsia"/>
                                </w:rPr>
                                <w:t>倍行距，两端对齐</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52pt;margin-top:140.4pt;height:39pt;width:90pt;z-index:251716608;mso-width-relative:page;mso-height-relative:page;" fillcolor="#FFFFFF" filled="t" stroked="t" coordsize="21600,21600" o:gfxdata="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M&#10;CZli2QAAAAsBAAAPAAAAAAAAAAEAIAAAACIAAABkcnMvZG93bnJldi54bWxQSwECFAAUAAAACACH&#10;TuJA4bUlhZUCAAAhBQAADgAAAAAAAAABACAAAAAoAQAAZHJzL2Uyb0RvYy54bWxQSwUGAAAAAAYA&#10;BgBZAQAALwYAAAAA&#10;" adj="-264,-13818,14400">
                <v:fill on="t" focussize="0,0"/>
                <v:stroke color="#000000" miterlimit="8" joinstyle="miter"/>
                <v:imagedata o:title=""/>
                <o:lock v:ext="edit" aspectratio="f"/>
                <v:textbox>
                  <w:txbxContent>
                    <w:p w14:paraId="19434786">
                      <w:pPr>
                        <w:rPr>
                          <w:ins w:id="123" w:author="QQ" w:date="2026-01-13T17:11:14Z"/>
                        </w:rPr>
                      </w:pPr>
                      <w:ins w:id="124" w:author="QQ" w:date="2026-01-13T17:11:14Z">
                        <w:r>
                          <w:rPr>
                            <w:rFonts w:hint="eastAsia"/>
                          </w:rPr>
                          <w:t>小四，</w:t>
                        </w:r>
                      </w:ins>
                      <w:ins w:id="125" w:author="QQ" w:date="2026-01-13T17:11:14Z">
                        <w:r>
                          <w:rPr/>
                          <w:t xml:space="preserve"> 1.5</w:t>
                        </w:r>
                      </w:ins>
                      <w:ins w:id="126" w:author="QQ" w:date="2026-01-13T17:11:14Z">
                        <w:r>
                          <w:rPr>
                            <w:rFonts w:hint="eastAsia"/>
                          </w:rPr>
                          <w:t>倍行距，两端对齐</w:t>
                        </w:r>
                      </w:ins>
                    </w:p>
                  </w:txbxContent>
                </v:textbox>
                <w10:anchorlock/>
              </v:shape>
            </w:pict>
          </mc:Fallback>
        </mc:AlternateContent>
      </w:r>
      <w:r>
        <mc:AlternateContent>
          <mc:Choice Requires="wps">
            <w:drawing>
              <wp:anchor distT="0" distB="0" distL="114300" distR="114300" simplePos="0" relativeHeight="251715584" behindDoc="0" locked="1" layoutInCell="1" allowOverlap="1">
                <wp:simplePos x="0" y="0"/>
                <wp:positionH relativeFrom="column">
                  <wp:posOffset>228600</wp:posOffset>
                </wp:positionH>
                <wp:positionV relativeFrom="paragraph">
                  <wp:posOffset>-594360</wp:posOffset>
                </wp:positionV>
                <wp:extent cx="1485900" cy="396240"/>
                <wp:effectExtent l="4445" t="4445" r="14605" b="189865"/>
                <wp:wrapNone/>
                <wp:docPr id="124" name="圆角矩形标注 124"/>
                <wp:cNvGraphicFramePr/>
                <a:graphic xmlns:a="http://schemas.openxmlformats.org/drawingml/2006/main">
                  <a:graphicData uri="http://schemas.microsoft.com/office/word/2010/wordprocessingShape">
                    <wps:wsp>
                      <wps:cNvSpPr>
                        <a:spLocks noChangeArrowheads="1"/>
                      </wps:cNvSpPr>
                      <wps:spPr bwMode="auto">
                        <a:xfrm>
                          <a:off x="0" y="0"/>
                          <a:ext cx="1485900" cy="396240"/>
                        </a:xfrm>
                        <a:prstGeom prst="wedgeRoundRectCallout">
                          <a:avLst>
                            <a:gd name="adj1" fmla="val -48463"/>
                            <a:gd name="adj2" fmla="val 94870"/>
                            <a:gd name="adj3" fmla="val 16667"/>
                          </a:avLst>
                        </a:prstGeom>
                        <a:solidFill>
                          <a:srgbClr val="FFFFFF"/>
                        </a:solidFill>
                        <a:ln w="9525">
                          <a:solidFill>
                            <a:srgbClr val="000000"/>
                          </a:solidFill>
                          <a:miter lim="800000"/>
                        </a:ln>
                        <a:effectLst/>
                      </wps:spPr>
                      <wps:txbx>
                        <w:txbxContent>
                          <w:p w14:paraId="3448782F">
                            <w:pPr>
                              <w:rPr>
                                <w:ins w:id="127" w:author="QQ" w:date="2026-01-13T17:11:14Z"/>
                                <w:color w:val="0000FF"/>
                              </w:rPr>
                            </w:pPr>
                            <w:ins w:id="128" w:author="QQ" w:date="2026-01-13T17:11:14Z">
                              <w:r>
                                <w:rPr>
                                  <w:rFonts w:hint="eastAsia"/>
                                </w:rPr>
                                <w:t>各段首行空</w:t>
                              </w:r>
                            </w:ins>
                            <w:ins w:id="129" w:author="QQ" w:date="2026-01-13T17:11:14Z">
                              <w:r>
                                <w:rPr/>
                                <w:t>5</w:t>
                              </w:r>
                            </w:ins>
                            <w:ins w:id="130" w:author="QQ" w:date="2026-01-13T17:11:14Z">
                              <w:r>
                                <w:rPr>
                                  <w:rFonts w:hint="eastAsia"/>
                                </w:rPr>
                                <w:t>字符</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8pt;margin-top:-46.8pt;height:31.2pt;width:117pt;z-index:251715584;mso-width-relative:page;mso-height-relative:page;" fillcolor="#FFFFFF" filled="t" stroked="t" coordsize="21600,21600" o:gfxdata="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JSOwzDb&#10;AAAACgEAAA8AAAAAAAAAAQAgAAAAIgAAAGRycy9kb3ducmV2LnhtbFBLAQIUABQAAAAIAIdO4kAb&#10;c0rijwIAAB8FAAAOAAAAAAAAAAEAIAAAACoBAABkcnMvZTJvRG9jLnhtbFBLBQYAAAAABgAGAFkB&#10;AAArBgAAAAA=&#10;" adj="332,31292,14400">
                <v:fill on="t" focussize="0,0"/>
                <v:stroke color="#000000" miterlimit="8" joinstyle="miter"/>
                <v:imagedata o:title=""/>
                <o:lock v:ext="edit" aspectratio="f"/>
                <v:textbox>
                  <w:txbxContent>
                    <w:p w14:paraId="3448782F">
                      <w:pPr>
                        <w:rPr>
                          <w:ins w:id="131" w:author="QQ" w:date="2026-01-13T17:11:14Z"/>
                          <w:color w:val="0000FF"/>
                        </w:rPr>
                      </w:pPr>
                      <w:ins w:id="132" w:author="QQ" w:date="2026-01-13T17:11:14Z">
                        <w:r>
                          <w:rPr>
                            <w:rFonts w:hint="eastAsia"/>
                          </w:rPr>
                          <w:t>各段首行空</w:t>
                        </w:r>
                      </w:ins>
                      <w:ins w:id="133" w:author="QQ" w:date="2026-01-13T17:11:14Z">
                        <w:r>
                          <w:rPr/>
                          <w:t>5</w:t>
                        </w:r>
                      </w:ins>
                      <w:ins w:id="134" w:author="QQ" w:date="2026-01-13T17:11:14Z">
                        <w:r>
                          <w:rPr>
                            <w:rFonts w:hint="eastAsia"/>
                          </w:rPr>
                          <w:t>字符</w:t>
                        </w:r>
                      </w:ins>
                    </w:p>
                  </w:txbxContent>
                </v:textbox>
                <w10:anchorlock/>
              </v:shape>
            </w:pict>
          </mc:Fallback>
        </mc:AlternateContent>
      </w:r>
      <w:r>
        <w:t>First and foremost, I would like to express my heartfelt gratitude to my supervisor, Professor X, both for his intellectual guidance and for his warm and constant encouragement during the process of writing this project report. With patience and prudence, he labored through drafts of this report and pointed out defects therein. Therefore, I owe all the merits in this report, if any, to him, though I am fully aware that it might still contain some mistakes, for which I bear the whole responsibility.</w:t>
      </w:r>
    </w:p>
    <w:p w14:paraId="3CCCEABE">
      <w:pPr>
        <w:pStyle w:val="4"/>
        <w:snapToGrid w:val="0"/>
        <w:spacing w:line="360" w:lineRule="auto"/>
        <w:ind w:right="11" w:firstLine="480" w:firstLineChars="200"/>
      </w:pPr>
      <w:r>
        <w:t>My cordial and sincere thanks go to Professor XX, whose interesting and informative lectures on discourse analysis lead me to a challenging yet fascinating domain of academic research. The profit that I gained from his profound knowledge, remarkable expertise and intellectual ingenuity will be of everlasting significance to my future research.</w:t>
      </w:r>
    </w:p>
    <w:p w14:paraId="7D6EC363">
      <w:pPr>
        <w:pStyle w:val="4"/>
        <w:snapToGrid w:val="0"/>
        <w:spacing w:line="360" w:lineRule="auto"/>
        <w:ind w:right="11" w:firstLine="480" w:firstLineChars="200"/>
      </w:pPr>
      <w:r>
        <w:t>I am also deeply indebted to Professor XXX, formerly of Zhejiang University and now of Suzhou University, who kindly offered me relevant materials and whose innovative perspectives greatly assisted me in conceptualizing the present report.</w:t>
      </w:r>
    </w:p>
    <w:p w14:paraId="71C93625">
      <w:pPr>
        <w:pStyle w:val="4"/>
        <w:snapToGrid w:val="0"/>
        <w:spacing w:line="360" w:lineRule="auto"/>
        <w:ind w:right="11" w:firstLine="480" w:firstLineChars="200"/>
      </w:pPr>
      <w:r>
        <w:t>I am also very grateful to my colleague, Professor Y, whose careful and microscopic scrutiny of the manuscript resulted in the elimination of many inconsistencies.</w:t>
      </w:r>
    </w:p>
    <w:p w14:paraId="2C8BC331">
      <w:pPr>
        <w:pStyle w:val="4"/>
        <w:snapToGrid w:val="0"/>
        <w:spacing w:line="360" w:lineRule="auto"/>
        <w:ind w:right="11" w:firstLine="480" w:firstLineChars="200"/>
      </w:pPr>
      <w:r>
        <w:t>Last but not the least, big thanks go to my family who have shared with me my worries, frustrations, and hopefully my ultimate happiness in eventually finishing this report.</w:t>
      </w:r>
    </w:p>
    <w:p w14:paraId="191A7FA3">
      <w:pPr>
        <w:bidi w:val="0"/>
        <w:rPr>
          <w:rFonts w:hint="eastAsia"/>
        </w:rPr>
      </w:pPr>
    </w:p>
    <w:p w14:paraId="1A4FFC8F">
      <w:pPr>
        <w:bidi w:val="0"/>
        <w:rPr>
          <w:rFonts w:hint="eastAsia"/>
        </w:rPr>
      </w:pPr>
    </w:p>
    <w:p w14:paraId="0D2D2105">
      <w:pPr>
        <w:bidi w:val="0"/>
        <w:rPr>
          <w:rFonts w:hint="eastAsia"/>
        </w:rPr>
      </w:pPr>
    </w:p>
    <w:p w14:paraId="2ABAE807">
      <w:pPr>
        <w:bidi w:val="0"/>
        <w:rPr>
          <w:rFonts w:hint="eastAsia"/>
        </w:rPr>
      </w:pPr>
    </w:p>
    <w:p w14:paraId="2DB56EB7">
      <w:pPr>
        <w:bidi w:val="0"/>
        <w:rPr>
          <w:rFonts w:hint="eastAsia"/>
        </w:rPr>
      </w:pPr>
    </w:p>
    <w:p w14:paraId="11677171">
      <w:pPr>
        <w:bidi w:val="0"/>
        <w:rPr>
          <w:rFonts w:hint="eastAsia"/>
        </w:rPr>
      </w:pPr>
    </w:p>
    <w:p w14:paraId="0B3A1055">
      <w:pPr>
        <w:bidi w:val="0"/>
        <w:rPr>
          <w:rFonts w:hint="eastAsia"/>
        </w:rPr>
      </w:pPr>
    </w:p>
    <w:p w14:paraId="03CC455C">
      <w:pPr>
        <w:bidi w:val="0"/>
        <w:rPr>
          <w:rFonts w:hint="eastAsia"/>
        </w:rPr>
      </w:pPr>
    </w:p>
    <w:p w14:paraId="59722BEA">
      <w:pPr>
        <w:bidi w:val="0"/>
        <w:rPr>
          <w:rFonts w:hint="eastAsia"/>
        </w:rPr>
      </w:pPr>
    </w:p>
    <w:p w14:paraId="2392DD2F">
      <w:pPr>
        <w:bidi w:val="0"/>
        <w:rPr>
          <w:rFonts w:hint="eastAsia"/>
        </w:rPr>
      </w:pPr>
    </w:p>
    <w:p w14:paraId="182955D0">
      <w:pPr>
        <w:bidi w:val="0"/>
        <w:rPr>
          <w:rFonts w:hint="eastAsia"/>
        </w:rPr>
      </w:pPr>
    </w:p>
    <w:p w14:paraId="193FA608">
      <w:pPr>
        <w:bidi w:val="0"/>
        <w:rPr>
          <w:rFonts w:hint="eastAsia"/>
        </w:rPr>
      </w:pPr>
    </w:p>
    <w:p w14:paraId="689A107D">
      <w:pPr>
        <w:bidi w:val="0"/>
        <w:rPr>
          <w:rFonts w:hint="eastAsia"/>
        </w:rPr>
      </w:pPr>
    </w:p>
    <w:p w14:paraId="001F2498">
      <w:pPr>
        <w:bidi w:val="0"/>
        <w:rPr>
          <w:rFonts w:hint="eastAsia"/>
        </w:rPr>
      </w:pPr>
    </w:p>
    <w:p w14:paraId="111F9222">
      <w:pPr>
        <w:pStyle w:val="3"/>
        <w:bidi w:val="0"/>
        <w:ind w:firstLine="0" w:firstLineChars="0"/>
        <w:rPr>
          <w:rFonts w:hint="eastAsia"/>
        </w:rPr>
      </w:pPr>
      <w:r>
        <w:rPr>
          <w:rFonts w:hint="eastAsia"/>
        </w:rPr>
        <w:t>附件</w:t>
      </w:r>
      <w:r>
        <w:t xml:space="preserve"> </w:t>
      </w:r>
      <w:r>
        <w:rPr>
          <w:rFonts w:hint="eastAsia"/>
        </w:rPr>
        <w:t>5：口译实习报告英文摘要范本</w:t>
      </w:r>
    </w:p>
    <w:p w14:paraId="2979BEA2">
      <w:pPr>
        <w:rPr>
          <w:rFonts w:ascii="黑体" w:hAnsi="黑体" w:eastAsia="黑体"/>
          <w:b/>
          <w:sz w:val="24"/>
        </w:rPr>
      </w:pPr>
    </w:p>
    <w:p w14:paraId="061D298A">
      <w:pPr>
        <w:jc w:val="center"/>
        <w:rPr>
          <w:b/>
          <w:sz w:val="28"/>
          <w:szCs w:val="28"/>
        </w:rPr>
      </w:pPr>
      <w:r>
        <w:rPr>
          <w:b/>
          <w:sz w:val="28"/>
          <w:szCs w:val="28"/>
        </w:rPr>
        <w:t xml:space="preserve">Working as a Translation Project Manager at the Translation Center </w:t>
      </w:r>
    </w:p>
    <w:p w14:paraId="0B11E0F7">
      <w:pPr>
        <w:jc w:val="center"/>
        <w:rPr>
          <w:bCs/>
          <w:sz w:val="24"/>
          <w:szCs w:val="32"/>
          <w:lang w:val="fr-FR"/>
        </w:rPr>
      </w:pPr>
      <w:r>
        <w:rPr>
          <w:b/>
          <w:sz w:val="28"/>
          <w:szCs w:val="28"/>
        </w:rPr>
        <w:t>of Huawei Group : An Internship</w:t>
      </w:r>
      <w:r>
        <mc:AlternateContent>
          <mc:Choice Requires="wps">
            <w:drawing>
              <wp:anchor distT="0" distB="0" distL="114300" distR="114300" simplePos="0" relativeHeight="251723776" behindDoc="0" locked="1" layoutInCell="1" allowOverlap="1">
                <wp:simplePos x="0" y="0"/>
                <wp:positionH relativeFrom="column">
                  <wp:posOffset>5570855</wp:posOffset>
                </wp:positionH>
                <wp:positionV relativeFrom="paragraph">
                  <wp:posOffset>55880</wp:posOffset>
                </wp:positionV>
                <wp:extent cx="1371600" cy="297180"/>
                <wp:effectExtent l="379730" t="259080" r="20320" b="15240"/>
                <wp:wrapNone/>
                <wp:docPr id="125" name="圆角矩形标注 125"/>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75000"/>
                            <a:gd name="adj2" fmla="val -132264"/>
                            <a:gd name="adj3" fmla="val 16667"/>
                          </a:avLst>
                        </a:prstGeom>
                        <a:solidFill>
                          <a:srgbClr val="FFFFFF"/>
                        </a:solidFill>
                        <a:ln w="9525">
                          <a:solidFill>
                            <a:srgbClr val="000000"/>
                          </a:solidFill>
                          <a:miter lim="800000"/>
                        </a:ln>
                        <a:effectLst/>
                      </wps:spPr>
                      <wps:txbx>
                        <w:txbxContent>
                          <w:p w14:paraId="2FA35802">
                            <w:pPr>
                              <w:rPr>
                                <w:ins w:id="135" w:author="QQ" w:date="2026-01-13T17:11:42Z"/>
                              </w:rPr>
                            </w:pPr>
                            <w:ins w:id="136" w:author="QQ" w:date="2026-01-13T17:11:42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438.65pt;margin-top:4.4pt;height:23.4pt;width:108pt;z-index:251723776;mso-width-relative:page;mso-height-relative:page;" fillcolor="#FFFFFF" filled="t" stroked="t" coordsize="21600,21600" o:gfxdata="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CWKNYLZAAAA&#10;CQEAAA8AAAAAAAAAAQAgAAAAIgAAAGRycy9kb3ducmV2LnhtbFBLAQIUABQAAAAIAIdO4kAgTacn&#10;jgIAACEFAAAOAAAAAAAAAAEAIAAAACgBAABkcnMvZTJvRG9jLnhtbFBLBQYAAAAABgAGAFkBAAAo&#10;BgAAAAA=&#10;" adj="-5400,-17769,14400">
                <v:fill on="t" focussize="0,0"/>
                <v:stroke color="#000000" miterlimit="8" joinstyle="miter"/>
                <v:imagedata o:title=""/>
                <o:lock v:ext="edit" aspectratio="f"/>
                <v:textbox>
                  <w:txbxContent>
                    <w:p w14:paraId="2FA35802">
                      <w:pPr>
                        <w:rPr>
                          <w:ins w:id="137" w:author="QQ" w:date="2026-01-13T17:11:42Z"/>
                        </w:rPr>
                      </w:pPr>
                      <w:ins w:id="138" w:author="QQ" w:date="2026-01-13T17:11:42Z">
                        <w:r>
                          <w:rPr>
                            <w:rFonts w:hint="eastAsia"/>
                          </w:rPr>
                          <w:t>四号，加粗，居中</w:t>
                        </w:r>
                      </w:ins>
                    </w:p>
                  </w:txbxContent>
                </v:textbox>
                <w10:anchorlock/>
              </v:shape>
            </w:pict>
          </mc:Fallback>
        </mc:AlternateContent>
      </w:r>
      <w:r>
        <w:rPr>
          <w:b/>
          <w:sz w:val="28"/>
          <w:szCs w:val="28"/>
        </w:rPr>
        <w:t xml:space="preserve"> Report</w:t>
      </w:r>
      <w:r>
        <w:rPr>
          <w:rFonts w:hint="eastAsia"/>
          <w:bCs/>
          <w:sz w:val="24"/>
          <w:szCs w:val="32"/>
          <w:lang w:val="fr-FR"/>
        </w:rPr>
        <w:t>（</w:t>
      </w:r>
      <w:r>
        <w:rPr>
          <w:rFonts w:hint="eastAsia"/>
          <w:bCs/>
          <w:sz w:val="24"/>
          <w:szCs w:val="32"/>
        </w:rPr>
        <w:t>空一行</w:t>
      </w:r>
      <w:r>
        <w:rPr>
          <w:rFonts w:hint="eastAsia"/>
          <w:bCs/>
          <w:sz w:val="24"/>
          <w:szCs w:val="32"/>
          <w:lang w:val="fr-FR"/>
        </w:rPr>
        <w:t>）</w:t>
      </w:r>
    </w:p>
    <w:p w14:paraId="5AAA4ADF">
      <w:pPr>
        <w:jc w:val="center"/>
        <w:rPr>
          <w:b/>
          <w:sz w:val="28"/>
          <w:szCs w:val="28"/>
          <w:lang w:val="fr-FR"/>
        </w:rPr>
      </w:pPr>
      <w:r>
        <w:rPr>
          <w:b/>
          <w:sz w:val="28"/>
          <w:szCs w:val="28"/>
          <w:lang w:val="fr-FR"/>
        </w:rPr>
        <w:t>Abstract</w:t>
      </w:r>
    </w:p>
    <w:p w14:paraId="6FAF79F8">
      <w:pPr>
        <w:jc w:val="center"/>
        <w:rPr>
          <w:bCs/>
          <w:sz w:val="24"/>
          <w:szCs w:val="32"/>
        </w:rPr>
      </w:pPr>
      <w:r>
        <mc:AlternateContent>
          <mc:Choice Requires="wps">
            <w:drawing>
              <wp:anchor distT="0" distB="0" distL="114300" distR="114300" simplePos="0" relativeHeight="251722752" behindDoc="0" locked="1" layoutInCell="1" allowOverlap="1">
                <wp:simplePos x="0" y="0"/>
                <wp:positionH relativeFrom="column">
                  <wp:posOffset>114300</wp:posOffset>
                </wp:positionH>
                <wp:positionV relativeFrom="paragraph">
                  <wp:posOffset>-297180</wp:posOffset>
                </wp:positionV>
                <wp:extent cx="1371600" cy="297180"/>
                <wp:effectExtent l="4445" t="4445" r="14605" b="365125"/>
                <wp:wrapNone/>
                <wp:docPr id="126" name="圆角矩形标注 126"/>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47917"/>
                            <a:gd name="adj2" fmla="val 164958"/>
                            <a:gd name="adj3" fmla="val 16667"/>
                          </a:avLst>
                        </a:prstGeom>
                        <a:solidFill>
                          <a:srgbClr val="FFFFFF"/>
                        </a:solidFill>
                        <a:ln w="9525">
                          <a:solidFill>
                            <a:srgbClr val="000000"/>
                          </a:solidFill>
                          <a:miter lim="800000"/>
                        </a:ln>
                        <a:effectLst/>
                      </wps:spPr>
                      <wps:txbx>
                        <w:txbxContent>
                          <w:p w14:paraId="78A23C38">
                            <w:pPr>
                              <w:rPr>
                                <w:ins w:id="139" w:author="QQ" w:date="2026-01-13T17:11:42Z"/>
                              </w:rPr>
                            </w:pPr>
                            <w:ins w:id="140" w:author="QQ" w:date="2026-01-13T17:11:42Z">
                              <w:r>
                                <w:rPr>
                                  <w:rFonts w:hint="eastAsia"/>
                                </w:rPr>
                                <w:t>各段首行空</w:t>
                              </w:r>
                            </w:ins>
                            <w:ins w:id="141" w:author="QQ" w:date="2026-01-13T17:11:42Z">
                              <w:r>
                                <w:rPr/>
                                <w:t>5</w:t>
                              </w:r>
                            </w:ins>
                            <w:ins w:id="142" w:author="QQ" w:date="2026-01-13T17:11:42Z">
                              <w:r>
                                <w:rPr>
                                  <w:rFonts w:hint="eastAsia"/>
                                </w:rPr>
                                <w:t>字符</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9pt;margin-top:-23.4pt;height:23.4pt;width:108pt;z-index:251722752;mso-width-relative:page;mso-height-relative:page;" fillcolor="#FFFFFF" filled="t" stroked="t" coordsize="21600,21600" o:gfxdata="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O4z8L7VAAAABwEAAA8A&#10;AAAAAAAAAQAgAAAAIgAAAGRycy9kb3ducmV2LnhtbFBLAQIUABQAAAAIAIdO4kAH+y6xjAIAACAF&#10;AAAOAAAAAAAAAAEAIAAAACQBAABkcnMvZTJvRG9jLnhtbFBLBQYAAAAABgAGAFkBAAAiBgAAAAA=&#10;" adj="450,46431,14400">
                <v:fill on="t" focussize="0,0"/>
                <v:stroke color="#000000" miterlimit="8" joinstyle="miter"/>
                <v:imagedata o:title=""/>
                <o:lock v:ext="edit" aspectratio="f"/>
                <v:textbox>
                  <w:txbxContent>
                    <w:p w14:paraId="78A23C38">
                      <w:pPr>
                        <w:rPr>
                          <w:ins w:id="143" w:author="QQ" w:date="2026-01-13T17:11:42Z"/>
                        </w:rPr>
                      </w:pPr>
                      <w:ins w:id="144" w:author="QQ" w:date="2026-01-13T17:11:42Z">
                        <w:r>
                          <w:rPr>
                            <w:rFonts w:hint="eastAsia"/>
                          </w:rPr>
                          <w:t>各段首行空</w:t>
                        </w:r>
                      </w:ins>
                      <w:ins w:id="145" w:author="QQ" w:date="2026-01-13T17:11:42Z">
                        <w:r>
                          <w:rPr/>
                          <w:t>5</w:t>
                        </w:r>
                      </w:ins>
                      <w:ins w:id="146" w:author="QQ" w:date="2026-01-13T17:11:42Z">
                        <w:r>
                          <w:rPr>
                            <w:rFonts w:hint="eastAsia"/>
                          </w:rPr>
                          <w:t>字符</w:t>
                        </w:r>
                      </w:ins>
                    </w:p>
                  </w:txbxContent>
                </v:textbox>
                <w10:anchorlock/>
              </v:shape>
            </w:pict>
          </mc:Fallback>
        </mc:AlternateContent>
      </w:r>
      <w:r>
        <mc:AlternateContent>
          <mc:Choice Requires="wps">
            <w:drawing>
              <wp:anchor distT="0" distB="0" distL="114300" distR="114300" simplePos="0" relativeHeight="251717632" behindDoc="0" locked="1" layoutInCell="1" allowOverlap="1">
                <wp:simplePos x="0" y="0"/>
                <wp:positionH relativeFrom="column">
                  <wp:posOffset>4041775</wp:posOffset>
                </wp:positionH>
                <wp:positionV relativeFrom="paragraph">
                  <wp:posOffset>-99060</wp:posOffset>
                </wp:positionV>
                <wp:extent cx="1371600" cy="297180"/>
                <wp:effectExtent l="1123950" t="107315" r="19050" b="14605"/>
                <wp:wrapNone/>
                <wp:docPr id="127" name="圆角矩形标注 127"/>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129167"/>
                            <a:gd name="adj2" fmla="val -82907"/>
                            <a:gd name="adj3" fmla="val 16667"/>
                          </a:avLst>
                        </a:prstGeom>
                        <a:solidFill>
                          <a:srgbClr val="FFFFFF"/>
                        </a:solidFill>
                        <a:ln w="9525">
                          <a:solidFill>
                            <a:srgbClr val="000000"/>
                          </a:solidFill>
                          <a:miter lim="800000"/>
                        </a:ln>
                        <a:effectLst/>
                      </wps:spPr>
                      <wps:txbx>
                        <w:txbxContent>
                          <w:p w14:paraId="401DDACB">
                            <w:pPr>
                              <w:rPr>
                                <w:ins w:id="147" w:author="QQ" w:date="2026-01-13T17:11:42Z"/>
                              </w:rPr>
                            </w:pPr>
                            <w:ins w:id="148" w:author="QQ" w:date="2026-01-13T17:11:42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318.25pt;margin-top:-7.8pt;height:23.4pt;width:108pt;z-index:251717632;mso-width-relative:page;mso-height-relative:page;" fillcolor="#FFFFFF" filled="t" stroked="t" coordsize="21600,21600" o:gfxdata="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ItgGotkAAAAK&#10;AQAADwAAAAAAAAABACAAAAAiAAAAZHJzL2Rvd25yZXYueG1sUEsBAhQAFAAAAAgAh07iQO8dVZ2N&#10;AgAAIQUAAA4AAAAAAAAAAQAgAAAAKAEAAGRycy9lMm9Eb2MueG1sUEsFBgAAAAAGAAYAWQEAACcG&#10;AAAAAA==&#10;" adj="-17100,-7108,14400">
                <v:fill on="t" focussize="0,0"/>
                <v:stroke color="#000000" miterlimit="8" joinstyle="miter"/>
                <v:imagedata o:title=""/>
                <o:lock v:ext="edit" aspectratio="f"/>
                <v:textbox>
                  <w:txbxContent>
                    <w:p w14:paraId="401DDACB">
                      <w:pPr>
                        <w:rPr>
                          <w:ins w:id="149" w:author="QQ" w:date="2026-01-13T17:11:42Z"/>
                        </w:rPr>
                      </w:pPr>
                      <w:ins w:id="150" w:author="QQ" w:date="2026-01-13T17:11:42Z">
                        <w:r>
                          <w:rPr>
                            <w:rFonts w:hint="eastAsia"/>
                          </w:rPr>
                          <w:t>四号，加粗，居中</w:t>
                        </w:r>
                      </w:ins>
                    </w:p>
                  </w:txbxContent>
                </v:textbox>
                <w10:anchorlock/>
              </v:shape>
            </w:pict>
          </mc:Fallback>
        </mc:AlternateContent>
      </w:r>
      <w:r>
        <w:rPr>
          <w:rFonts w:hint="eastAsia"/>
          <w:bCs/>
          <w:sz w:val="24"/>
          <w:szCs w:val="32"/>
        </w:rPr>
        <w:t>（空一行）</w:t>
      </w:r>
    </w:p>
    <w:p w14:paraId="352EF9F0">
      <w:pPr>
        <w:spacing w:line="360" w:lineRule="auto"/>
        <w:ind w:firstLine="525" w:firstLineChars="250"/>
        <w:rPr>
          <w:sz w:val="24"/>
        </w:rPr>
      </w:pPr>
      <w:r>
        <mc:AlternateContent>
          <mc:Choice Requires="wps">
            <w:drawing>
              <wp:anchor distT="0" distB="0" distL="114300" distR="114300" simplePos="0" relativeHeight="251719680" behindDoc="0" locked="1" layoutInCell="1" allowOverlap="1">
                <wp:simplePos x="0" y="0"/>
                <wp:positionH relativeFrom="column">
                  <wp:posOffset>3352800</wp:posOffset>
                </wp:positionH>
                <wp:positionV relativeFrom="paragraph">
                  <wp:posOffset>4457700</wp:posOffset>
                </wp:positionV>
                <wp:extent cx="1943100" cy="297180"/>
                <wp:effectExtent l="17145" t="144780" r="20955" b="15240"/>
                <wp:wrapNone/>
                <wp:docPr id="128" name="圆角矩形标注 128"/>
                <wp:cNvGraphicFramePr/>
                <a:graphic xmlns:a="http://schemas.openxmlformats.org/drawingml/2006/main">
                  <a:graphicData uri="http://schemas.microsoft.com/office/word/2010/wordprocessingShape">
                    <wps:wsp>
                      <wps:cNvSpPr>
                        <a:spLocks noChangeArrowheads="1"/>
                      </wps:cNvSpPr>
                      <wps:spPr bwMode="auto">
                        <a:xfrm>
                          <a:off x="0" y="0"/>
                          <a:ext cx="1943100" cy="297180"/>
                        </a:xfrm>
                        <a:prstGeom prst="wedgeRoundRectCallout">
                          <a:avLst>
                            <a:gd name="adj1" fmla="val -49019"/>
                            <a:gd name="adj2" fmla="val -95083"/>
                            <a:gd name="adj3" fmla="val 16667"/>
                          </a:avLst>
                        </a:prstGeom>
                        <a:solidFill>
                          <a:srgbClr val="FFFFFF"/>
                        </a:solidFill>
                        <a:ln w="9525">
                          <a:solidFill>
                            <a:srgbClr val="000000"/>
                          </a:solidFill>
                          <a:miter lim="800000"/>
                        </a:ln>
                        <a:effectLst/>
                      </wps:spPr>
                      <wps:txbx>
                        <w:txbxContent>
                          <w:p w14:paraId="38DAA471">
                            <w:pPr>
                              <w:rPr>
                                <w:ins w:id="151" w:author="QQ" w:date="2026-01-13T17:11:42Z"/>
                              </w:rPr>
                            </w:pPr>
                            <w:ins w:id="152" w:author="QQ" w:date="2026-01-13T17:11:42Z">
                              <w:r>
                                <w:rPr>
                                  <w:rFonts w:hint="eastAsia"/>
                                </w:rPr>
                                <w:t>小四，</w:t>
                              </w:r>
                            </w:ins>
                            <w:ins w:id="153" w:author="QQ" w:date="2026-01-13T17:11:42Z">
                              <w:r>
                                <w:rPr/>
                                <w:t>1.5</w:t>
                              </w:r>
                            </w:ins>
                            <w:ins w:id="154" w:author="QQ" w:date="2026-01-13T17:11:42Z">
                              <w:r>
                                <w:rPr>
                                  <w:rFonts w:hint="eastAsia"/>
                                </w:rPr>
                                <w:t>倍行距，两端对齐</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64pt;margin-top:351pt;height:23.4pt;width:153pt;z-index:251719680;mso-width-relative:page;mso-height-relative:page;" fillcolor="#FFFFFF" filled="t" stroked="t" coordsize="21600,21600" o:gfxdata="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BPYenh2gAA&#10;AAsBAAAPAAAAAAAAAAEAIAAAACIAAABkcnMvZG93bnJldi54bWxQSwECFAAUAAAACACHTuJA+Rna&#10;BY4CAAAgBQAADgAAAAAAAAABACAAAAApAQAAZHJzL2Uyb0RvYy54bWxQSwUGAAAAAAYABgBZAQAA&#10;KQYAAAAA&#10;" adj="212,-9738,14400">
                <v:fill on="t" focussize="0,0"/>
                <v:stroke color="#000000" miterlimit="8" joinstyle="miter"/>
                <v:imagedata o:title=""/>
                <o:lock v:ext="edit" aspectratio="f"/>
                <v:textbox>
                  <w:txbxContent>
                    <w:p w14:paraId="38DAA471">
                      <w:pPr>
                        <w:rPr>
                          <w:ins w:id="155" w:author="QQ" w:date="2026-01-13T17:11:42Z"/>
                        </w:rPr>
                      </w:pPr>
                      <w:ins w:id="156" w:author="QQ" w:date="2026-01-13T17:11:42Z">
                        <w:r>
                          <w:rPr>
                            <w:rFonts w:hint="eastAsia"/>
                          </w:rPr>
                          <w:t>小四，</w:t>
                        </w:r>
                      </w:ins>
                      <w:ins w:id="157" w:author="QQ" w:date="2026-01-13T17:11:42Z">
                        <w:r>
                          <w:rPr/>
                          <w:t>1.5</w:t>
                        </w:r>
                      </w:ins>
                      <w:ins w:id="158" w:author="QQ" w:date="2026-01-13T17:11:42Z">
                        <w:r>
                          <w:rPr>
                            <w:rFonts w:hint="eastAsia"/>
                          </w:rPr>
                          <w:t>倍行距，两端对齐</w:t>
                        </w:r>
                      </w:ins>
                    </w:p>
                  </w:txbxContent>
                </v:textbox>
                <w10:anchorlock/>
              </v:shape>
            </w:pict>
          </mc:Fallback>
        </mc:AlternateContent>
      </w:r>
      <w:r>
        <mc:AlternateContent>
          <mc:Choice Requires="wps">
            <w:drawing>
              <wp:anchor distT="0" distB="0" distL="114300" distR="114300" simplePos="0" relativeHeight="251718656" behindDoc="0" locked="1" layoutInCell="1" allowOverlap="1">
                <wp:simplePos x="0" y="0"/>
                <wp:positionH relativeFrom="column">
                  <wp:posOffset>-28575</wp:posOffset>
                </wp:positionH>
                <wp:positionV relativeFrom="paragraph">
                  <wp:posOffset>59055</wp:posOffset>
                </wp:positionV>
                <wp:extent cx="342900" cy="198120"/>
                <wp:effectExtent l="5715" t="15240" r="13335" b="15240"/>
                <wp:wrapNone/>
                <wp:docPr id="129" name="左右箭头 129"/>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leftRightArrow">
                          <a:avLst>
                            <a:gd name="adj1" fmla="val 50000"/>
                            <a:gd name="adj2" fmla="val 34615"/>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69" type="#_x0000_t69" style="position:absolute;left:0pt;margin-left:-2.25pt;margin-top:4.65pt;height:15.6pt;width:27pt;z-index:251718656;mso-width-relative:page;mso-height-relative:page;" fillcolor="#FFFFFF" filled="t" stroked="t" coordsize="21600,21600" o:gfxdata="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FD847dYAAAAGAQAADwAAAAAAAAABACAAAAAiAAAAZHJzL2Rvd25yZXYueG1s&#10;UEsBAhQAFAAAAAgAh07iQB1W2FNsAgAA4QQAAA4AAAAAAAAAAQAgAAAAJQEAAGRycy9lMm9Eb2Mu&#10;eG1sUEsFBgAAAAAGAAYAWQEAAAMGAAAAAA==&#10;" adj="4319,5400">
                <v:fill on="t" focussize="0,0"/>
                <v:stroke color="#000000" miterlimit="8" joinstyle="miter"/>
                <v:imagedata o:title=""/>
                <o:lock v:ext="edit" aspectratio="f"/>
                <w10:anchorlock/>
              </v:shape>
            </w:pict>
          </mc:Fallback>
        </mc:AlternateContent>
      </w:r>
      <w:r>
        <w:rPr>
          <w:sz w:val="24"/>
        </w:rPr>
        <w:t xml:space="preserve">This is a report of the author’s working experience as the project manager in the Translation Center, Huawei Group Company from September 2014 to January 2015. During his term of service, the author was responsible for the translation of two projects: one was the Civil Engineering Construction Project (No. HW201412) and the other was the Urban Construction Project (No. HW201436), a large-scale UNDP-supported infrastructure construction project. The former was finished by the traditional task-after-task (TAT) way while the latter was organized by TransProject Software. Based on a description to the related information of the author’s working experience, this report makes a contrastive study on the ways of organizing translation tasks which involve engineering and urban construction. It is found in the report that the traditional TAT method could effectively ensure the quality of translation but it was more time-consuming whereas TransProject Software was more efficient though the quality was inferior. As both projects served practical purposes, accuracy and fluency are the criteria to guide the translation process; therefore, flexible strategies should be adopted to fulfill such a goal, including amplification, omission, conversion and the change of sentence order. </w:t>
      </w:r>
    </w:p>
    <w:p w14:paraId="6A847C98">
      <w:pPr>
        <w:jc w:val="center"/>
        <w:rPr>
          <w:bCs/>
          <w:sz w:val="24"/>
          <w:szCs w:val="32"/>
        </w:rPr>
      </w:pPr>
      <w:r>
        <w:rPr>
          <w:rFonts w:hint="eastAsia"/>
          <w:bCs/>
          <w:sz w:val="24"/>
          <w:szCs w:val="32"/>
        </w:rPr>
        <w:t>（空一行）</w:t>
      </w:r>
    </w:p>
    <w:p w14:paraId="7EB76CA3">
      <w:pPr>
        <w:spacing w:line="360" w:lineRule="exact"/>
        <w:rPr>
          <w:bCs/>
          <w:sz w:val="24"/>
        </w:rPr>
      </w:pPr>
      <w:r>
        <w:rPr>
          <w:b/>
          <w:sz w:val="24"/>
        </w:rPr>
        <w:t xml:space="preserve">Key words: </w:t>
      </w:r>
      <w:r>
        <w:rPr>
          <w:bCs/>
          <w:sz w:val="24"/>
        </w:rPr>
        <w:t>working experience report</w:t>
      </w:r>
      <w:r>
        <w:rPr>
          <w:sz w:val="24"/>
        </w:rPr>
        <w:t xml:space="preserve">; </w:t>
      </w:r>
      <w:r>
        <w:rPr>
          <w:bCs/>
          <w:sz w:val="24"/>
        </w:rPr>
        <w:t xml:space="preserve">TAT method; TransProject; </w:t>
      </w:r>
      <w:r>
        <mc:AlternateContent>
          <mc:Choice Requires="wps">
            <w:drawing>
              <wp:anchor distT="0" distB="0" distL="114300" distR="114300" simplePos="0" relativeHeight="251720704" behindDoc="0" locked="1" layoutInCell="1" allowOverlap="1">
                <wp:simplePos x="0" y="0"/>
                <wp:positionH relativeFrom="column">
                  <wp:posOffset>581025</wp:posOffset>
                </wp:positionH>
                <wp:positionV relativeFrom="paragraph">
                  <wp:posOffset>594360</wp:posOffset>
                </wp:positionV>
                <wp:extent cx="1485900" cy="495300"/>
                <wp:effectExtent l="74295" t="461645" r="20955" b="14605"/>
                <wp:wrapNone/>
                <wp:docPr id="130" name="圆角矩形标注 130"/>
                <wp:cNvGraphicFramePr/>
                <a:graphic xmlns:a="http://schemas.openxmlformats.org/drawingml/2006/main">
                  <a:graphicData uri="http://schemas.microsoft.com/office/word/2010/wordprocessingShape">
                    <wps:wsp>
                      <wps:cNvSpPr>
                        <a:spLocks noChangeArrowheads="1"/>
                      </wps:cNvSpPr>
                      <wps:spPr bwMode="auto">
                        <a:xfrm>
                          <a:off x="0" y="0"/>
                          <a:ext cx="1485900" cy="495300"/>
                        </a:xfrm>
                        <a:prstGeom prst="wedgeRoundRectCallout">
                          <a:avLst>
                            <a:gd name="adj1" fmla="val -53806"/>
                            <a:gd name="adj2" fmla="val -139745"/>
                            <a:gd name="adj3" fmla="val 16667"/>
                          </a:avLst>
                        </a:prstGeom>
                        <a:solidFill>
                          <a:srgbClr val="FFFFFF"/>
                        </a:solidFill>
                        <a:ln w="9525">
                          <a:solidFill>
                            <a:srgbClr val="000000"/>
                          </a:solidFill>
                          <a:miter lim="800000"/>
                        </a:ln>
                        <a:effectLst/>
                      </wps:spPr>
                      <wps:txbx>
                        <w:txbxContent>
                          <w:p w14:paraId="455C6124">
                            <w:pPr>
                              <w:rPr>
                                <w:ins w:id="159" w:author="QQ" w:date="2026-01-13T17:11:42Z"/>
                              </w:rPr>
                            </w:pPr>
                            <w:ins w:id="160" w:author="QQ" w:date="2026-01-13T17:11:42Z">
                              <w:r>
                                <w:rPr/>
                                <w:t>“Key words”</w:t>
                              </w:r>
                            </w:ins>
                            <w:ins w:id="161" w:author="QQ" w:date="2026-01-13T17:11:42Z">
                              <w:r>
                                <w:rPr>
                                  <w:rFonts w:hint="eastAsia"/>
                                </w:rPr>
                                <w:t>首字母大写，小四，加粗</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45.75pt;margin-top:46.8pt;height:39pt;width:117pt;z-index:251720704;mso-width-relative:page;mso-height-relative:page;" fillcolor="#FFFFFF" filled="t" stroked="t" coordsize="21600,21600" o:gfxdata="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CU9bRa2QAA&#10;AAkBAAAPAAAAAAAAAAEAIAAAACIAAABkcnMvZG93bnJldi54bWxQSwECFAAUAAAACACHTuJAHnwZ&#10;co8CAAAhBQAADgAAAAAAAAABACAAAAAoAQAAZHJzL2Uyb0RvYy54bWxQSwUGAAAAAAYABgBZAQAA&#10;KQYAAAAA&#10;" adj="-822,-19385,14400">
                <v:fill on="t" focussize="0,0"/>
                <v:stroke color="#000000" miterlimit="8" joinstyle="miter"/>
                <v:imagedata o:title=""/>
                <o:lock v:ext="edit" aspectratio="f"/>
                <v:textbox>
                  <w:txbxContent>
                    <w:p w14:paraId="455C6124">
                      <w:pPr>
                        <w:rPr>
                          <w:ins w:id="162" w:author="QQ" w:date="2026-01-13T17:11:42Z"/>
                        </w:rPr>
                      </w:pPr>
                      <w:ins w:id="163" w:author="QQ" w:date="2026-01-13T17:11:42Z">
                        <w:r>
                          <w:rPr/>
                          <w:t>“Key words”</w:t>
                        </w:r>
                      </w:ins>
                      <w:ins w:id="164" w:author="QQ" w:date="2026-01-13T17:11:42Z">
                        <w:r>
                          <w:rPr>
                            <w:rFonts w:hint="eastAsia"/>
                          </w:rPr>
                          <w:t>首字母大写，小四，加粗</w:t>
                        </w:r>
                      </w:ins>
                    </w:p>
                  </w:txbxContent>
                </v:textbox>
                <w10:anchorlock/>
              </v:shape>
            </w:pict>
          </mc:Fallback>
        </mc:AlternateContent>
      </w:r>
      <w:r>
        <mc:AlternateContent>
          <mc:Choice Requires="wps">
            <w:drawing>
              <wp:anchor distT="0" distB="0" distL="114300" distR="114300" simplePos="0" relativeHeight="251721728" behindDoc="0" locked="1" layoutInCell="1" allowOverlap="1">
                <wp:simplePos x="0" y="0"/>
                <wp:positionH relativeFrom="column">
                  <wp:posOffset>2886075</wp:posOffset>
                </wp:positionH>
                <wp:positionV relativeFrom="paragraph">
                  <wp:posOffset>361950</wp:posOffset>
                </wp:positionV>
                <wp:extent cx="1485900" cy="495300"/>
                <wp:effectExtent l="83820" t="212725" r="11430" b="15875"/>
                <wp:wrapNone/>
                <wp:docPr id="131" name="圆角矩形标注 131"/>
                <wp:cNvGraphicFramePr/>
                <a:graphic xmlns:a="http://schemas.openxmlformats.org/drawingml/2006/main">
                  <a:graphicData uri="http://schemas.microsoft.com/office/word/2010/wordprocessingShape">
                    <wps:wsp>
                      <wps:cNvSpPr>
                        <a:spLocks noChangeArrowheads="1"/>
                      </wps:cNvSpPr>
                      <wps:spPr bwMode="auto">
                        <a:xfrm>
                          <a:off x="0" y="0"/>
                          <a:ext cx="1485900" cy="495300"/>
                        </a:xfrm>
                        <a:prstGeom prst="wedgeRoundRectCallout">
                          <a:avLst>
                            <a:gd name="adj1" fmla="val -53676"/>
                            <a:gd name="adj2" fmla="val -90255"/>
                            <a:gd name="adj3" fmla="val 16667"/>
                          </a:avLst>
                        </a:prstGeom>
                        <a:solidFill>
                          <a:srgbClr val="FFFFFF"/>
                        </a:solidFill>
                        <a:ln w="9525">
                          <a:solidFill>
                            <a:srgbClr val="000000"/>
                          </a:solidFill>
                          <a:miter lim="800000"/>
                        </a:ln>
                        <a:effectLst/>
                      </wps:spPr>
                      <wps:txbx>
                        <w:txbxContent>
                          <w:p w14:paraId="5A95FE55">
                            <w:pPr>
                              <w:rPr>
                                <w:ins w:id="165" w:author="QQ" w:date="2026-01-13T17:11:42Z"/>
                              </w:rPr>
                            </w:pPr>
                            <w:ins w:id="166" w:author="QQ" w:date="2026-01-13T17:11:42Z">
                              <w:r>
                                <w:rPr/>
                                <w:t>3-5</w:t>
                              </w:r>
                            </w:ins>
                            <w:ins w:id="167" w:author="QQ" w:date="2026-01-13T17:11:42Z">
                              <w:r>
                                <w:rPr>
                                  <w:rFonts w:hint="eastAsia"/>
                                </w:rPr>
                                <w:t>个关键词，各关键词间用分号间隔</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27.25pt;margin-top:28.5pt;height:39pt;width:117pt;z-index:251721728;mso-width-relative:page;mso-height-relative:page;" fillcolor="#FFFFFF" filled="t" stroked="t" coordsize="21600,21600" o:gfxdata="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J/rdY3WAAAACgEA&#10;AA8AAAAAAAAAAQAgAAAAIgAAAGRycy9kb3ducmV2LnhtbFBLAQIUABQAAAAIAIdO4kAEOpwMjgIA&#10;ACAFAAAOAAAAAAAAAAEAIAAAACUBAABkcnMvZTJvRG9jLnhtbFBLBQYAAAAABgAGAFkBAAAlBgAA&#10;AAA=&#10;" adj="-794,-8695,14400">
                <v:fill on="t" focussize="0,0"/>
                <v:stroke color="#000000" miterlimit="8" joinstyle="miter"/>
                <v:imagedata o:title=""/>
                <o:lock v:ext="edit" aspectratio="f"/>
                <v:textbox>
                  <w:txbxContent>
                    <w:p w14:paraId="5A95FE55">
                      <w:pPr>
                        <w:rPr>
                          <w:ins w:id="168" w:author="QQ" w:date="2026-01-13T17:11:42Z"/>
                        </w:rPr>
                      </w:pPr>
                      <w:ins w:id="169" w:author="QQ" w:date="2026-01-13T17:11:42Z">
                        <w:r>
                          <w:rPr/>
                          <w:t>3-5</w:t>
                        </w:r>
                      </w:ins>
                      <w:ins w:id="170" w:author="QQ" w:date="2026-01-13T17:11:42Z">
                        <w:r>
                          <w:rPr>
                            <w:rFonts w:hint="eastAsia"/>
                          </w:rPr>
                          <w:t>个关键词，各关键词间用分号间隔</w:t>
                        </w:r>
                      </w:ins>
                    </w:p>
                  </w:txbxContent>
                </v:textbox>
                <w10:anchorlock/>
              </v:shape>
            </w:pict>
          </mc:Fallback>
        </mc:AlternateContent>
      </w:r>
      <w:r>
        <w:rPr>
          <w:bCs/>
          <w:sz w:val="24"/>
        </w:rPr>
        <w:t>accuracy; fluency; strategies</w:t>
      </w:r>
    </w:p>
    <w:p w14:paraId="7AEA0FF3">
      <w:pPr>
        <w:rPr>
          <w:rFonts w:hint="eastAsia"/>
        </w:rPr>
      </w:pPr>
    </w:p>
    <w:p w14:paraId="2CE4BAAD">
      <w:pPr>
        <w:bidi w:val="0"/>
        <w:rPr>
          <w:rFonts w:hint="eastAsia"/>
        </w:rPr>
      </w:pPr>
    </w:p>
    <w:p w14:paraId="75710DC9">
      <w:pPr>
        <w:bidi w:val="0"/>
        <w:rPr>
          <w:rFonts w:hint="eastAsia"/>
        </w:rPr>
      </w:pPr>
    </w:p>
    <w:p w14:paraId="02393F22">
      <w:pPr>
        <w:bidi w:val="0"/>
        <w:rPr>
          <w:rFonts w:hint="eastAsia"/>
        </w:rPr>
      </w:pPr>
    </w:p>
    <w:p w14:paraId="10FE7D75">
      <w:pPr>
        <w:bidi w:val="0"/>
        <w:rPr>
          <w:rFonts w:hint="eastAsia"/>
        </w:rPr>
      </w:pPr>
    </w:p>
    <w:p w14:paraId="4A39880D">
      <w:pPr>
        <w:bidi w:val="0"/>
        <w:rPr>
          <w:rFonts w:hint="eastAsia"/>
        </w:rPr>
      </w:pPr>
    </w:p>
    <w:p w14:paraId="46E15D6A">
      <w:pPr>
        <w:bidi w:val="0"/>
        <w:rPr>
          <w:rFonts w:hint="eastAsia"/>
        </w:rPr>
      </w:pPr>
    </w:p>
    <w:p w14:paraId="19A90B43">
      <w:pPr>
        <w:bidi w:val="0"/>
        <w:rPr>
          <w:rFonts w:hint="eastAsia"/>
        </w:rPr>
      </w:pPr>
    </w:p>
    <w:p w14:paraId="173661D9">
      <w:pPr>
        <w:bidi w:val="0"/>
        <w:rPr>
          <w:rFonts w:hint="eastAsia"/>
        </w:rPr>
      </w:pPr>
    </w:p>
    <w:p w14:paraId="797F227F">
      <w:pPr>
        <w:pStyle w:val="3"/>
        <w:bidi w:val="0"/>
        <w:ind w:firstLine="0" w:firstLineChars="0"/>
      </w:pPr>
      <w:r>
        <w:rPr>
          <w:rFonts w:hint="eastAsia"/>
        </w:rPr>
        <w:t>附件</w:t>
      </w:r>
      <w:r>
        <w:rPr>
          <w:rFonts w:hint="eastAsia"/>
          <w:lang w:val="en-US" w:eastAsia="zh-CN"/>
        </w:rPr>
        <w:t>6</w:t>
      </w:r>
      <w:r>
        <w:rPr>
          <w:rFonts w:hint="eastAsia"/>
        </w:rPr>
        <w:t>：口译实习报告中文摘要范本</w:t>
      </w:r>
    </w:p>
    <w:p w14:paraId="5A210E83">
      <w:pPr>
        <w:jc w:val="center"/>
        <w:rPr>
          <w:rFonts w:ascii="黑体" w:hAnsi="宋体" w:eastAsia="黑体"/>
          <w:sz w:val="32"/>
          <w:szCs w:val="32"/>
        </w:rPr>
      </w:pPr>
    </w:p>
    <w:p w14:paraId="4A78EF54">
      <w:pPr>
        <w:jc w:val="center"/>
        <w:rPr>
          <w:rFonts w:ascii="黑体" w:hAnsi="宋体" w:eastAsia="黑体"/>
          <w:sz w:val="32"/>
          <w:szCs w:val="32"/>
        </w:rPr>
      </w:pPr>
      <w:r>
        <mc:AlternateContent>
          <mc:Choice Requires="wps">
            <w:drawing>
              <wp:anchor distT="0" distB="0" distL="114300" distR="114300" simplePos="0" relativeHeight="251673600" behindDoc="0" locked="1" layoutInCell="1" allowOverlap="1">
                <wp:simplePos x="0" y="0"/>
                <wp:positionH relativeFrom="column">
                  <wp:posOffset>3670935</wp:posOffset>
                </wp:positionH>
                <wp:positionV relativeFrom="paragraph">
                  <wp:posOffset>454660</wp:posOffset>
                </wp:positionV>
                <wp:extent cx="1249045" cy="276860"/>
                <wp:effectExtent l="4445" t="192405" r="22860" b="6985"/>
                <wp:wrapNone/>
                <wp:docPr id="29" name="圆角矩形标注 29"/>
                <wp:cNvGraphicFramePr/>
                <a:graphic xmlns:a="http://schemas.openxmlformats.org/drawingml/2006/main">
                  <a:graphicData uri="http://schemas.microsoft.com/office/word/2010/wordprocessingShape">
                    <wps:wsp>
                      <wps:cNvSpPr/>
                      <wps:spPr>
                        <a:xfrm>
                          <a:off x="0" y="0"/>
                          <a:ext cx="1249045" cy="276860"/>
                        </a:xfrm>
                        <a:prstGeom prst="wedgeRoundRectCallout">
                          <a:avLst>
                            <a:gd name="adj1" fmla="val -38194"/>
                            <a:gd name="adj2" fmla="val -11624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6F255DE9">
                            <w:pPr>
                              <w:rPr>
                                <w:sz w:val="18"/>
                                <w:szCs w:val="18"/>
                              </w:rPr>
                            </w:pPr>
                            <w:r>
                              <w:rPr>
                                <w:rFonts w:hint="eastAsia"/>
                                <w:sz w:val="18"/>
                                <w:szCs w:val="18"/>
                              </w:rPr>
                              <w:t>黑体，三号，居中</w:t>
                            </w:r>
                          </w:p>
                        </w:txbxContent>
                      </wps:txbx>
                      <wps:bodyPr upright="1"/>
                    </wps:wsp>
                  </a:graphicData>
                </a:graphic>
              </wp:anchor>
            </w:drawing>
          </mc:Choice>
          <mc:Fallback>
            <w:pict>
              <v:shape id="_x0000_s1026" o:spid="_x0000_s1026" o:spt="62" type="#_x0000_t62" style="position:absolute;left:0pt;margin-left:289.05pt;margin-top:35.8pt;height:21.8pt;width:98.35pt;z-index:251673600;mso-width-relative:page;mso-height-relative:page;" fillcolor="#FFFFFF" filled="t" stroked="t" coordsize="21600,21600" o:gfxdata="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JUFRi2QAAAAoB&#10;AAAPAAAAAAAAAAEAIAAAACIAAABkcnMvZG93bnJldi54bWxQSwECFAAUAAAACACHTuJAx0tWDVMC&#10;AADABAAADgAAAAAAAAABACAAAAAoAQAAZHJzL2Uyb0RvYy54bWxQSwUGAAAAAAYABgBZAQAA7QUA&#10;AAAA&#10;" adj="2550,-14308,14400">
                <v:fill on="t" focussize="0,0"/>
                <v:stroke color="#000000" joinstyle="miter"/>
                <v:imagedata o:title=""/>
                <o:lock v:ext="edit" aspectratio="f"/>
                <v:textbox>
                  <w:txbxContent>
                    <w:p w14:paraId="6F255DE9">
                      <w:pPr>
                        <w:rPr>
                          <w:sz w:val="18"/>
                          <w:szCs w:val="18"/>
                        </w:rPr>
                      </w:pPr>
                      <w:r>
                        <w:rPr>
                          <w:rFonts w:hint="eastAsia"/>
                          <w:sz w:val="18"/>
                          <w:szCs w:val="18"/>
                        </w:rPr>
                        <w:t>黑体，三号，居中</w:t>
                      </w:r>
                    </w:p>
                  </w:txbxContent>
                </v:textbox>
                <w10:anchorlock/>
              </v:shape>
            </w:pict>
          </mc:Fallback>
        </mc:AlternateContent>
      </w:r>
      <w:r>
        <w:rPr>
          <w:rFonts w:hint="eastAsia" w:ascii="黑体" w:hAnsi="宋体" w:eastAsia="黑体"/>
          <w:sz w:val="32"/>
          <w:szCs w:val="32"/>
        </w:rPr>
        <w:t>大型跨国公司翻译中心翻译项目经理实习报告</w:t>
      </w:r>
    </w:p>
    <w:p w14:paraId="1A3B4291">
      <w:pPr>
        <w:jc w:val="center"/>
        <w:rPr>
          <w:rFonts w:ascii="宋体"/>
          <w:bCs/>
          <w:szCs w:val="32"/>
        </w:rPr>
      </w:pPr>
      <w:r>
        <w:rPr>
          <w:rFonts w:hint="eastAsia" w:ascii="宋体" w:hAnsi="宋体"/>
          <w:bCs/>
          <w:szCs w:val="32"/>
        </w:rPr>
        <w:t>（空一行）</w:t>
      </w:r>
    </w:p>
    <w:p w14:paraId="4A82C89B">
      <w:pPr>
        <w:jc w:val="center"/>
        <w:rPr>
          <w:rFonts w:ascii="黑体" w:hAnsi="宋体" w:eastAsia="黑体"/>
          <w:bCs/>
          <w:sz w:val="32"/>
          <w:szCs w:val="32"/>
        </w:rPr>
      </w:pPr>
      <w:r>
        <w:rPr>
          <w:rFonts w:hint="eastAsia" w:ascii="黑体" w:hAnsi="宋体" w:eastAsia="黑体"/>
          <w:bCs/>
          <w:sz w:val="32"/>
          <w:szCs w:val="32"/>
        </w:rPr>
        <w:t>摘</w:t>
      </w:r>
      <w:r>
        <w:rPr>
          <w:rFonts w:ascii="黑体" w:hAnsi="宋体" w:eastAsia="黑体"/>
          <w:bCs/>
          <w:sz w:val="32"/>
          <w:szCs w:val="32"/>
        </w:rPr>
        <w:t xml:space="preserve">  </w:t>
      </w:r>
      <w:r>
        <w:rPr>
          <w:rFonts w:hint="eastAsia" w:ascii="黑体" w:hAnsi="宋体" w:eastAsia="黑体"/>
          <w:bCs/>
          <w:sz w:val="32"/>
          <w:szCs w:val="32"/>
        </w:rPr>
        <w:t>要</w:t>
      </w:r>
    </w:p>
    <w:p w14:paraId="24E5F35C">
      <w:pPr>
        <w:jc w:val="center"/>
        <w:rPr>
          <w:rFonts w:ascii="宋体"/>
          <w:bCs/>
          <w:szCs w:val="32"/>
        </w:rPr>
      </w:pPr>
      <w:r>
        <mc:AlternateContent>
          <mc:Choice Requires="wps">
            <w:drawing>
              <wp:anchor distT="0" distB="0" distL="114300" distR="114300" simplePos="0" relativeHeight="251671552" behindDoc="0" locked="1" layoutInCell="1" allowOverlap="1">
                <wp:simplePos x="0" y="0"/>
                <wp:positionH relativeFrom="column">
                  <wp:posOffset>3093720</wp:posOffset>
                </wp:positionH>
                <wp:positionV relativeFrom="paragraph">
                  <wp:posOffset>-33655</wp:posOffset>
                </wp:positionV>
                <wp:extent cx="1181100" cy="297180"/>
                <wp:effectExtent l="4445" t="206375" r="14605" b="10795"/>
                <wp:wrapNone/>
                <wp:docPr id="31" name="圆角矩形标注 31"/>
                <wp:cNvGraphicFramePr/>
                <a:graphic xmlns:a="http://schemas.openxmlformats.org/drawingml/2006/main">
                  <a:graphicData uri="http://schemas.microsoft.com/office/word/2010/wordprocessingShape">
                    <wps:wsp>
                      <wps:cNvSpPr/>
                      <wps:spPr>
                        <a:xfrm>
                          <a:off x="0" y="0"/>
                          <a:ext cx="1181100" cy="297180"/>
                        </a:xfrm>
                        <a:prstGeom prst="wedgeRoundRectCallout">
                          <a:avLst>
                            <a:gd name="adj1" fmla="val -38194"/>
                            <a:gd name="adj2" fmla="val -11624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5DD1F112">
                            <w:pPr>
                              <w:rPr>
                                <w:sz w:val="18"/>
                                <w:szCs w:val="18"/>
                              </w:rPr>
                            </w:pPr>
                            <w:r>
                              <w:rPr>
                                <w:rFonts w:hint="eastAsia"/>
                                <w:sz w:val="18"/>
                                <w:szCs w:val="18"/>
                              </w:rPr>
                              <w:t>黑体，三号，居中</w:t>
                            </w:r>
                          </w:p>
                        </w:txbxContent>
                      </wps:txbx>
                      <wps:bodyPr upright="1"/>
                    </wps:wsp>
                  </a:graphicData>
                </a:graphic>
              </wp:anchor>
            </w:drawing>
          </mc:Choice>
          <mc:Fallback>
            <w:pict>
              <v:shape id="_x0000_s1026" o:spid="_x0000_s1026" o:spt="62" type="#_x0000_t62" style="position:absolute;left:0pt;margin-left:243.6pt;margin-top:-2.65pt;height:23.4pt;width:93pt;z-index:251671552;mso-width-relative:page;mso-height-relative:page;" fillcolor="#FFFFFF" filled="t" stroked="t" coordsize="21600,21600" o:gfxdata="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HUJ49NgAAAAJ&#10;AQAADwAAAAAAAAABACAAAAAiAAAAZHJzL2Rvd25yZXYueG1sUEsBAhQAFAAAAAgAh07iQLoKwshV&#10;AgAAwAQAAA4AAAAAAAAAAQAgAAAAJwEAAGRycy9lMm9Eb2MueG1sUEsFBgAAAAAGAAYAWQEAAO4F&#10;AAAAAA==&#10;" adj="2550,-14308,14400">
                <v:fill on="t" focussize="0,0"/>
                <v:stroke color="#000000" joinstyle="miter"/>
                <v:imagedata o:title=""/>
                <o:lock v:ext="edit" aspectratio="f"/>
                <v:textbox>
                  <w:txbxContent>
                    <w:p w14:paraId="5DD1F112">
                      <w:pPr>
                        <w:rPr>
                          <w:sz w:val="18"/>
                          <w:szCs w:val="18"/>
                        </w:rPr>
                      </w:pPr>
                      <w:r>
                        <w:rPr>
                          <w:rFonts w:hint="eastAsia"/>
                          <w:sz w:val="18"/>
                          <w:szCs w:val="18"/>
                        </w:rPr>
                        <w:t>黑体，三号，居中</w:t>
                      </w:r>
                    </w:p>
                  </w:txbxContent>
                </v:textbox>
                <w10:anchorlock/>
              </v:shape>
            </w:pict>
          </mc:Fallback>
        </mc:AlternateContent>
      </w:r>
      <w:r>
        <w:rPr>
          <w:rFonts w:hint="eastAsia" w:ascii="宋体" w:hAnsi="宋体"/>
          <w:bCs/>
          <w:szCs w:val="32"/>
        </w:rPr>
        <w:t>（空一行）</w:t>
      </w:r>
    </w:p>
    <w:p w14:paraId="11683C5F">
      <w:pPr>
        <w:spacing w:line="400" w:lineRule="exact"/>
        <w:ind w:firstLine="514" w:firstLineChars="245"/>
        <w:rPr>
          <w:rFonts w:ascii="宋体"/>
        </w:rPr>
      </w:pPr>
    </w:p>
    <w:p w14:paraId="5F824646">
      <w:pPr>
        <w:spacing w:line="360" w:lineRule="auto"/>
        <w:ind w:firstLine="514" w:firstLineChars="245"/>
        <w:rPr>
          <w:rFonts w:ascii="宋体"/>
        </w:rPr>
      </w:pPr>
      <w:r>
        <mc:AlternateContent>
          <mc:Choice Requires="wps">
            <w:drawing>
              <wp:anchor distT="0" distB="0" distL="114300" distR="114300" simplePos="0" relativeHeight="251672576" behindDoc="0" locked="1" layoutInCell="1" allowOverlap="1">
                <wp:simplePos x="0" y="0"/>
                <wp:positionH relativeFrom="column">
                  <wp:posOffset>1095375</wp:posOffset>
                </wp:positionH>
                <wp:positionV relativeFrom="paragraph">
                  <wp:posOffset>283210</wp:posOffset>
                </wp:positionV>
                <wp:extent cx="1257300" cy="506730"/>
                <wp:effectExtent l="263525" t="139065" r="22225" b="20955"/>
                <wp:wrapNone/>
                <wp:docPr id="30" name="圆角矩形标注 30"/>
                <wp:cNvGraphicFramePr/>
                <a:graphic xmlns:a="http://schemas.openxmlformats.org/drawingml/2006/main">
                  <a:graphicData uri="http://schemas.microsoft.com/office/word/2010/wordprocessingShape">
                    <wps:wsp>
                      <wps:cNvSpPr/>
                      <wps:spPr>
                        <a:xfrm>
                          <a:off x="0" y="0"/>
                          <a:ext cx="1257300" cy="506730"/>
                        </a:xfrm>
                        <a:prstGeom prst="wedgeRoundRectCallout">
                          <a:avLst>
                            <a:gd name="adj1" fmla="val -67981"/>
                            <a:gd name="adj2" fmla="val -75319"/>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7032AB8E">
                            <w:pPr>
                              <w:rPr>
                                <w:sz w:val="18"/>
                                <w:szCs w:val="18"/>
                              </w:rPr>
                            </w:pPr>
                            <w:r>
                              <w:rPr>
                                <w:rFonts w:hint="eastAsia"/>
                                <w:sz w:val="18"/>
                                <w:szCs w:val="18"/>
                              </w:rPr>
                              <w:t>宋体，五号，行文采用</w:t>
                            </w:r>
                            <w:r>
                              <w:rPr>
                                <w:sz w:val="18"/>
                                <w:szCs w:val="18"/>
                              </w:rPr>
                              <w:t>1.5</w:t>
                            </w:r>
                            <w:r>
                              <w:rPr>
                                <w:rFonts w:hint="eastAsia"/>
                                <w:sz w:val="18"/>
                                <w:szCs w:val="18"/>
                              </w:rPr>
                              <w:t>倍行距</w:t>
                            </w:r>
                          </w:p>
                        </w:txbxContent>
                      </wps:txbx>
                      <wps:bodyPr upright="1"/>
                    </wps:wsp>
                  </a:graphicData>
                </a:graphic>
              </wp:anchor>
            </w:drawing>
          </mc:Choice>
          <mc:Fallback>
            <w:pict>
              <v:shape id="_x0000_s1026" o:spid="_x0000_s1026" o:spt="62" type="#_x0000_t62" style="position:absolute;left:0pt;margin-left:86.25pt;margin-top:22.3pt;height:39.9pt;width:99pt;z-index:251672576;mso-width-relative:page;mso-height-relative:page;" fillcolor="#FFFFFF" filled="t" stroked="t" coordsize="21600,21600" o:gfxdata="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w5n6FtkAAAAKAQAA&#10;DwAAAAAAAAABACAAAAAiAAAAZHJzL2Rvd25yZXYueG1sUEsBAhQAFAAAAAgAh07iQO80y0ZRAgAA&#10;vwQAAA4AAAAAAAAAAQAgAAAAKAEAAGRycy9lMm9Eb2MueG1sUEsFBgAAAAAGAAYAWQEAAOsFAAAA&#10;AA==&#10;" adj="-3884,-5469,14400">
                <v:fill on="t" focussize="0,0"/>
                <v:stroke color="#000000" joinstyle="miter"/>
                <v:imagedata o:title=""/>
                <o:lock v:ext="edit" aspectratio="f"/>
                <v:textbox>
                  <w:txbxContent>
                    <w:p w14:paraId="7032AB8E">
                      <w:pPr>
                        <w:rPr>
                          <w:sz w:val="18"/>
                          <w:szCs w:val="18"/>
                        </w:rPr>
                      </w:pPr>
                      <w:r>
                        <w:rPr>
                          <w:rFonts w:hint="eastAsia"/>
                          <w:sz w:val="18"/>
                          <w:szCs w:val="18"/>
                        </w:rPr>
                        <w:t>宋体，五号，行文采用</w:t>
                      </w:r>
                      <w:r>
                        <w:rPr>
                          <w:sz w:val="18"/>
                          <w:szCs w:val="18"/>
                        </w:rPr>
                        <w:t>1.5</w:t>
                      </w:r>
                      <w:r>
                        <w:rPr>
                          <w:rFonts w:hint="eastAsia"/>
                          <w:sz w:val="18"/>
                          <w:szCs w:val="18"/>
                        </w:rPr>
                        <w:t>倍行距</w:t>
                      </w:r>
                    </w:p>
                  </w:txbxContent>
                </v:textbox>
                <w10:anchorlock/>
              </v:shape>
            </w:pict>
          </mc:Fallback>
        </mc:AlternateContent>
      </w:r>
      <w:r>
        <w:rPr>
          <w:rFonts w:hint="eastAsia" w:ascii="宋体" w:hAnsi="宋体"/>
        </w:rPr>
        <w:t>本文是一篇翻译实习报告。笔者根据自己在大型跨国公司××集团翻译中心担任项目经理的实习经验，详细介绍了实习期间翻译项目经理岗位的职责、自身负责的项目、项目实施的前期准备、项目实施的过程、项目的评估验收及岗位实习所发现的问题。实习期间，作者负责“××公司土木工程招标项目标书（项目一）”与“××公司大型城市建设项目实施方案（项目二）”的翻译组织与实施工作。项目一的翻译采用了传统的“分阶式”任务分配方式，而项目二采用了项目管理软件进行任务分配管理。项目管理实践发现，“软件式管理模式”更有利于大型团队集体协作，效率更高、用时更少，而“分阶式”管理则耗时较长，但质量更有保证；实习过程中所涉及的项目文本均为工程类文本，该类文本的难点在于规范性、信息传达的准确性与术语的正确性，作者提出了</w:t>
      </w:r>
      <w:r>
        <w:rPr>
          <w:rFonts w:hint="eastAsia" w:ascii="宋体"/>
        </w:rPr>
        <w:t>“</w:t>
      </w:r>
      <w:r>
        <w:rPr>
          <w:rFonts w:hint="eastAsia" w:ascii="宋体" w:hAnsi="宋体"/>
        </w:rPr>
        <w:t>准确、专业、通顺</w:t>
      </w:r>
      <w:r>
        <w:rPr>
          <w:rFonts w:hint="eastAsia" w:ascii="宋体"/>
        </w:rPr>
        <w:t>”</w:t>
      </w:r>
      <w:r>
        <w:rPr>
          <w:rFonts w:hint="eastAsia" w:ascii="宋体" w:hAnsi="宋体"/>
        </w:rPr>
        <w:t>的翻译指导原则</w:t>
      </w:r>
      <w:r>
        <w:rPr>
          <w:rFonts w:ascii="宋体"/>
        </w:rPr>
        <w:t>,</w:t>
      </w:r>
      <w:r>
        <w:rPr>
          <w:rFonts w:hint="eastAsia" w:ascii="宋体" w:hAnsi="宋体"/>
        </w:rPr>
        <w:t>结合实际案例</w:t>
      </w:r>
      <w:r>
        <w:rPr>
          <w:rFonts w:ascii="宋体"/>
        </w:rPr>
        <w:t>,</w:t>
      </w:r>
      <w:r>
        <w:rPr>
          <w:rFonts w:hint="eastAsia" w:ascii="宋体" w:hAnsi="宋体"/>
        </w:rPr>
        <w:t>分析并探讨了该类文本的翻译策略与方法，认为翻译时应以信息的准确传达为准绳，灵活采用分译、合译、调整语序、增译、减译等多种灵活的策略。</w:t>
      </w:r>
    </w:p>
    <w:p w14:paraId="317D07DB">
      <w:pPr>
        <w:spacing w:line="400" w:lineRule="exact"/>
        <w:jc w:val="center"/>
        <w:rPr>
          <w:rFonts w:hint="eastAsia" w:ascii="宋体" w:hAnsi="宋体"/>
          <w:bCs/>
          <w:szCs w:val="32"/>
        </w:rPr>
      </w:pPr>
      <w:r>
        <w:rPr>
          <w:rFonts w:hint="eastAsia" w:ascii="宋体" w:hAnsi="宋体"/>
          <w:bCs/>
          <w:szCs w:val="32"/>
        </w:rPr>
        <w:t>（空一行）</w:t>
      </w:r>
    </w:p>
    <w:p w14:paraId="4DDC28A7">
      <w:pPr>
        <w:spacing w:line="400" w:lineRule="exact"/>
        <w:jc w:val="center"/>
        <w:rPr>
          <w:rFonts w:hint="eastAsia" w:ascii="宋体" w:hAnsi="宋体"/>
          <w:bCs/>
          <w:szCs w:val="32"/>
        </w:rPr>
      </w:pPr>
    </w:p>
    <w:p w14:paraId="3B56D7A4">
      <w:pPr>
        <w:spacing w:line="400" w:lineRule="exact"/>
        <w:rPr>
          <w:rFonts w:ascii="宋体"/>
        </w:rPr>
      </w:pPr>
      <w:r>
        <w:rPr>
          <w:rFonts w:hint="eastAsia" w:ascii="黑体" w:hAnsi="宋体" w:eastAsia="黑体"/>
          <w:b/>
        </w:rPr>
        <w:t>关键词</w:t>
      </w:r>
      <w:r>
        <w:rPr>
          <w:rFonts w:hint="eastAsia" w:ascii="黑体" w:hAnsi="宋体" w:eastAsia="黑体"/>
        </w:rPr>
        <w:t>：</w:t>
      </w:r>
      <w:r>
        <w:rPr>
          <w:rFonts w:hint="eastAsia" w:ascii="宋体" w:hAnsi="宋体"/>
        </w:rPr>
        <w:t>实习报告；“分阶式”管理；“软件式管理”；原则；策略；方法</w:t>
      </w:r>
    </w:p>
    <w:p w14:paraId="36E7EA6C">
      <w:pPr>
        <w:spacing w:line="400" w:lineRule="exact"/>
        <w:rPr>
          <w:rFonts w:ascii="宋体"/>
        </w:rPr>
      </w:pPr>
    </w:p>
    <w:p w14:paraId="53826E12">
      <w:pPr>
        <w:spacing w:line="400" w:lineRule="exact"/>
        <w:rPr>
          <w:rFonts w:ascii="宋体"/>
        </w:rPr>
      </w:pPr>
    </w:p>
    <w:p w14:paraId="7108365C">
      <w:pPr>
        <w:spacing w:line="400" w:lineRule="exact"/>
        <w:rPr>
          <w:rFonts w:ascii="宋体"/>
        </w:rPr>
      </w:pPr>
    </w:p>
    <w:p w14:paraId="074D071E">
      <w:pPr>
        <w:spacing w:line="400" w:lineRule="exact"/>
        <w:rPr>
          <w:rFonts w:ascii="宋体"/>
        </w:rPr>
      </w:pPr>
    </w:p>
    <w:p w14:paraId="49A4102D">
      <w:pPr>
        <w:spacing w:line="400" w:lineRule="exact"/>
        <w:rPr>
          <w:rFonts w:ascii="宋体"/>
        </w:rPr>
      </w:pPr>
    </w:p>
    <w:p w14:paraId="1FA78C9A">
      <w:pPr>
        <w:spacing w:line="400" w:lineRule="exact"/>
        <w:rPr>
          <w:rFonts w:ascii="宋体"/>
        </w:rPr>
      </w:pPr>
    </w:p>
    <w:p w14:paraId="71B10FFD">
      <w:pPr>
        <w:spacing w:line="400" w:lineRule="exact"/>
        <w:rPr>
          <w:rFonts w:ascii="宋体"/>
        </w:rPr>
      </w:pPr>
    </w:p>
    <w:p w14:paraId="4157BAFB">
      <w:pPr>
        <w:spacing w:line="400" w:lineRule="exact"/>
        <w:rPr>
          <w:rFonts w:ascii="宋体"/>
        </w:rPr>
      </w:pPr>
    </w:p>
    <w:p w14:paraId="109230E1">
      <w:pPr>
        <w:spacing w:line="400" w:lineRule="exact"/>
        <w:rPr>
          <w:rFonts w:ascii="宋体"/>
        </w:rPr>
      </w:pPr>
    </w:p>
    <w:p w14:paraId="36D3FF10">
      <w:pPr>
        <w:spacing w:line="400" w:lineRule="exact"/>
        <w:rPr>
          <w:rFonts w:ascii="宋体"/>
        </w:rPr>
      </w:pPr>
    </w:p>
    <w:p w14:paraId="5D00D66A">
      <w:pPr>
        <w:pStyle w:val="3"/>
        <w:bidi w:val="0"/>
        <w:ind w:firstLine="0" w:firstLineChars="0"/>
        <w:rPr>
          <w:rFonts w:hint="eastAsia"/>
        </w:rPr>
      </w:pPr>
      <w:r>
        <w:rPr>
          <w:rFonts w:hint="eastAsia"/>
        </w:rPr>
        <w:t>附件7. 口译实践报告目录格式（请参考研究论文格式）</w:t>
      </w:r>
    </w:p>
    <w:p w14:paraId="17CC912B">
      <w:pPr>
        <w:pStyle w:val="3"/>
        <w:bidi w:val="0"/>
        <w:ind w:firstLine="0" w:firstLineChars="0"/>
        <w:rPr>
          <w:rFonts w:hint="eastAsia"/>
        </w:rPr>
      </w:pPr>
      <w:r>
        <w:rPr>
          <w:rFonts w:hint="eastAsia"/>
        </w:rPr>
        <w:t>附件8. 口译实践报告正文格式（请参考研究论文格式）</w:t>
      </w:r>
    </w:p>
    <w:p w14:paraId="272AAC82">
      <w:pPr>
        <w:pStyle w:val="3"/>
        <w:bidi w:val="0"/>
        <w:ind w:firstLine="0" w:firstLineChars="0"/>
        <w:rPr>
          <w:rFonts w:hint="eastAsia"/>
        </w:rPr>
      </w:pPr>
      <w:r>
        <w:rPr>
          <w:rFonts w:hint="eastAsia"/>
        </w:rPr>
        <w:t>附件9. 口译实践报告引文及参考文献格式（请参考研究论文格式）</w:t>
      </w:r>
    </w:p>
    <w:p w14:paraId="48C8614D">
      <w:pPr>
        <w:pStyle w:val="2"/>
        <w:bidi w:val="0"/>
        <w:jc w:val="center"/>
      </w:pPr>
      <w:r>
        <w:rPr>
          <w:rFonts w:hint="eastAsia" w:ascii="宋体" w:hAnsi="宋体" w:cs="宋体"/>
          <w:b/>
        </w:rPr>
        <w:br w:type="page"/>
      </w:r>
      <w:r>
        <w:rPr>
          <w:rFonts w:hint="eastAsia"/>
        </w:rPr>
        <w:t xml:space="preserve">五、 </w:t>
      </w:r>
      <w:r>
        <w:rPr>
          <w:rFonts w:hint="eastAsia"/>
          <w:lang w:eastAsia="zh-CN"/>
        </w:rPr>
        <w:t>口译实验</w:t>
      </w:r>
      <w:r>
        <w:rPr>
          <w:rFonts w:hint="eastAsia"/>
        </w:rPr>
        <w:t>报告撰写规范</w:t>
      </w:r>
    </w:p>
    <w:p w14:paraId="0FDDE38C">
      <w:pPr>
        <w:pStyle w:val="3"/>
        <w:ind w:firstLineChars="200"/>
        <w:jc w:val="center"/>
      </w:pPr>
      <w:r>
        <w:rPr>
          <w:rFonts w:hint="eastAsia"/>
        </w:rPr>
        <w:t>第一章</w:t>
      </w:r>
      <w:r>
        <w:t xml:space="preserve">   </w:t>
      </w:r>
      <w:r>
        <w:rPr>
          <w:rFonts w:hint="eastAsia"/>
        </w:rPr>
        <w:t>总则</w:t>
      </w:r>
    </w:p>
    <w:p w14:paraId="6781F24F">
      <w:pPr>
        <w:widowControl/>
        <w:spacing w:line="300" w:lineRule="auto"/>
        <w:ind w:firstLine="482" w:firstLineChars="200"/>
        <w:jc w:val="left"/>
        <w:rPr>
          <w:kern w:val="0"/>
          <w:sz w:val="24"/>
        </w:rPr>
      </w:pPr>
      <w:r>
        <w:rPr>
          <w:rFonts w:hint="eastAsia" w:ascii="黑体" w:hAnsi="宋体" w:eastAsia="黑体"/>
          <w:b/>
          <w:bCs/>
          <w:sz w:val="24"/>
        </w:rPr>
        <w:t>第一条</w:t>
      </w:r>
      <w:r>
        <w:rPr>
          <w:kern w:val="0"/>
          <w:sz w:val="24"/>
        </w:rPr>
        <w:t xml:space="preserve">  </w:t>
      </w:r>
      <w:r>
        <w:rPr>
          <w:rFonts w:hint="eastAsia" w:cs="宋体"/>
          <w:sz w:val="24"/>
        </w:rPr>
        <w:t>为了规范我校硕士（</w:t>
      </w:r>
      <w:r>
        <w:rPr>
          <w:sz w:val="24"/>
        </w:rPr>
        <w:t>MTI</w:t>
      </w:r>
      <w:r>
        <w:rPr>
          <w:rFonts w:hint="eastAsia" w:cs="宋体"/>
          <w:sz w:val="24"/>
        </w:rPr>
        <w:t>）</w:t>
      </w:r>
      <w:r>
        <w:rPr>
          <w:rFonts w:hint="eastAsia" w:cs="宋体"/>
          <w:sz w:val="24"/>
          <w:lang w:eastAsia="zh-CN"/>
        </w:rPr>
        <w:t>口译实验</w:t>
      </w:r>
      <w:r>
        <w:rPr>
          <w:rFonts w:hint="eastAsia" w:cs="宋体"/>
          <w:sz w:val="24"/>
        </w:rPr>
        <w:t>报告的撰写，</w:t>
      </w:r>
      <w:r>
        <w:rPr>
          <w:rFonts w:hint="eastAsia" w:ascii="宋体" w:hAnsi="宋体"/>
          <w:bCs/>
          <w:sz w:val="24"/>
          <w:szCs w:val="32"/>
        </w:rPr>
        <w:t>培养德、智、体、美全面发展，有国际视野、交流才能和创新意识，适应国家经济、文化、社会发展需要的高层次、应用型、专业性口笔译人才</w:t>
      </w:r>
      <w:r>
        <w:rPr>
          <w:rFonts w:hint="eastAsia" w:ascii="宋体" w:hAnsi="宋体"/>
          <w:kern w:val="0"/>
          <w:sz w:val="24"/>
        </w:rPr>
        <w:t>，提高学生的翻译实践能力与创新能力，</w:t>
      </w:r>
      <w:r>
        <w:rPr>
          <w:rFonts w:hint="eastAsia" w:cs="宋体"/>
          <w:sz w:val="24"/>
        </w:rPr>
        <w:t>根据全国翻译硕士专业学位教育指导委员会的相关精神，结合我校实际，特制定本规范。</w:t>
      </w:r>
    </w:p>
    <w:p w14:paraId="6A45590F">
      <w:pPr>
        <w:widowControl/>
        <w:spacing w:line="300" w:lineRule="auto"/>
        <w:ind w:firstLine="482" w:firstLineChars="200"/>
        <w:jc w:val="left"/>
        <w:rPr>
          <w:kern w:val="0"/>
          <w:sz w:val="24"/>
        </w:rPr>
      </w:pPr>
      <w:r>
        <w:rPr>
          <w:rFonts w:hint="eastAsia" w:ascii="黑体" w:hAnsi="宋体" w:eastAsia="黑体"/>
          <w:b/>
          <w:bCs/>
          <w:sz w:val="24"/>
        </w:rPr>
        <w:t>第二条</w:t>
      </w:r>
      <w:r>
        <w:rPr>
          <w:kern w:val="0"/>
          <w:sz w:val="24"/>
        </w:rPr>
        <w:t xml:space="preserve">  </w:t>
      </w:r>
      <w:r>
        <w:rPr>
          <w:rFonts w:hint="eastAsia"/>
          <w:kern w:val="0"/>
          <w:sz w:val="24"/>
          <w:lang w:eastAsia="zh-CN"/>
        </w:rPr>
        <w:t>口译实验</w:t>
      </w:r>
      <w:r>
        <w:rPr>
          <w:rFonts w:hint="eastAsia"/>
          <w:kern w:val="0"/>
          <w:sz w:val="24"/>
        </w:rPr>
        <w:t>报告是指学生在导师的指导下，根据人才培养目标和人才培养方案的要求，就口译或笔译的某个环节展开实验，并就实验结果进行分析而形成的报告。</w:t>
      </w:r>
      <w:r>
        <w:rPr>
          <w:rFonts w:hint="eastAsia"/>
          <w:kern w:val="0"/>
          <w:sz w:val="24"/>
          <w:lang w:eastAsia="zh-CN"/>
        </w:rPr>
        <w:t>口译实验</w:t>
      </w:r>
      <w:r>
        <w:rPr>
          <w:rFonts w:hint="eastAsia"/>
          <w:kern w:val="0"/>
          <w:sz w:val="24"/>
        </w:rPr>
        <w:t>报告包括以下内容：</w:t>
      </w:r>
      <w:r>
        <w:rPr>
          <w:rFonts w:hint="eastAsia"/>
          <w:kern w:val="0"/>
          <w:sz w:val="24"/>
          <w:lang w:eastAsia="zh-CN"/>
        </w:rPr>
        <w:t>口译实验</w:t>
      </w:r>
      <w:r>
        <w:rPr>
          <w:rFonts w:hint="eastAsia"/>
          <w:kern w:val="0"/>
          <w:sz w:val="24"/>
        </w:rPr>
        <w:t>描述（实验内容、实验类型、实验目的、实验原理和实验步骤）、</w:t>
      </w:r>
      <w:r>
        <w:rPr>
          <w:rFonts w:hint="eastAsia"/>
          <w:kern w:val="0"/>
          <w:sz w:val="24"/>
          <w:lang w:eastAsia="zh-CN"/>
        </w:rPr>
        <w:t>口译实验</w:t>
      </w:r>
      <w:r>
        <w:rPr>
          <w:rFonts w:hint="eastAsia"/>
          <w:kern w:val="0"/>
          <w:sz w:val="24"/>
        </w:rPr>
        <w:t>过程（前期准备和实验过程）、</w:t>
      </w:r>
      <w:r>
        <w:rPr>
          <w:rFonts w:hint="eastAsia"/>
          <w:kern w:val="0"/>
          <w:sz w:val="24"/>
          <w:lang w:eastAsia="zh-CN"/>
        </w:rPr>
        <w:t>口译实验</w:t>
      </w:r>
      <w:r>
        <w:rPr>
          <w:rFonts w:hint="eastAsia"/>
          <w:kern w:val="0"/>
          <w:sz w:val="24"/>
        </w:rPr>
        <w:t>结果（</w:t>
      </w:r>
      <w:r>
        <w:rPr>
          <w:rFonts w:hint="eastAsia" w:ascii="宋体" w:hAnsi="宋体"/>
          <w:sz w:val="24"/>
          <w:szCs w:val="28"/>
        </w:rPr>
        <w:t>实验数据收集与整理</w:t>
      </w:r>
      <w:r>
        <w:rPr>
          <w:rFonts w:hint="eastAsia"/>
          <w:kern w:val="0"/>
          <w:sz w:val="24"/>
        </w:rPr>
        <w:t>、</w:t>
      </w:r>
      <w:r>
        <w:rPr>
          <w:rFonts w:hint="eastAsia" w:ascii="宋体" w:hAnsi="宋体"/>
          <w:sz w:val="24"/>
          <w:szCs w:val="28"/>
        </w:rPr>
        <w:t>实验数据统计与描述、对实验数据的分析与讨论）、</w:t>
      </w:r>
      <w:r>
        <w:rPr>
          <w:rFonts w:hint="eastAsia" w:ascii="宋体" w:hAnsi="宋体"/>
          <w:sz w:val="24"/>
          <w:szCs w:val="28"/>
          <w:lang w:eastAsia="zh-CN"/>
        </w:rPr>
        <w:t>口译实验</w:t>
      </w:r>
      <w:r>
        <w:rPr>
          <w:rFonts w:hint="eastAsia"/>
          <w:kern w:val="0"/>
          <w:sz w:val="24"/>
        </w:rPr>
        <w:t>结论、翻译实践总结、参考书目、附录等。</w:t>
      </w:r>
    </w:p>
    <w:p w14:paraId="45FEFC09">
      <w:pPr>
        <w:pStyle w:val="3"/>
        <w:ind w:firstLineChars="200"/>
        <w:jc w:val="center"/>
      </w:pPr>
      <w:r>
        <w:rPr>
          <w:rFonts w:hint="eastAsia"/>
        </w:rPr>
        <w:t>第二章</w:t>
      </w:r>
      <w:r>
        <w:t xml:space="preserve">   </w:t>
      </w:r>
      <w:r>
        <w:rPr>
          <w:rFonts w:hint="eastAsia"/>
        </w:rPr>
        <w:t>宗旨与整体要求</w:t>
      </w:r>
    </w:p>
    <w:p w14:paraId="3E0BB16B">
      <w:pPr>
        <w:widowControl/>
        <w:spacing w:line="300" w:lineRule="auto"/>
        <w:ind w:left="210" w:leftChars="100" w:firstLine="482" w:firstLineChars="200"/>
        <w:jc w:val="left"/>
        <w:rPr>
          <w:rFonts w:hint="default" w:eastAsia="宋体"/>
          <w:kern w:val="0"/>
          <w:sz w:val="24"/>
          <w:lang w:val="en-US" w:eastAsia="zh-CN"/>
        </w:rPr>
      </w:pPr>
      <w:r>
        <w:rPr>
          <w:rFonts w:hint="eastAsia" w:ascii="黑体" w:hAnsi="宋体" w:eastAsia="黑体"/>
          <w:b/>
          <w:bCs/>
          <w:sz w:val="24"/>
        </w:rPr>
        <w:t>第三条</w:t>
      </w:r>
      <w:r>
        <w:rPr>
          <w:kern w:val="0"/>
          <w:sz w:val="24"/>
        </w:rPr>
        <w:t xml:space="preserve">  </w:t>
      </w:r>
      <w:r>
        <w:rPr>
          <w:rFonts w:hint="eastAsia"/>
          <w:kern w:val="0"/>
          <w:sz w:val="24"/>
          <w:lang w:eastAsia="zh-CN"/>
        </w:rPr>
        <w:t>口译实验</w:t>
      </w:r>
      <w:r>
        <w:rPr>
          <w:rFonts w:hint="eastAsia"/>
          <w:kern w:val="0"/>
          <w:sz w:val="24"/>
        </w:rPr>
        <w:t>报告需要有明确的实验目的，对某具体环节的实验进行总结并予以理论层面的归纳，形成独特的创见或实验结论，报告须具有一定的实践及理论指导价值。</w:t>
      </w:r>
    </w:p>
    <w:p w14:paraId="16A763D0">
      <w:pPr>
        <w:widowControl/>
        <w:spacing w:line="300" w:lineRule="auto"/>
        <w:ind w:left="210" w:leftChars="100" w:firstLine="482" w:firstLineChars="200"/>
        <w:jc w:val="left"/>
        <w:rPr>
          <w:kern w:val="0"/>
          <w:sz w:val="24"/>
        </w:rPr>
      </w:pPr>
      <w:r>
        <w:rPr>
          <w:rFonts w:hint="eastAsia" w:ascii="黑体" w:hAnsi="宋体" w:eastAsia="黑体"/>
          <w:b/>
          <w:bCs/>
          <w:sz w:val="24"/>
        </w:rPr>
        <w:t>第四条</w:t>
      </w:r>
      <w:r>
        <w:rPr>
          <w:rFonts w:ascii="宋体" w:hAnsi="宋体"/>
          <w:sz w:val="24"/>
          <w:szCs w:val="28"/>
        </w:rPr>
        <w:t xml:space="preserve">  </w:t>
      </w:r>
      <w:r>
        <w:rPr>
          <w:rFonts w:hint="eastAsia" w:ascii="宋体" w:hAnsi="宋体"/>
          <w:sz w:val="24"/>
          <w:szCs w:val="28"/>
          <w:lang w:eastAsia="zh-CN"/>
        </w:rPr>
        <w:t>口译实验</w:t>
      </w:r>
      <w:r>
        <w:rPr>
          <w:rFonts w:hint="eastAsia" w:ascii="宋体" w:hAnsi="宋体"/>
          <w:sz w:val="24"/>
          <w:szCs w:val="28"/>
        </w:rPr>
        <w:t>报告的撰写旨在培养学生在掌握本专业的基础理论、专门知识和基本技能的基础上，通过查阅相关资料，有条理、有逻辑地观察问题、分析问题和解决问题的能力。报告要求观点鲜明、论据充分、论证有力、条理清楚，</w:t>
      </w:r>
      <w:r>
        <w:rPr>
          <w:rFonts w:hint="eastAsia"/>
          <w:kern w:val="0"/>
          <w:sz w:val="24"/>
        </w:rPr>
        <w:t>举例充实恰当，语言正确流畅，能够充分运用在翻译理论及翻译实践中所学到的知识和技能。</w:t>
      </w:r>
      <w:r>
        <w:rPr>
          <w:rFonts w:hint="eastAsia" w:ascii="宋体" w:hAnsi="宋体"/>
          <w:sz w:val="24"/>
          <w:szCs w:val="28"/>
        </w:rPr>
        <w:t>同时，鼓励学生进行思维与观念上的创新，培养学生的创新能力，鼓励学生发表新观点、新见解。</w:t>
      </w:r>
      <w:r>
        <w:rPr>
          <w:rFonts w:hint="eastAsia"/>
          <w:kern w:val="0"/>
          <w:sz w:val="24"/>
        </w:rPr>
        <w:t>报告的撰写应符合学术规范，引用他人学术观点或研究成果要注明出处，参考文献应符合通行体例，</w:t>
      </w:r>
      <w:r>
        <w:rPr>
          <w:rFonts w:hint="eastAsia" w:ascii="宋体" w:hAnsi="宋体"/>
          <w:sz w:val="24"/>
          <w:szCs w:val="28"/>
        </w:rPr>
        <w:t>严禁抄袭他人的观点或作品。</w:t>
      </w:r>
    </w:p>
    <w:p w14:paraId="5F5B862A">
      <w:pPr>
        <w:pStyle w:val="3"/>
        <w:ind w:firstLineChars="200"/>
        <w:jc w:val="center"/>
        <w:rPr>
          <w:rFonts w:ascii="黑体" w:hAnsi="宋体" w:eastAsia="黑体"/>
          <w:b/>
          <w:sz w:val="28"/>
          <w:szCs w:val="28"/>
        </w:rPr>
      </w:pPr>
      <w:r>
        <w:rPr>
          <w:rFonts w:hint="eastAsia" w:ascii="黑体" w:hAnsi="宋体" w:eastAsia="黑体"/>
          <w:b/>
          <w:sz w:val="28"/>
          <w:szCs w:val="28"/>
        </w:rPr>
        <w:t>第三章</w:t>
      </w:r>
      <w:r>
        <w:rPr>
          <w:rFonts w:ascii="黑体" w:hAnsi="宋体" w:eastAsia="黑体"/>
          <w:b/>
          <w:sz w:val="28"/>
          <w:szCs w:val="28"/>
        </w:rPr>
        <w:t xml:space="preserve">  </w:t>
      </w:r>
      <w:r>
        <w:rPr>
          <w:rFonts w:hint="eastAsia" w:ascii="黑体" w:hAnsi="宋体" w:eastAsia="黑体"/>
          <w:b/>
          <w:sz w:val="28"/>
          <w:szCs w:val="28"/>
          <w:lang w:eastAsia="zh-CN"/>
        </w:rPr>
        <w:t>口译实验</w:t>
      </w:r>
      <w:r>
        <w:rPr>
          <w:rFonts w:hint="eastAsia" w:ascii="黑体" w:hAnsi="宋体" w:eastAsia="黑体"/>
          <w:b/>
          <w:sz w:val="28"/>
          <w:szCs w:val="28"/>
        </w:rPr>
        <w:t>项目的选择</w:t>
      </w:r>
    </w:p>
    <w:p w14:paraId="168BA563">
      <w:pPr>
        <w:widowControl/>
        <w:spacing w:line="300" w:lineRule="auto"/>
        <w:ind w:left="210" w:leftChars="100" w:firstLine="482" w:firstLineChars="200"/>
        <w:jc w:val="left"/>
        <w:rPr>
          <w:kern w:val="0"/>
          <w:sz w:val="24"/>
        </w:rPr>
      </w:pPr>
      <w:r>
        <w:rPr>
          <w:rFonts w:hint="eastAsia" w:ascii="黑体" w:hAnsi="宋体" w:eastAsia="黑体"/>
          <w:b/>
          <w:bCs/>
          <w:sz w:val="24"/>
        </w:rPr>
        <w:t>第五条</w:t>
      </w:r>
      <w:r>
        <w:rPr>
          <w:rFonts w:ascii="黑体" w:hAnsi="宋体" w:eastAsia="黑体"/>
          <w:b/>
          <w:bCs/>
          <w:sz w:val="24"/>
        </w:rPr>
        <w:t xml:space="preserve">  </w:t>
      </w:r>
      <w:r>
        <w:rPr>
          <w:rFonts w:hint="eastAsia"/>
          <w:kern w:val="0"/>
          <w:sz w:val="24"/>
        </w:rPr>
        <w:t>学生在导师指导下选择难度适中的</w:t>
      </w:r>
      <w:r>
        <w:rPr>
          <w:rFonts w:hint="eastAsia"/>
          <w:kern w:val="0"/>
          <w:sz w:val="24"/>
          <w:lang w:eastAsia="zh-CN"/>
        </w:rPr>
        <w:t>口译实验</w:t>
      </w:r>
      <w:r>
        <w:rPr>
          <w:rFonts w:hint="eastAsia"/>
          <w:kern w:val="0"/>
          <w:sz w:val="24"/>
        </w:rPr>
        <w:t>项目。项目主题应该满足以下要求：</w:t>
      </w:r>
    </w:p>
    <w:p w14:paraId="55DDD36A">
      <w:pPr>
        <w:widowControl/>
        <w:spacing w:line="300" w:lineRule="auto"/>
        <w:ind w:left="210" w:leftChars="100" w:firstLine="480" w:firstLineChars="200"/>
        <w:jc w:val="left"/>
        <w:rPr>
          <w:kern w:val="0"/>
          <w:sz w:val="24"/>
        </w:rPr>
      </w:pPr>
      <w:r>
        <w:rPr>
          <w:kern w:val="0"/>
          <w:sz w:val="24"/>
        </w:rPr>
        <w:t>1</w:t>
      </w:r>
      <w:r>
        <w:rPr>
          <w:rFonts w:hint="eastAsia"/>
          <w:kern w:val="0"/>
          <w:sz w:val="24"/>
        </w:rPr>
        <w:t>．学生所选取的项目主题应具有较高的学术价值、理论价值或实践指导价值；</w:t>
      </w:r>
    </w:p>
    <w:p w14:paraId="1FB93064">
      <w:pPr>
        <w:widowControl/>
        <w:spacing w:line="300" w:lineRule="auto"/>
        <w:ind w:left="210" w:leftChars="100" w:firstLine="480" w:firstLineChars="200"/>
        <w:jc w:val="left"/>
        <w:rPr>
          <w:kern w:val="0"/>
          <w:sz w:val="24"/>
        </w:rPr>
      </w:pPr>
      <w:r>
        <w:rPr>
          <w:kern w:val="0"/>
          <w:sz w:val="24"/>
        </w:rPr>
        <w:t>2</w:t>
      </w:r>
      <w:r>
        <w:rPr>
          <w:rFonts w:hint="eastAsia"/>
          <w:kern w:val="0"/>
          <w:sz w:val="24"/>
        </w:rPr>
        <w:t>．</w:t>
      </w:r>
      <w:r>
        <w:rPr>
          <w:rFonts w:hint="eastAsia"/>
          <w:kern w:val="0"/>
          <w:sz w:val="24"/>
          <w:lang w:eastAsia="zh-CN"/>
        </w:rPr>
        <w:t>口译实验</w:t>
      </w:r>
      <w:r>
        <w:rPr>
          <w:rFonts w:hint="eastAsia"/>
          <w:kern w:val="0"/>
          <w:sz w:val="24"/>
        </w:rPr>
        <w:t>项目内容必须积极健康；</w:t>
      </w:r>
    </w:p>
    <w:p w14:paraId="3C7A68B5">
      <w:pPr>
        <w:widowControl/>
        <w:spacing w:line="300" w:lineRule="auto"/>
        <w:ind w:left="210" w:leftChars="100" w:firstLine="480" w:firstLineChars="200"/>
        <w:jc w:val="left"/>
        <w:rPr>
          <w:kern w:val="0"/>
          <w:sz w:val="24"/>
        </w:rPr>
      </w:pPr>
      <w:r>
        <w:rPr>
          <w:kern w:val="0"/>
          <w:sz w:val="24"/>
        </w:rPr>
        <w:t>3</w:t>
      </w:r>
      <w:r>
        <w:rPr>
          <w:rFonts w:hint="eastAsia"/>
          <w:kern w:val="0"/>
          <w:sz w:val="24"/>
        </w:rPr>
        <w:t>．</w:t>
      </w:r>
      <w:r>
        <w:rPr>
          <w:rFonts w:hint="eastAsia"/>
          <w:kern w:val="0"/>
          <w:sz w:val="24"/>
          <w:lang w:eastAsia="zh-CN"/>
        </w:rPr>
        <w:t>口译实验</w:t>
      </w:r>
      <w:r>
        <w:rPr>
          <w:rFonts w:hint="eastAsia"/>
          <w:kern w:val="0"/>
          <w:sz w:val="24"/>
        </w:rPr>
        <w:t>项目的选择原则上应是此前没有做过的</w:t>
      </w:r>
      <w:r>
        <w:rPr>
          <w:rFonts w:hint="eastAsia"/>
          <w:kern w:val="0"/>
          <w:sz w:val="24"/>
          <w:lang w:eastAsia="zh-CN"/>
        </w:rPr>
        <w:t>口译实验</w:t>
      </w:r>
      <w:r>
        <w:rPr>
          <w:rFonts w:hint="eastAsia"/>
          <w:kern w:val="0"/>
          <w:sz w:val="24"/>
        </w:rPr>
        <w:t>项目；若已有相关研究报告，则应注明并阐述再选择的理由及其创新性，并获得导师的同意。</w:t>
      </w:r>
    </w:p>
    <w:p w14:paraId="6972AFBE">
      <w:pPr>
        <w:spacing w:line="300" w:lineRule="auto"/>
        <w:ind w:firstLine="720" w:firstLineChars="300"/>
        <w:rPr>
          <w:kern w:val="0"/>
          <w:sz w:val="24"/>
        </w:rPr>
      </w:pPr>
      <w:r>
        <w:rPr>
          <w:kern w:val="0"/>
          <w:sz w:val="24"/>
        </w:rPr>
        <w:t>4</w:t>
      </w:r>
      <w:r>
        <w:rPr>
          <w:rFonts w:hint="eastAsia"/>
          <w:kern w:val="0"/>
          <w:sz w:val="24"/>
        </w:rPr>
        <w:t>．</w:t>
      </w:r>
      <w:r>
        <w:rPr>
          <w:rFonts w:hint="eastAsia"/>
          <w:kern w:val="0"/>
          <w:sz w:val="24"/>
          <w:lang w:eastAsia="zh-CN"/>
        </w:rPr>
        <w:t>口译实验</w:t>
      </w:r>
      <w:r>
        <w:rPr>
          <w:rFonts w:hint="eastAsia"/>
          <w:kern w:val="0"/>
          <w:sz w:val="24"/>
        </w:rPr>
        <w:t>项目数据必须真实准确，项目必须完整独立。</w:t>
      </w:r>
    </w:p>
    <w:p w14:paraId="3E89BE92">
      <w:pPr>
        <w:widowControl/>
        <w:spacing w:line="300" w:lineRule="auto"/>
        <w:ind w:left="210" w:leftChars="100" w:firstLine="480" w:firstLineChars="200"/>
        <w:jc w:val="left"/>
        <w:rPr>
          <w:kern w:val="0"/>
          <w:sz w:val="24"/>
        </w:rPr>
      </w:pPr>
    </w:p>
    <w:p w14:paraId="6B6C90A3">
      <w:pPr>
        <w:pStyle w:val="3"/>
        <w:ind w:firstLineChars="200"/>
        <w:jc w:val="center"/>
      </w:pPr>
      <w:r>
        <w:rPr>
          <w:rFonts w:hint="eastAsia"/>
        </w:rPr>
        <w:t>第四章</w:t>
      </w:r>
      <w:r>
        <w:t xml:space="preserve">  </w:t>
      </w:r>
      <w:r>
        <w:rPr>
          <w:rFonts w:hint="eastAsia"/>
        </w:rPr>
        <w:t>格式与要求</w:t>
      </w:r>
    </w:p>
    <w:p w14:paraId="2D3B9873">
      <w:pPr>
        <w:widowControl/>
        <w:spacing w:line="300" w:lineRule="auto"/>
        <w:ind w:firstLine="482" w:firstLineChars="200"/>
        <w:jc w:val="left"/>
        <w:rPr>
          <w:kern w:val="0"/>
          <w:sz w:val="24"/>
        </w:rPr>
      </w:pPr>
      <w:r>
        <w:rPr>
          <w:rFonts w:hint="eastAsia" w:ascii="黑体" w:hAnsi="宋体" w:eastAsia="黑体"/>
          <w:b/>
          <w:bCs/>
          <w:sz w:val="24"/>
        </w:rPr>
        <w:t>第六条</w:t>
      </w:r>
      <w:r>
        <w:rPr>
          <w:kern w:val="0"/>
          <w:sz w:val="24"/>
        </w:rPr>
        <w:t xml:space="preserve">  </w:t>
      </w:r>
      <w:r>
        <w:rPr>
          <w:rFonts w:hint="eastAsia"/>
          <w:kern w:val="0"/>
          <w:sz w:val="24"/>
          <w:lang w:eastAsia="zh-CN"/>
        </w:rPr>
        <w:t>口译实验</w:t>
      </w:r>
      <w:r>
        <w:rPr>
          <w:rFonts w:hint="eastAsia"/>
          <w:kern w:val="0"/>
          <w:sz w:val="24"/>
        </w:rPr>
        <w:t>报告的结构。</w:t>
      </w:r>
      <w:r>
        <w:rPr>
          <w:rFonts w:hint="eastAsia"/>
          <w:kern w:val="0"/>
          <w:sz w:val="24"/>
          <w:lang w:eastAsia="zh-CN"/>
        </w:rPr>
        <w:t>口译实验</w:t>
      </w:r>
      <w:r>
        <w:rPr>
          <w:rFonts w:hint="eastAsia"/>
          <w:kern w:val="0"/>
          <w:sz w:val="24"/>
        </w:rPr>
        <w:t>报告正文由七个部分构成：</w:t>
      </w:r>
      <w:r>
        <w:rPr>
          <w:rFonts w:hint="eastAsia"/>
          <w:kern w:val="0"/>
          <w:sz w:val="24"/>
          <w:lang w:eastAsia="zh-CN"/>
        </w:rPr>
        <w:t>口译实验</w:t>
      </w:r>
      <w:r>
        <w:rPr>
          <w:rFonts w:hint="eastAsia"/>
          <w:kern w:val="0"/>
          <w:sz w:val="24"/>
        </w:rPr>
        <w:t>描述、</w:t>
      </w:r>
      <w:r>
        <w:rPr>
          <w:rFonts w:hint="eastAsia"/>
          <w:kern w:val="0"/>
          <w:sz w:val="24"/>
          <w:lang w:eastAsia="zh-CN"/>
        </w:rPr>
        <w:t>口译实验</w:t>
      </w:r>
      <w:r>
        <w:rPr>
          <w:rFonts w:hint="eastAsia"/>
          <w:kern w:val="0"/>
          <w:sz w:val="24"/>
        </w:rPr>
        <w:t>过程、</w:t>
      </w:r>
      <w:r>
        <w:rPr>
          <w:rFonts w:hint="eastAsia"/>
          <w:kern w:val="0"/>
          <w:sz w:val="24"/>
          <w:lang w:eastAsia="zh-CN"/>
        </w:rPr>
        <w:t>口译实验</w:t>
      </w:r>
      <w:r>
        <w:rPr>
          <w:rFonts w:hint="eastAsia"/>
          <w:kern w:val="0"/>
          <w:sz w:val="24"/>
        </w:rPr>
        <w:t>结果、</w:t>
      </w:r>
      <w:r>
        <w:rPr>
          <w:rFonts w:hint="eastAsia"/>
          <w:kern w:val="0"/>
          <w:sz w:val="24"/>
          <w:lang w:eastAsia="zh-CN"/>
        </w:rPr>
        <w:t>口译实验</w:t>
      </w:r>
      <w:r>
        <w:rPr>
          <w:rFonts w:hint="eastAsia"/>
          <w:kern w:val="0"/>
          <w:sz w:val="24"/>
        </w:rPr>
        <w:t>结论、</w:t>
      </w:r>
      <w:r>
        <w:rPr>
          <w:rFonts w:hint="eastAsia"/>
          <w:kern w:val="0"/>
          <w:sz w:val="24"/>
          <w:lang w:eastAsia="zh-CN"/>
        </w:rPr>
        <w:t>口译实验</w:t>
      </w:r>
      <w:r>
        <w:rPr>
          <w:rFonts w:hint="eastAsia"/>
          <w:kern w:val="0"/>
          <w:sz w:val="24"/>
        </w:rPr>
        <w:t>总结、参考文献和附录。实验报告的数据和结论应具有内在的逻辑，实验报告必须是学生基于自己的实验过程而形成的报告。实验收集的原始数据与使用的工具应在附录中列出。</w:t>
      </w:r>
    </w:p>
    <w:p w14:paraId="1D46517B">
      <w:pPr>
        <w:spacing w:line="300" w:lineRule="auto"/>
        <w:ind w:firstLine="482" w:firstLineChars="200"/>
        <w:rPr>
          <w:rFonts w:ascii="宋体"/>
          <w:sz w:val="24"/>
          <w:szCs w:val="28"/>
        </w:rPr>
      </w:pPr>
      <w:r>
        <w:rPr>
          <w:rFonts w:hint="eastAsia" w:ascii="黑体" w:hAnsi="宋体" w:eastAsia="黑体"/>
          <w:b/>
          <w:bCs/>
          <w:sz w:val="24"/>
        </w:rPr>
        <w:t>第七条</w:t>
      </w:r>
      <w:r>
        <w:rPr>
          <w:kern w:val="0"/>
          <w:sz w:val="24"/>
        </w:rPr>
        <w:t xml:space="preserve">  </w:t>
      </w:r>
      <w:r>
        <w:rPr>
          <w:rFonts w:hint="eastAsia"/>
          <w:kern w:val="0"/>
          <w:sz w:val="24"/>
        </w:rPr>
        <w:t>撰写语言及字数要求。</w:t>
      </w:r>
      <w:r>
        <w:rPr>
          <w:rFonts w:hint="eastAsia"/>
          <w:kern w:val="0"/>
          <w:sz w:val="24"/>
          <w:lang w:eastAsia="zh-CN"/>
        </w:rPr>
        <w:t>口译实验</w:t>
      </w:r>
      <w:r>
        <w:rPr>
          <w:rFonts w:hint="eastAsia"/>
          <w:kern w:val="0"/>
          <w:sz w:val="24"/>
        </w:rPr>
        <w:t>报告应用英文撰写，字数不少于</w:t>
      </w:r>
      <w:r>
        <w:rPr>
          <w:kern w:val="0"/>
          <w:sz w:val="24"/>
        </w:rPr>
        <w:t>20000</w:t>
      </w:r>
      <w:r>
        <w:rPr>
          <w:rFonts w:hint="eastAsia"/>
          <w:kern w:val="0"/>
          <w:sz w:val="24"/>
        </w:rPr>
        <w:t>词。</w:t>
      </w:r>
    </w:p>
    <w:p w14:paraId="6D55809B">
      <w:pPr>
        <w:spacing w:line="300" w:lineRule="auto"/>
        <w:ind w:firstLine="482" w:firstLineChars="200"/>
        <w:rPr>
          <w:rFonts w:ascii="宋体"/>
          <w:sz w:val="24"/>
        </w:rPr>
      </w:pPr>
      <w:r>
        <w:rPr>
          <w:rFonts w:hint="eastAsia" w:ascii="黑体" w:hAnsi="宋体" w:eastAsia="黑体"/>
          <w:b/>
          <w:bCs/>
          <w:sz w:val="24"/>
        </w:rPr>
        <w:t>第八条</w:t>
      </w:r>
      <w:r>
        <w:rPr>
          <w:rFonts w:ascii="宋体" w:hAnsi="宋体"/>
          <w:sz w:val="24"/>
          <w:szCs w:val="28"/>
        </w:rPr>
        <w:t xml:space="preserve">  </w:t>
      </w:r>
      <w:r>
        <w:rPr>
          <w:rFonts w:hint="eastAsia" w:ascii="宋体" w:hAnsi="宋体"/>
          <w:sz w:val="24"/>
        </w:rPr>
        <w:t>打印格式。</w:t>
      </w:r>
      <w:r>
        <w:rPr>
          <w:rFonts w:hint="eastAsia"/>
          <w:sz w:val="24"/>
          <w:lang w:eastAsia="zh-CN"/>
        </w:rPr>
        <w:t>口译实验</w:t>
      </w:r>
      <w:r>
        <w:rPr>
          <w:rFonts w:hint="eastAsia"/>
          <w:sz w:val="24"/>
        </w:rPr>
        <w:t>报告</w:t>
      </w:r>
      <w:r>
        <w:rPr>
          <w:rFonts w:hint="eastAsia"/>
          <w:sz w:val="24"/>
          <w:lang w:val="en-US" w:eastAsia="zh-CN"/>
        </w:rPr>
        <w:t>正文以前</w:t>
      </w:r>
      <w:r>
        <w:rPr>
          <w:rFonts w:hint="eastAsia"/>
          <w:sz w:val="24"/>
        </w:rPr>
        <w:t>单面打印，</w:t>
      </w:r>
      <w:r>
        <w:rPr>
          <w:rFonts w:hint="eastAsia"/>
          <w:sz w:val="24"/>
          <w:lang w:val="en-US" w:eastAsia="zh-CN"/>
        </w:rPr>
        <w:t>正文和附录双面打印</w:t>
      </w:r>
      <w:r>
        <w:rPr>
          <w:rFonts w:hint="eastAsia"/>
          <w:sz w:val="24"/>
        </w:rPr>
        <w:t>，具体要求如下：</w:t>
      </w:r>
    </w:p>
    <w:p w14:paraId="2568D0CA">
      <w:pPr>
        <w:spacing w:line="300" w:lineRule="auto"/>
        <w:ind w:firstLine="480" w:firstLineChars="200"/>
        <w:rPr>
          <w:sz w:val="24"/>
        </w:rPr>
      </w:pPr>
      <w:r>
        <w:rPr>
          <w:sz w:val="24"/>
        </w:rPr>
        <w:t>1</w:t>
      </w:r>
      <w:r>
        <w:rPr>
          <w:rFonts w:hint="eastAsia"/>
          <w:sz w:val="24"/>
        </w:rPr>
        <w:t>．</w:t>
      </w:r>
      <w:r>
        <w:rPr>
          <w:rFonts w:hint="eastAsia" w:hAnsi="宋体"/>
          <w:sz w:val="24"/>
        </w:rPr>
        <w:t>纸型：</w:t>
      </w:r>
      <w:r>
        <w:rPr>
          <w:sz w:val="24"/>
        </w:rPr>
        <w:t>A4</w:t>
      </w:r>
      <w:r>
        <w:rPr>
          <w:rFonts w:hint="eastAsia" w:hAnsi="宋体"/>
          <w:sz w:val="24"/>
        </w:rPr>
        <w:t>纸型。</w:t>
      </w:r>
    </w:p>
    <w:p w14:paraId="3A064903">
      <w:pPr>
        <w:spacing w:line="300" w:lineRule="auto"/>
        <w:ind w:left="1" w:firstLine="477" w:firstLineChars="199"/>
        <w:rPr>
          <w:rFonts w:hAnsi="宋体"/>
          <w:sz w:val="24"/>
        </w:rPr>
      </w:pPr>
      <w:r>
        <w:rPr>
          <w:sz w:val="24"/>
        </w:rPr>
        <w:t>2</w:t>
      </w:r>
      <w:r>
        <w:rPr>
          <w:rFonts w:hint="eastAsia"/>
          <w:sz w:val="24"/>
        </w:rPr>
        <w:t>．</w:t>
      </w:r>
      <w:r>
        <w:rPr>
          <w:rFonts w:hint="eastAsia" w:hAnsi="宋体"/>
          <w:sz w:val="24"/>
        </w:rPr>
        <w:t>页码：放在页面的底端，采用</w:t>
      </w:r>
      <w:r>
        <w:rPr>
          <w:rFonts w:hint="eastAsia"/>
          <w:sz w:val="24"/>
        </w:rPr>
        <w:t>“</w:t>
      </w:r>
      <w:r>
        <w:rPr>
          <w:rFonts w:hint="eastAsia" w:hAnsi="宋体"/>
          <w:sz w:val="24"/>
        </w:rPr>
        <w:t>页面底端居中</w:t>
      </w:r>
      <w:r>
        <w:rPr>
          <w:rFonts w:hint="eastAsia"/>
          <w:sz w:val="24"/>
        </w:rPr>
        <w:t>”</w:t>
      </w:r>
      <w:r>
        <w:rPr>
          <w:rFonts w:hint="eastAsia" w:hAnsi="宋体"/>
          <w:sz w:val="24"/>
        </w:rPr>
        <w:t>的格式。封面不排页码。从“学位论文原创性声明和授权使用说明”开始到“目录”，采用“</w:t>
      </w:r>
      <w:r>
        <w:rPr>
          <w:rFonts w:hAnsi="宋体"/>
          <w:sz w:val="24"/>
        </w:rPr>
        <w:t>i</w:t>
      </w:r>
      <w:r>
        <w:rPr>
          <w:rFonts w:hint="eastAsia" w:hAnsi="宋体"/>
          <w:sz w:val="24"/>
        </w:rPr>
        <w:t>－</w:t>
      </w:r>
      <w:r>
        <w:rPr>
          <w:rFonts w:hAnsi="宋体"/>
          <w:sz w:val="24"/>
        </w:rPr>
        <w:t>ix</w:t>
      </w:r>
      <w:r>
        <w:rPr>
          <w:rFonts w:hint="eastAsia" w:hAnsi="宋体"/>
          <w:sz w:val="24"/>
        </w:rPr>
        <w:t>”编排；报告正文页码从开始到结束，采用“</w:t>
      </w:r>
      <w:r>
        <w:rPr>
          <w:rFonts w:hAnsi="宋体"/>
          <w:sz w:val="24"/>
        </w:rPr>
        <w:t>1</w:t>
      </w:r>
      <w:r>
        <w:rPr>
          <w:rFonts w:hint="eastAsia" w:hAnsi="宋体"/>
          <w:sz w:val="24"/>
        </w:rPr>
        <w:t>－</w:t>
      </w:r>
      <w:r>
        <w:rPr>
          <w:rFonts w:hAnsi="宋体"/>
          <w:sz w:val="24"/>
        </w:rPr>
        <w:t>100</w:t>
      </w:r>
      <w:r>
        <w:rPr>
          <w:rFonts w:hint="eastAsia" w:hAnsi="宋体"/>
          <w:sz w:val="24"/>
        </w:rPr>
        <w:t>”阿拉伯数字编排。</w:t>
      </w:r>
    </w:p>
    <w:p w14:paraId="66763200">
      <w:pPr>
        <w:spacing w:line="300" w:lineRule="auto"/>
        <w:ind w:left="1" w:firstLine="477" w:firstLineChars="199"/>
        <w:rPr>
          <w:rFonts w:hAnsi="宋体"/>
          <w:sz w:val="24"/>
        </w:rPr>
      </w:pPr>
      <w:r>
        <w:rPr>
          <w:sz w:val="24"/>
        </w:rPr>
        <w:t>3</w:t>
      </w:r>
      <w:r>
        <w:rPr>
          <w:rFonts w:hint="eastAsia"/>
          <w:sz w:val="24"/>
        </w:rPr>
        <w:t>．</w:t>
      </w:r>
      <w:r>
        <w:rPr>
          <w:rFonts w:hint="eastAsia" w:hAnsi="宋体"/>
          <w:sz w:val="24"/>
        </w:rPr>
        <w:t>字</w:t>
      </w:r>
      <w:r>
        <w:rPr>
          <w:rFonts w:hint="eastAsia" w:ascii="宋体" w:hAnsi="宋体"/>
          <w:sz w:val="24"/>
        </w:rPr>
        <w:t>体：</w:t>
      </w:r>
      <w:r>
        <w:rPr>
          <w:rFonts w:hint="eastAsia" w:hAnsi="宋体"/>
          <w:bCs/>
          <w:sz w:val="24"/>
        </w:rPr>
        <w:t>报告字体如未特别说明，中文使用宋体，英文使用新罗马体（</w:t>
      </w:r>
      <w:r>
        <w:rPr>
          <w:rFonts w:hAnsi="宋体"/>
          <w:bCs/>
          <w:sz w:val="24"/>
        </w:rPr>
        <w:t>Times New Roman</w:t>
      </w:r>
      <w:r>
        <w:rPr>
          <w:rFonts w:hint="eastAsia" w:hAnsi="宋体"/>
          <w:bCs/>
          <w:sz w:val="24"/>
        </w:rPr>
        <w:t>）。</w:t>
      </w:r>
    </w:p>
    <w:p w14:paraId="07EF92D2">
      <w:pPr>
        <w:spacing w:line="300" w:lineRule="auto"/>
        <w:ind w:firstLine="480" w:firstLineChars="200"/>
        <w:rPr>
          <w:sz w:val="24"/>
        </w:rPr>
      </w:pPr>
      <w:r>
        <w:rPr>
          <w:sz w:val="24"/>
        </w:rPr>
        <w:t>4</w:t>
      </w:r>
      <w:r>
        <w:rPr>
          <w:rFonts w:hint="eastAsia"/>
          <w:sz w:val="24"/>
        </w:rPr>
        <w:t>．字号：详见附件</w:t>
      </w:r>
      <w:r>
        <w:rPr>
          <w:sz w:val="24"/>
        </w:rPr>
        <w:t>1</w:t>
      </w:r>
      <w:r>
        <w:rPr>
          <w:rFonts w:hint="eastAsia"/>
          <w:sz w:val="24"/>
        </w:rPr>
        <w:t>至附件</w:t>
      </w:r>
      <w:r>
        <w:rPr>
          <w:sz w:val="24"/>
        </w:rPr>
        <w:t>7</w:t>
      </w:r>
      <w:r>
        <w:rPr>
          <w:rFonts w:hint="eastAsia"/>
          <w:sz w:val="24"/>
        </w:rPr>
        <w:t>。</w:t>
      </w:r>
    </w:p>
    <w:p w14:paraId="04E901F7">
      <w:pPr>
        <w:spacing w:line="300" w:lineRule="auto"/>
        <w:ind w:firstLine="480" w:firstLineChars="200"/>
        <w:rPr>
          <w:sz w:val="24"/>
        </w:rPr>
      </w:pPr>
      <w:r>
        <w:rPr>
          <w:sz w:val="24"/>
        </w:rPr>
        <w:t>5</w:t>
      </w:r>
      <w:r>
        <w:rPr>
          <w:rFonts w:hint="eastAsia"/>
          <w:sz w:val="24"/>
        </w:rPr>
        <w:t>．页边距：</w:t>
      </w:r>
      <w:r>
        <w:rPr>
          <w:rStyle w:val="11"/>
          <w:rFonts w:hint="eastAsia" w:ascii="宋体" w:hAnsi="宋体"/>
          <w:b w:val="0"/>
          <w:sz w:val="24"/>
        </w:rPr>
        <w:t>采用默认页边距，即上</w:t>
      </w:r>
      <w:r>
        <w:rPr>
          <w:rStyle w:val="11"/>
          <w:rFonts w:ascii="宋体" w:hAnsi="宋体"/>
          <w:b w:val="0"/>
          <w:sz w:val="24"/>
        </w:rPr>
        <w:t>2.54</w:t>
      </w:r>
      <w:r>
        <w:rPr>
          <w:rStyle w:val="11"/>
          <w:rFonts w:hint="eastAsia" w:ascii="宋体" w:hAnsi="宋体"/>
          <w:b w:val="0"/>
          <w:sz w:val="24"/>
        </w:rPr>
        <w:t>厘米，下</w:t>
      </w:r>
      <w:r>
        <w:rPr>
          <w:rStyle w:val="11"/>
          <w:rFonts w:ascii="宋体" w:hAnsi="宋体"/>
          <w:b w:val="0"/>
          <w:sz w:val="24"/>
        </w:rPr>
        <w:t>2.54</w:t>
      </w:r>
      <w:r>
        <w:rPr>
          <w:rStyle w:val="11"/>
          <w:rFonts w:hint="eastAsia" w:ascii="宋体" w:hAnsi="宋体"/>
          <w:b w:val="0"/>
          <w:sz w:val="24"/>
        </w:rPr>
        <w:t>厘米，左</w:t>
      </w:r>
      <w:r>
        <w:rPr>
          <w:rStyle w:val="11"/>
          <w:rFonts w:ascii="宋体" w:hAnsi="宋体"/>
          <w:b w:val="0"/>
          <w:sz w:val="24"/>
        </w:rPr>
        <w:t>3.17</w:t>
      </w:r>
      <w:r>
        <w:rPr>
          <w:rStyle w:val="11"/>
          <w:rFonts w:hint="eastAsia" w:ascii="宋体" w:hAnsi="宋体"/>
          <w:b w:val="0"/>
          <w:sz w:val="24"/>
        </w:rPr>
        <w:t>厘米，右</w:t>
      </w:r>
      <w:r>
        <w:rPr>
          <w:rStyle w:val="11"/>
          <w:rFonts w:ascii="宋体" w:hAnsi="宋体"/>
          <w:b w:val="0"/>
          <w:sz w:val="24"/>
        </w:rPr>
        <w:t>3.17</w:t>
      </w:r>
      <w:r>
        <w:rPr>
          <w:rStyle w:val="11"/>
          <w:rFonts w:hint="eastAsia" w:ascii="宋体" w:hAnsi="宋体"/>
          <w:b w:val="0"/>
          <w:sz w:val="24"/>
        </w:rPr>
        <w:t>厘米。</w:t>
      </w:r>
    </w:p>
    <w:p w14:paraId="1885A899">
      <w:pPr>
        <w:spacing w:line="300" w:lineRule="auto"/>
        <w:ind w:firstLine="480" w:firstLineChars="200"/>
        <w:rPr>
          <w:sz w:val="24"/>
        </w:rPr>
      </w:pPr>
      <w:r>
        <w:rPr>
          <w:sz w:val="24"/>
        </w:rPr>
        <w:t>6</w:t>
      </w:r>
      <w:r>
        <w:rPr>
          <w:rFonts w:hint="eastAsia"/>
          <w:sz w:val="24"/>
        </w:rPr>
        <w:t>．装订线：</w:t>
      </w:r>
      <w:r>
        <w:rPr>
          <w:rStyle w:val="11"/>
          <w:rFonts w:ascii="宋体" w:hAnsi="宋体"/>
          <w:b w:val="0"/>
          <w:sz w:val="24"/>
        </w:rPr>
        <w:t>0.5</w:t>
      </w:r>
      <w:r>
        <w:rPr>
          <w:rStyle w:val="11"/>
          <w:rFonts w:hint="eastAsia" w:ascii="宋体" w:hAnsi="宋体"/>
          <w:b w:val="0"/>
          <w:sz w:val="24"/>
        </w:rPr>
        <w:t>厘米，装订位置：左。</w:t>
      </w:r>
    </w:p>
    <w:p w14:paraId="7DF1283E">
      <w:pPr>
        <w:spacing w:line="300" w:lineRule="auto"/>
        <w:ind w:firstLine="480" w:firstLineChars="200"/>
        <w:rPr>
          <w:rFonts w:ascii="宋体"/>
          <w:sz w:val="24"/>
        </w:rPr>
      </w:pPr>
      <w:r>
        <w:rPr>
          <w:sz w:val="24"/>
        </w:rPr>
        <w:t>7</w:t>
      </w:r>
      <w:r>
        <w:rPr>
          <w:rFonts w:hint="eastAsia"/>
          <w:sz w:val="24"/>
        </w:rPr>
        <w:t>．行数：页面默认行数</w:t>
      </w:r>
      <w:r>
        <w:rPr>
          <w:rFonts w:hint="eastAsia" w:ascii="宋体" w:hAnsi="宋体"/>
          <w:sz w:val="24"/>
        </w:rPr>
        <w:t>。</w:t>
      </w:r>
    </w:p>
    <w:p w14:paraId="07C4A12E">
      <w:pPr>
        <w:spacing w:line="300" w:lineRule="auto"/>
        <w:ind w:firstLine="480" w:firstLineChars="200"/>
        <w:rPr>
          <w:sz w:val="24"/>
        </w:rPr>
      </w:pPr>
      <w:r>
        <w:rPr>
          <w:sz w:val="24"/>
        </w:rPr>
        <w:t>8</w:t>
      </w:r>
      <w:r>
        <w:rPr>
          <w:rFonts w:hint="eastAsia"/>
          <w:sz w:val="24"/>
        </w:rPr>
        <w:t>．页眉页脚：页眉</w:t>
      </w:r>
      <w:r>
        <w:rPr>
          <w:sz w:val="24"/>
        </w:rPr>
        <w:t>1.5</w:t>
      </w:r>
      <w:r>
        <w:rPr>
          <w:rFonts w:hint="eastAsia"/>
          <w:sz w:val="24"/>
        </w:rPr>
        <w:t>厘米，页脚</w:t>
      </w:r>
      <w:r>
        <w:rPr>
          <w:sz w:val="24"/>
        </w:rPr>
        <w:t>1.75</w:t>
      </w:r>
      <w:r>
        <w:rPr>
          <w:rFonts w:hint="eastAsia"/>
          <w:sz w:val="24"/>
        </w:rPr>
        <w:t>厘米。</w:t>
      </w:r>
    </w:p>
    <w:p w14:paraId="788F05A0">
      <w:pPr>
        <w:spacing w:line="300" w:lineRule="auto"/>
        <w:ind w:firstLine="480" w:firstLineChars="200"/>
        <w:rPr>
          <w:sz w:val="24"/>
        </w:rPr>
      </w:pPr>
      <w:r>
        <w:rPr>
          <w:sz w:val="24"/>
        </w:rPr>
        <w:t>9</w:t>
      </w:r>
      <w:r>
        <w:rPr>
          <w:rFonts w:hint="eastAsia"/>
          <w:sz w:val="24"/>
        </w:rPr>
        <w:t>．行距：论文全文采用</w:t>
      </w:r>
      <w:r>
        <w:rPr>
          <w:sz w:val="24"/>
        </w:rPr>
        <w:t>1.5</w:t>
      </w:r>
      <w:r>
        <w:rPr>
          <w:rFonts w:hint="eastAsia"/>
          <w:sz w:val="24"/>
        </w:rPr>
        <w:t>倍行距。</w:t>
      </w:r>
    </w:p>
    <w:p w14:paraId="12EAB669">
      <w:pPr>
        <w:spacing w:line="300" w:lineRule="auto"/>
        <w:ind w:firstLine="480" w:firstLineChars="200"/>
        <w:rPr>
          <w:sz w:val="24"/>
        </w:rPr>
      </w:pPr>
      <w:r>
        <w:rPr>
          <w:sz w:val="24"/>
        </w:rPr>
        <w:t>10</w:t>
      </w:r>
      <w:r>
        <w:rPr>
          <w:rFonts w:hint="eastAsia"/>
          <w:sz w:val="24"/>
        </w:rPr>
        <w:t>．对齐方式：论文正文采用“两端对齐”的方式，标题或副标题采用“居中”的方式。</w:t>
      </w:r>
    </w:p>
    <w:p w14:paraId="2E0A5ADA">
      <w:pPr>
        <w:spacing w:line="300" w:lineRule="auto"/>
        <w:ind w:firstLine="482" w:firstLineChars="200"/>
        <w:rPr>
          <w:rFonts w:ascii="宋体"/>
          <w:sz w:val="24"/>
          <w:szCs w:val="28"/>
        </w:rPr>
      </w:pPr>
      <w:r>
        <w:rPr>
          <w:rFonts w:hint="eastAsia" w:ascii="黑体" w:hAnsi="宋体" w:eastAsia="黑体"/>
          <w:b/>
          <w:bCs/>
          <w:sz w:val="24"/>
        </w:rPr>
        <w:t>第九条</w:t>
      </w:r>
      <w:r>
        <w:rPr>
          <w:rFonts w:ascii="宋体" w:hAnsi="宋体"/>
          <w:sz w:val="24"/>
          <w:szCs w:val="28"/>
        </w:rPr>
        <w:t xml:space="preserve">  </w:t>
      </w:r>
      <w:r>
        <w:rPr>
          <w:rFonts w:hint="eastAsia" w:ascii="宋体" w:hAnsi="宋体"/>
          <w:sz w:val="24"/>
          <w:szCs w:val="28"/>
          <w:lang w:eastAsia="zh-CN"/>
        </w:rPr>
        <w:t>口译实验</w:t>
      </w:r>
      <w:r>
        <w:rPr>
          <w:rFonts w:hint="eastAsia" w:ascii="宋体" w:hAnsi="宋体"/>
          <w:sz w:val="24"/>
          <w:szCs w:val="28"/>
        </w:rPr>
        <w:t>报告组成部分及页码编排。</w:t>
      </w:r>
    </w:p>
    <w:p w14:paraId="4B3D5FAE">
      <w:pPr>
        <w:spacing w:line="300" w:lineRule="auto"/>
        <w:ind w:firstLine="480" w:firstLineChars="200"/>
        <w:rPr>
          <w:rFonts w:hint="eastAsia"/>
          <w:sz w:val="24"/>
          <w:szCs w:val="28"/>
        </w:rPr>
      </w:pPr>
      <w:r>
        <w:rPr>
          <w:rFonts w:hint="eastAsia"/>
          <w:sz w:val="24"/>
          <w:szCs w:val="28"/>
        </w:rPr>
        <w:t>第一部分：中文封面；</w:t>
      </w:r>
    </w:p>
    <w:p w14:paraId="69EA11BB">
      <w:pPr>
        <w:spacing w:line="300" w:lineRule="auto"/>
        <w:ind w:firstLine="480" w:firstLineChars="200"/>
        <w:rPr>
          <w:rFonts w:hint="eastAsia"/>
          <w:sz w:val="24"/>
          <w:szCs w:val="28"/>
        </w:rPr>
      </w:pPr>
      <w:r>
        <w:rPr>
          <w:rFonts w:hint="eastAsia"/>
          <w:sz w:val="24"/>
          <w:szCs w:val="28"/>
        </w:rPr>
        <w:t>第二部分：题名页；（送审稿此页需删除作者姓名和导师姓名）</w:t>
      </w:r>
    </w:p>
    <w:p w14:paraId="2A3E0C3E">
      <w:pPr>
        <w:spacing w:line="300" w:lineRule="auto"/>
        <w:ind w:firstLine="480" w:firstLineChars="200"/>
        <w:rPr>
          <w:sz w:val="24"/>
          <w:szCs w:val="28"/>
        </w:rPr>
      </w:pPr>
      <w:r>
        <w:rPr>
          <w:rFonts w:hint="eastAsia"/>
          <w:sz w:val="24"/>
          <w:szCs w:val="28"/>
        </w:rPr>
        <w:t>第</w:t>
      </w:r>
      <w:r>
        <w:rPr>
          <w:rFonts w:hint="eastAsia"/>
          <w:sz w:val="24"/>
          <w:szCs w:val="28"/>
          <w:lang w:val="en-US" w:eastAsia="zh-CN"/>
        </w:rPr>
        <w:t>三</w:t>
      </w:r>
      <w:r>
        <w:rPr>
          <w:rFonts w:hint="eastAsia"/>
          <w:sz w:val="24"/>
          <w:szCs w:val="28"/>
        </w:rPr>
        <w:t>部分：学位论文原创性声明、授权书；页码：</w:t>
      </w:r>
      <w:r>
        <w:rPr>
          <w:sz w:val="24"/>
          <w:szCs w:val="28"/>
        </w:rPr>
        <w:t>i</w:t>
      </w:r>
      <w:r>
        <w:rPr>
          <w:rFonts w:hint="eastAsia"/>
          <w:sz w:val="24"/>
          <w:szCs w:val="28"/>
        </w:rPr>
        <w:t>（送审论文略去）</w:t>
      </w:r>
    </w:p>
    <w:p w14:paraId="1461145D">
      <w:pPr>
        <w:spacing w:line="300" w:lineRule="auto"/>
        <w:ind w:right="-359" w:rightChars="-171" w:firstLine="480" w:firstLineChars="200"/>
        <w:rPr>
          <w:sz w:val="24"/>
          <w:szCs w:val="28"/>
        </w:rPr>
      </w:pPr>
      <w:r>
        <w:rPr>
          <w:rFonts w:hint="eastAsia"/>
          <w:sz w:val="24"/>
          <w:szCs w:val="28"/>
        </w:rPr>
        <w:t>第</w:t>
      </w:r>
      <w:r>
        <w:rPr>
          <w:rFonts w:hint="eastAsia"/>
          <w:sz w:val="24"/>
          <w:szCs w:val="28"/>
          <w:lang w:val="en-US" w:eastAsia="zh-CN"/>
        </w:rPr>
        <w:t>四</w:t>
      </w:r>
      <w:r>
        <w:rPr>
          <w:rFonts w:hint="eastAsia"/>
          <w:sz w:val="24"/>
          <w:szCs w:val="28"/>
        </w:rPr>
        <w:t>部分：致谢；（送审论文略去）页码：</w:t>
      </w:r>
      <w:r>
        <w:rPr>
          <w:sz w:val="24"/>
          <w:szCs w:val="28"/>
        </w:rPr>
        <w:t>iv</w:t>
      </w:r>
    </w:p>
    <w:p w14:paraId="59753418">
      <w:pPr>
        <w:spacing w:line="300" w:lineRule="auto"/>
        <w:ind w:firstLine="480" w:firstLineChars="200"/>
        <w:rPr>
          <w:rFonts w:hint="eastAsia"/>
          <w:sz w:val="24"/>
          <w:szCs w:val="28"/>
        </w:rPr>
      </w:pPr>
      <w:r>
        <w:rPr>
          <w:rFonts w:hint="eastAsia"/>
          <w:sz w:val="24"/>
          <w:szCs w:val="28"/>
        </w:rPr>
        <w:t>第</w:t>
      </w:r>
      <w:r>
        <w:rPr>
          <w:rFonts w:hint="eastAsia"/>
          <w:sz w:val="24"/>
          <w:szCs w:val="28"/>
          <w:lang w:val="en-US" w:eastAsia="zh-CN"/>
        </w:rPr>
        <w:t>五</w:t>
      </w:r>
      <w:r>
        <w:rPr>
          <w:rFonts w:hint="eastAsia"/>
          <w:sz w:val="24"/>
          <w:szCs w:val="28"/>
        </w:rPr>
        <w:t>部分：英文摘要；页码：</w:t>
      </w:r>
      <w:r>
        <w:rPr>
          <w:sz w:val="24"/>
          <w:szCs w:val="28"/>
        </w:rPr>
        <w:t>iii</w:t>
      </w:r>
    </w:p>
    <w:p w14:paraId="75092A6F">
      <w:pPr>
        <w:spacing w:line="300" w:lineRule="auto"/>
        <w:ind w:firstLine="480" w:firstLineChars="200"/>
        <w:rPr>
          <w:sz w:val="24"/>
          <w:szCs w:val="28"/>
        </w:rPr>
      </w:pPr>
      <w:r>
        <w:rPr>
          <w:rFonts w:hint="eastAsia"/>
          <w:sz w:val="24"/>
          <w:szCs w:val="28"/>
        </w:rPr>
        <w:t>第</w:t>
      </w:r>
      <w:r>
        <w:rPr>
          <w:rFonts w:hint="eastAsia"/>
          <w:sz w:val="24"/>
          <w:szCs w:val="28"/>
          <w:lang w:val="en-US" w:eastAsia="zh-CN"/>
        </w:rPr>
        <w:t>六</w:t>
      </w:r>
      <w:r>
        <w:rPr>
          <w:rFonts w:hint="eastAsia"/>
          <w:sz w:val="24"/>
          <w:szCs w:val="28"/>
        </w:rPr>
        <w:t>部分：中文摘要；页码：</w:t>
      </w:r>
      <w:r>
        <w:rPr>
          <w:sz w:val="24"/>
          <w:szCs w:val="28"/>
        </w:rPr>
        <w:t>ii</w:t>
      </w:r>
    </w:p>
    <w:p w14:paraId="4480FCA1">
      <w:pPr>
        <w:spacing w:line="300" w:lineRule="auto"/>
        <w:ind w:firstLine="480" w:firstLineChars="200"/>
        <w:rPr>
          <w:sz w:val="24"/>
          <w:szCs w:val="28"/>
        </w:rPr>
      </w:pPr>
      <w:r>
        <w:rPr>
          <w:rFonts w:hint="eastAsia"/>
          <w:sz w:val="24"/>
          <w:szCs w:val="28"/>
        </w:rPr>
        <w:t>第</w:t>
      </w:r>
      <w:r>
        <w:rPr>
          <w:rFonts w:hint="eastAsia"/>
          <w:sz w:val="24"/>
          <w:szCs w:val="28"/>
          <w:lang w:val="en-US" w:eastAsia="zh-CN"/>
        </w:rPr>
        <w:t>七</w:t>
      </w:r>
      <w:r>
        <w:rPr>
          <w:rFonts w:hint="eastAsia"/>
          <w:sz w:val="24"/>
          <w:szCs w:val="28"/>
        </w:rPr>
        <w:t>部分：目录；页码：</w:t>
      </w:r>
      <w:r>
        <w:rPr>
          <w:sz w:val="24"/>
          <w:szCs w:val="28"/>
        </w:rPr>
        <w:t>v</w:t>
      </w:r>
    </w:p>
    <w:p w14:paraId="555B6FD2">
      <w:pPr>
        <w:spacing w:line="300" w:lineRule="auto"/>
        <w:ind w:firstLine="480" w:firstLineChars="200"/>
        <w:rPr>
          <w:sz w:val="24"/>
          <w:szCs w:val="28"/>
        </w:rPr>
      </w:pPr>
      <w:r>
        <w:rPr>
          <w:rFonts w:hint="eastAsia"/>
          <w:sz w:val="24"/>
          <w:szCs w:val="28"/>
        </w:rPr>
        <w:t>第</w:t>
      </w:r>
      <w:r>
        <w:rPr>
          <w:rFonts w:hint="eastAsia"/>
          <w:sz w:val="24"/>
          <w:szCs w:val="28"/>
          <w:lang w:val="en-US" w:eastAsia="zh-CN"/>
        </w:rPr>
        <w:t>八</w:t>
      </w:r>
      <w:r>
        <w:rPr>
          <w:rFonts w:hint="eastAsia"/>
          <w:sz w:val="24"/>
          <w:szCs w:val="28"/>
        </w:rPr>
        <w:t>部分：报告正文；页码：</w:t>
      </w:r>
      <w:r>
        <w:rPr>
          <w:sz w:val="24"/>
          <w:szCs w:val="28"/>
        </w:rPr>
        <w:t>1-100</w:t>
      </w:r>
    </w:p>
    <w:p w14:paraId="51A4DCE9">
      <w:pPr>
        <w:spacing w:line="300" w:lineRule="auto"/>
        <w:ind w:firstLine="480" w:firstLineChars="200"/>
        <w:rPr>
          <w:sz w:val="24"/>
          <w:szCs w:val="28"/>
        </w:rPr>
      </w:pPr>
      <w:r>
        <w:rPr>
          <w:rFonts w:hint="eastAsia"/>
          <w:sz w:val="24"/>
          <w:szCs w:val="28"/>
        </w:rPr>
        <w:t>第</w:t>
      </w:r>
      <w:r>
        <w:rPr>
          <w:rFonts w:hint="eastAsia"/>
          <w:sz w:val="24"/>
          <w:szCs w:val="28"/>
          <w:lang w:val="en-US" w:eastAsia="zh-CN"/>
        </w:rPr>
        <w:t>九</w:t>
      </w:r>
      <w:r>
        <w:rPr>
          <w:rFonts w:hint="eastAsia"/>
          <w:sz w:val="24"/>
          <w:szCs w:val="28"/>
        </w:rPr>
        <w:t>部分：参考文献；页码接正文</w:t>
      </w:r>
    </w:p>
    <w:p w14:paraId="0B3FFE1C">
      <w:pPr>
        <w:spacing w:line="300" w:lineRule="auto"/>
        <w:ind w:firstLine="480" w:firstLineChars="200"/>
        <w:rPr>
          <w:sz w:val="24"/>
          <w:szCs w:val="28"/>
        </w:rPr>
      </w:pPr>
      <w:r>
        <w:rPr>
          <w:rFonts w:hint="eastAsia"/>
          <w:sz w:val="24"/>
          <w:szCs w:val="28"/>
        </w:rPr>
        <w:t>第</w:t>
      </w:r>
      <w:r>
        <w:rPr>
          <w:rFonts w:hint="eastAsia"/>
          <w:sz w:val="24"/>
          <w:szCs w:val="28"/>
          <w:lang w:val="en-US" w:eastAsia="zh-CN"/>
        </w:rPr>
        <w:t>十</w:t>
      </w:r>
      <w:r>
        <w:rPr>
          <w:rFonts w:hint="eastAsia"/>
          <w:sz w:val="24"/>
          <w:szCs w:val="28"/>
        </w:rPr>
        <w:t>部分：附录（</w:t>
      </w:r>
      <w:r>
        <w:rPr>
          <w:rFonts w:hint="eastAsia"/>
          <w:sz w:val="24"/>
          <w:szCs w:val="28"/>
          <w:lang w:eastAsia="zh-CN"/>
        </w:rPr>
        <w:t>口译实验</w:t>
      </w:r>
      <w:r>
        <w:rPr>
          <w:rFonts w:hint="eastAsia"/>
          <w:sz w:val="24"/>
          <w:szCs w:val="28"/>
        </w:rPr>
        <w:t>报告包含实验原始数据和实验使用的工具，不能省略）；页码接正文</w:t>
      </w:r>
    </w:p>
    <w:p w14:paraId="735824F2">
      <w:pPr>
        <w:spacing w:line="300" w:lineRule="auto"/>
        <w:ind w:firstLine="482" w:firstLineChars="200"/>
        <w:rPr>
          <w:rFonts w:ascii="宋体"/>
          <w:sz w:val="24"/>
          <w:szCs w:val="28"/>
        </w:rPr>
      </w:pPr>
      <w:r>
        <w:rPr>
          <w:rFonts w:hint="eastAsia" w:ascii="黑体" w:hAnsi="宋体" w:eastAsia="黑体"/>
          <w:b/>
          <w:bCs/>
          <w:sz w:val="24"/>
        </w:rPr>
        <w:t>第十条</w:t>
      </w:r>
      <w:r>
        <w:rPr>
          <w:rFonts w:ascii="宋体" w:hAnsi="宋体"/>
          <w:sz w:val="24"/>
          <w:szCs w:val="28"/>
        </w:rPr>
        <w:t xml:space="preserve"> </w:t>
      </w:r>
      <w:r>
        <w:rPr>
          <w:rFonts w:hint="eastAsia" w:ascii="宋体" w:hAnsi="宋体"/>
          <w:sz w:val="24"/>
          <w:szCs w:val="28"/>
          <w:lang w:eastAsia="zh-CN"/>
        </w:rPr>
        <w:t>口译实验</w:t>
      </w:r>
      <w:r>
        <w:rPr>
          <w:rFonts w:hint="eastAsia" w:ascii="宋体" w:hAnsi="宋体"/>
          <w:sz w:val="24"/>
          <w:szCs w:val="28"/>
        </w:rPr>
        <w:t>报告的装订</w:t>
      </w:r>
    </w:p>
    <w:p w14:paraId="0FD7822B">
      <w:pPr>
        <w:spacing w:line="300" w:lineRule="auto"/>
        <w:ind w:firstLine="480" w:firstLineChars="200"/>
        <w:rPr>
          <w:sz w:val="24"/>
          <w:szCs w:val="28"/>
        </w:rPr>
      </w:pPr>
      <w:r>
        <w:rPr>
          <w:sz w:val="24"/>
          <w:szCs w:val="28"/>
        </w:rPr>
        <w:t>1</w:t>
      </w:r>
      <w:r>
        <w:rPr>
          <w:rFonts w:hint="eastAsia"/>
          <w:sz w:val="24"/>
          <w:szCs w:val="28"/>
        </w:rPr>
        <w:t>．</w:t>
      </w:r>
      <w:r>
        <w:rPr>
          <w:rFonts w:hint="eastAsia"/>
          <w:sz w:val="24"/>
          <w:szCs w:val="28"/>
          <w:lang w:eastAsia="zh-CN"/>
        </w:rPr>
        <w:t>口译实验</w:t>
      </w:r>
      <w:r>
        <w:rPr>
          <w:rFonts w:hint="eastAsia"/>
          <w:sz w:val="24"/>
          <w:szCs w:val="28"/>
        </w:rPr>
        <w:t>报告的装订顺序为：中文封面、学位论文原创性声明和授权书、中文摘要、英文摘要、致谢、目录、报告正文、参考文献、附录。</w:t>
      </w:r>
    </w:p>
    <w:p w14:paraId="518D207D">
      <w:pPr>
        <w:spacing w:line="300" w:lineRule="auto"/>
        <w:ind w:firstLine="480" w:firstLineChars="200"/>
        <w:rPr>
          <w:rFonts w:ascii="宋体"/>
          <w:sz w:val="24"/>
          <w:szCs w:val="28"/>
        </w:rPr>
      </w:pPr>
      <w:r>
        <w:rPr>
          <w:sz w:val="24"/>
          <w:szCs w:val="28"/>
        </w:rPr>
        <w:t>2</w:t>
      </w:r>
      <w:r>
        <w:rPr>
          <w:rFonts w:hint="eastAsia"/>
          <w:sz w:val="24"/>
          <w:szCs w:val="28"/>
        </w:rPr>
        <w:t>．</w:t>
      </w:r>
      <w:r>
        <w:rPr>
          <w:rFonts w:hint="eastAsia"/>
          <w:sz w:val="24"/>
          <w:szCs w:val="28"/>
          <w:lang w:eastAsia="zh-CN"/>
        </w:rPr>
        <w:t>口译实验</w:t>
      </w:r>
      <w:r>
        <w:rPr>
          <w:rFonts w:hint="eastAsia"/>
          <w:sz w:val="24"/>
          <w:szCs w:val="28"/>
        </w:rPr>
        <w:t>报告装订份数总计</w:t>
      </w:r>
      <w:r>
        <w:rPr>
          <w:sz w:val="24"/>
          <w:szCs w:val="28"/>
        </w:rPr>
        <w:t>12</w:t>
      </w:r>
      <w:r>
        <w:rPr>
          <w:rFonts w:hint="eastAsia"/>
          <w:sz w:val="24"/>
          <w:szCs w:val="28"/>
        </w:rPr>
        <w:t>份，</w:t>
      </w:r>
      <w:r>
        <w:rPr>
          <w:sz w:val="24"/>
          <w:szCs w:val="28"/>
        </w:rPr>
        <w:t>5</w:t>
      </w:r>
      <w:r>
        <w:rPr>
          <w:rFonts w:hint="eastAsia"/>
          <w:sz w:val="24"/>
          <w:szCs w:val="28"/>
        </w:rPr>
        <w:t>份用于专家评阅（采用盲审格式），</w:t>
      </w:r>
      <w:r>
        <w:rPr>
          <w:sz w:val="24"/>
          <w:szCs w:val="28"/>
        </w:rPr>
        <w:t>7</w:t>
      </w:r>
      <w:r>
        <w:rPr>
          <w:rFonts w:hint="eastAsia"/>
          <w:sz w:val="24"/>
          <w:szCs w:val="28"/>
        </w:rPr>
        <w:t>份用于存档（采用存档格式）。答辩时学生使用的</w:t>
      </w:r>
      <w:r>
        <w:rPr>
          <w:rFonts w:hint="eastAsia"/>
          <w:sz w:val="24"/>
          <w:szCs w:val="28"/>
          <w:lang w:eastAsia="zh-CN"/>
        </w:rPr>
        <w:t>口译实验</w:t>
      </w:r>
      <w:r>
        <w:rPr>
          <w:rFonts w:hint="eastAsia"/>
          <w:sz w:val="24"/>
          <w:szCs w:val="28"/>
        </w:rPr>
        <w:t>报告自备，不需</w:t>
      </w:r>
      <w:r>
        <w:rPr>
          <w:rFonts w:hint="eastAsia" w:ascii="宋体" w:hAnsi="宋体"/>
          <w:sz w:val="24"/>
          <w:szCs w:val="28"/>
        </w:rPr>
        <w:t>装订。</w:t>
      </w:r>
    </w:p>
    <w:p w14:paraId="09C8FAF2">
      <w:pPr>
        <w:pStyle w:val="3"/>
        <w:ind w:firstLineChars="200"/>
        <w:jc w:val="center"/>
      </w:pPr>
      <w:r>
        <w:rPr>
          <w:rFonts w:hint="eastAsia"/>
        </w:rPr>
        <w:t>第五章</w:t>
      </w:r>
      <w:r>
        <w:t xml:space="preserve">  </w:t>
      </w:r>
      <w:r>
        <w:rPr>
          <w:rFonts w:hint="eastAsia"/>
        </w:rPr>
        <w:t>各组成部分的写作规范</w:t>
      </w:r>
    </w:p>
    <w:p w14:paraId="26A3EC63">
      <w:pPr>
        <w:spacing w:line="300" w:lineRule="auto"/>
        <w:ind w:firstLine="482" w:firstLineChars="200"/>
        <w:rPr>
          <w:sz w:val="24"/>
          <w:szCs w:val="28"/>
        </w:rPr>
      </w:pPr>
      <w:r>
        <w:rPr>
          <w:rFonts w:hint="eastAsia" w:ascii="黑体" w:hAnsi="宋体" w:eastAsia="黑体"/>
          <w:b/>
          <w:bCs/>
          <w:sz w:val="24"/>
        </w:rPr>
        <w:t>第十一条</w:t>
      </w:r>
      <w:r>
        <w:rPr>
          <w:sz w:val="24"/>
          <w:szCs w:val="28"/>
        </w:rPr>
        <w:t xml:space="preserve">  </w:t>
      </w:r>
      <w:r>
        <w:rPr>
          <w:rFonts w:hint="eastAsia"/>
          <w:sz w:val="24"/>
          <w:szCs w:val="28"/>
        </w:rPr>
        <w:t>中文封面</w:t>
      </w:r>
    </w:p>
    <w:p w14:paraId="3A639D47">
      <w:pPr>
        <w:spacing w:line="300" w:lineRule="auto"/>
        <w:ind w:firstLine="480" w:firstLineChars="200"/>
        <w:rPr>
          <w:sz w:val="24"/>
          <w:szCs w:val="28"/>
        </w:rPr>
      </w:pPr>
      <w:r>
        <w:rPr>
          <w:rFonts w:hint="eastAsia"/>
          <w:sz w:val="24"/>
          <w:szCs w:val="28"/>
          <w:lang w:eastAsia="zh-CN"/>
        </w:rPr>
        <w:t>口译实验</w:t>
      </w:r>
      <w:r>
        <w:rPr>
          <w:rFonts w:hint="eastAsia"/>
          <w:sz w:val="24"/>
          <w:szCs w:val="28"/>
        </w:rPr>
        <w:t>报告中文封面页采用学校统一的封面格式，内容包括中文题目、作者、指导老师、专业名称、研究方向、论文提交时间、论文答辩时间、论文编号等。</w:t>
      </w:r>
      <w:r>
        <w:rPr>
          <w:rFonts w:hint="eastAsia"/>
          <w:sz w:val="24"/>
          <w:szCs w:val="28"/>
          <w:lang w:eastAsia="zh-CN"/>
        </w:rPr>
        <w:t>口译实验</w:t>
      </w:r>
      <w:r>
        <w:rPr>
          <w:rFonts w:hint="eastAsia"/>
          <w:sz w:val="24"/>
          <w:szCs w:val="28"/>
        </w:rPr>
        <w:t>报告中文封面格式详见</w:t>
      </w:r>
      <w:r>
        <w:rPr>
          <w:rFonts w:hint="eastAsia"/>
          <w:sz w:val="24"/>
          <w:szCs w:val="28"/>
          <w:lang w:eastAsia="zh-CN"/>
        </w:rPr>
        <w:t>附件1</w:t>
      </w:r>
      <w:r>
        <w:rPr>
          <w:rFonts w:hint="eastAsia"/>
          <w:sz w:val="24"/>
          <w:szCs w:val="28"/>
        </w:rPr>
        <w:t>。</w:t>
      </w:r>
    </w:p>
    <w:p w14:paraId="24EFEB21">
      <w:pPr>
        <w:spacing w:line="300" w:lineRule="auto"/>
        <w:ind w:firstLine="482" w:firstLineChars="200"/>
        <w:rPr>
          <w:sz w:val="24"/>
          <w:szCs w:val="28"/>
        </w:rPr>
      </w:pPr>
      <w:r>
        <w:rPr>
          <w:rFonts w:hint="eastAsia" w:ascii="黑体" w:hAnsi="宋体" w:eastAsia="黑体"/>
          <w:b/>
          <w:bCs/>
          <w:sz w:val="24"/>
        </w:rPr>
        <w:t>第十二条</w:t>
      </w:r>
      <w:r>
        <w:rPr>
          <w:sz w:val="24"/>
          <w:szCs w:val="28"/>
        </w:rPr>
        <w:t xml:space="preserve"> </w:t>
      </w:r>
      <w:r>
        <w:rPr>
          <w:rFonts w:hint="eastAsia"/>
          <w:sz w:val="24"/>
          <w:szCs w:val="28"/>
        </w:rPr>
        <w:t>学位论文独创性声明和版权使用授权书</w:t>
      </w:r>
    </w:p>
    <w:p w14:paraId="5F0436E4">
      <w:pPr>
        <w:spacing w:line="300" w:lineRule="auto"/>
        <w:ind w:firstLine="480" w:firstLineChars="200"/>
        <w:rPr>
          <w:rFonts w:hint="eastAsia"/>
          <w:sz w:val="24"/>
          <w:szCs w:val="28"/>
        </w:rPr>
      </w:pPr>
      <w:r>
        <w:rPr>
          <w:rFonts w:hint="eastAsia"/>
          <w:sz w:val="24"/>
          <w:szCs w:val="28"/>
        </w:rPr>
        <w:t>学位论文独创性声明和学位论文版权使用授权书页使用学校统一的页面格式，其具体要求详见附件</w:t>
      </w:r>
      <w:r>
        <w:rPr>
          <w:rFonts w:hint="eastAsia"/>
          <w:sz w:val="24"/>
          <w:szCs w:val="28"/>
          <w:lang w:val="en-US" w:eastAsia="zh-CN"/>
        </w:rPr>
        <w:t>3</w:t>
      </w:r>
      <w:r>
        <w:rPr>
          <w:rFonts w:hint="eastAsia"/>
          <w:sz w:val="24"/>
          <w:szCs w:val="28"/>
        </w:rPr>
        <w:t>。</w:t>
      </w:r>
    </w:p>
    <w:p w14:paraId="44539D51">
      <w:pPr>
        <w:spacing w:line="300" w:lineRule="auto"/>
        <w:ind w:firstLine="482" w:firstLineChars="200"/>
        <w:rPr>
          <w:sz w:val="24"/>
          <w:szCs w:val="28"/>
        </w:rPr>
      </w:pPr>
      <w:r>
        <w:rPr>
          <w:rFonts w:hint="eastAsia" w:ascii="黑体" w:hAnsi="宋体" w:eastAsia="黑体"/>
          <w:b/>
          <w:bCs/>
          <w:sz w:val="24"/>
        </w:rPr>
        <w:t>第十三条</w:t>
      </w:r>
      <w:r>
        <w:rPr>
          <w:sz w:val="24"/>
          <w:szCs w:val="28"/>
        </w:rPr>
        <w:t xml:space="preserve">  </w:t>
      </w:r>
      <w:r>
        <w:rPr>
          <w:b/>
          <w:sz w:val="24"/>
          <w:szCs w:val="28"/>
        </w:rPr>
        <w:t xml:space="preserve"> </w:t>
      </w:r>
      <w:r>
        <w:rPr>
          <w:rFonts w:hint="eastAsia"/>
          <w:sz w:val="24"/>
          <w:szCs w:val="28"/>
        </w:rPr>
        <w:t>致谢</w:t>
      </w:r>
    </w:p>
    <w:p w14:paraId="7C1B4B5B">
      <w:pPr>
        <w:spacing w:line="300" w:lineRule="auto"/>
        <w:ind w:firstLine="480" w:firstLineChars="200"/>
        <w:rPr>
          <w:sz w:val="24"/>
          <w:szCs w:val="28"/>
        </w:rPr>
      </w:pPr>
      <w:r>
        <w:rPr>
          <w:sz w:val="24"/>
          <w:szCs w:val="28"/>
        </w:rPr>
        <w:t>1</w:t>
      </w:r>
      <w:r>
        <w:rPr>
          <w:rFonts w:hint="eastAsia"/>
          <w:sz w:val="24"/>
          <w:szCs w:val="28"/>
        </w:rPr>
        <w:t>．</w:t>
      </w:r>
      <w:r>
        <w:rPr>
          <w:rFonts w:hint="eastAsia"/>
          <w:sz w:val="24"/>
          <w:szCs w:val="28"/>
          <w:lang w:eastAsia="zh-CN"/>
        </w:rPr>
        <w:t>口译实验</w:t>
      </w:r>
      <w:r>
        <w:rPr>
          <w:rFonts w:hint="eastAsia"/>
          <w:sz w:val="24"/>
          <w:szCs w:val="28"/>
        </w:rPr>
        <w:t>报告致谢页包括英文单词“Acknowledgments”及致谢正文（</w:t>
      </w:r>
      <w:r>
        <w:rPr>
          <w:sz w:val="24"/>
          <w:szCs w:val="28"/>
        </w:rPr>
        <w:t>150</w:t>
      </w:r>
      <w:r>
        <w:rPr>
          <w:rFonts w:hint="eastAsia"/>
          <w:sz w:val="24"/>
          <w:szCs w:val="28"/>
        </w:rPr>
        <w:t>－</w:t>
      </w:r>
      <w:r>
        <w:rPr>
          <w:sz w:val="24"/>
          <w:szCs w:val="28"/>
        </w:rPr>
        <w:t>200</w:t>
      </w:r>
      <w:r>
        <w:rPr>
          <w:rFonts w:hint="eastAsia"/>
          <w:sz w:val="24"/>
          <w:szCs w:val="28"/>
        </w:rPr>
        <w:t>字）。</w:t>
      </w:r>
    </w:p>
    <w:p w14:paraId="729A5122">
      <w:pPr>
        <w:spacing w:line="300" w:lineRule="auto"/>
        <w:ind w:firstLine="480" w:firstLineChars="200"/>
        <w:rPr>
          <w:sz w:val="24"/>
          <w:szCs w:val="28"/>
        </w:rPr>
      </w:pPr>
      <w:r>
        <w:rPr>
          <w:sz w:val="24"/>
          <w:szCs w:val="28"/>
        </w:rPr>
        <w:t>2</w:t>
      </w:r>
      <w:r>
        <w:rPr>
          <w:rFonts w:hint="eastAsia"/>
          <w:sz w:val="24"/>
          <w:szCs w:val="28"/>
        </w:rPr>
        <w:t>．英文单词“Acknowledgments”用四号黑体居中排列，该单词与正文之间空一行，正文内容各自然段首行缩进</w:t>
      </w:r>
      <w:r>
        <w:rPr>
          <w:sz w:val="24"/>
          <w:szCs w:val="28"/>
        </w:rPr>
        <w:t>5</w:t>
      </w:r>
      <w:r>
        <w:rPr>
          <w:rFonts w:hint="eastAsia"/>
          <w:sz w:val="24"/>
          <w:szCs w:val="28"/>
        </w:rPr>
        <w:t>个英文字符。</w:t>
      </w:r>
    </w:p>
    <w:p w14:paraId="3102C125">
      <w:pPr>
        <w:spacing w:line="300" w:lineRule="auto"/>
        <w:ind w:firstLine="480" w:firstLineChars="200"/>
        <w:rPr>
          <w:sz w:val="24"/>
          <w:szCs w:val="28"/>
        </w:rPr>
      </w:pPr>
      <w:r>
        <w:rPr>
          <w:sz w:val="24"/>
          <w:szCs w:val="28"/>
        </w:rPr>
        <w:t>3</w:t>
      </w:r>
      <w:r>
        <w:rPr>
          <w:rFonts w:hint="eastAsia"/>
          <w:sz w:val="24"/>
          <w:szCs w:val="28"/>
        </w:rPr>
        <w:t>．致谢的装订位置详见第九、第十条，其他格式要求详见附件</w:t>
      </w:r>
      <w:r>
        <w:rPr>
          <w:rFonts w:hint="eastAsia"/>
          <w:sz w:val="24"/>
          <w:szCs w:val="28"/>
          <w:lang w:val="en-US" w:eastAsia="zh-CN"/>
        </w:rPr>
        <w:t>4</w:t>
      </w:r>
      <w:r>
        <w:rPr>
          <w:rFonts w:hint="eastAsia"/>
          <w:sz w:val="24"/>
          <w:szCs w:val="28"/>
        </w:rPr>
        <w:t>。</w:t>
      </w:r>
    </w:p>
    <w:p w14:paraId="1218B99F">
      <w:pPr>
        <w:spacing w:line="300" w:lineRule="auto"/>
        <w:ind w:firstLine="482" w:firstLineChars="200"/>
        <w:rPr>
          <w:sz w:val="24"/>
          <w:szCs w:val="28"/>
        </w:rPr>
      </w:pPr>
      <w:r>
        <w:rPr>
          <w:rFonts w:hint="eastAsia" w:ascii="黑体" w:hAnsi="宋体" w:eastAsia="黑体"/>
          <w:b/>
          <w:bCs/>
          <w:sz w:val="24"/>
        </w:rPr>
        <w:t>第十四条</w:t>
      </w:r>
      <w:r>
        <w:rPr>
          <w:b/>
          <w:sz w:val="24"/>
          <w:szCs w:val="28"/>
        </w:rPr>
        <w:t xml:space="preserve"> </w:t>
      </w:r>
      <w:r>
        <w:rPr>
          <w:rFonts w:hint="eastAsia"/>
          <w:sz w:val="24"/>
          <w:szCs w:val="28"/>
          <w:lang w:eastAsia="zh-CN"/>
        </w:rPr>
        <w:t>口译实验</w:t>
      </w:r>
      <w:r>
        <w:rPr>
          <w:rFonts w:hint="eastAsia"/>
          <w:sz w:val="24"/>
          <w:szCs w:val="28"/>
        </w:rPr>
        <w:t>报告中文及英文摘要</w:t>
      </w:r>
    </w:p>
    <w:p w14:paraId="3CD2769B">
      <w:pPr>
        <w:spacing w:line="300" w:lineRule="auto"/>
        <w:ind w:firstLine="480" w:firstLineChars="200"/>
        <w:rPr>
          <w:sz w:val="24"/>
          <w:szCs w:val="28"/>
        </w:rPr>
      </w:pPr>
      <w:r>
        <w:rPr>
          <w:sz w:val="24"/>
          <w:szCs w:val="28"/>
        </w:rPr>
        <w:t>1</w:t>
      </w:r>
      <w:r>
        <w:rPr>
          <w:rFonts w:hint="eastAsia"/>
          <w:sz w:val="24"/>
          <w:szCs w:val="28"/>
        </w:rPr>
        <w:t>．</w:t>
      </w:r>
      <w:r>
        <w:rPr>
          <w:rFonts w:hint="eastAsia"/>
          <w:sz w:val="24"/>
          <w:szCs w:val="28"/>
          <w:lang w:eastAsia="zh-CN"/>
        </w:rPr>
        <w:t>口译实验</w:t>
      </w:r>
      <w:r>
        <w:rPr>
          <w:rFonts w:hint="eastAsia"/>
          <w:sz w:val="24"/>
          <w:szCs w:val="28"/>
        </w:rPr>
        <w:t>报告中文摘要用中文撰写，英文摘要页用英文撰写。</w:t>
      </w:r>
    </w:p>
    <w:p w14:paraId="166E5A41">
      <w:pPr>
        <w:spacing w:line="300" w:lineRule="auto"/>
        <w:ind w:firstLine="480" w:firstLineChars="200"/>
        <w:rPr>
          <w:sz w:val="24"/>
          <w:szCs w:val="28"/>
        </w:rPr>
      </w:pPr>
      <w:r>
        <w:rPr>
          <w:sz w:val="24"/>
          <w:szCs w:val="28"/>
        </w:rPr>
        <w:t>2</w:t>
      </w:r>
      <w:r>
        <w:rPr>
          <w:rFonts w:hint="eastAsia"/>
          <w:sz w:val="24"/>
          <w:szCs w:val="28"/>
        </w:rPr>
        <w:t>．中文摘要页包括论文的中文标题、摘要（</w:t>
      </w:r>
      <w:r>
        <w:rPr>
          <w:sz w:val="24"/>
          <w:szCs w:val="28"/>
        </w:rPr>
        <w:t>200</w:t>
      </w:r>
      <w:r>
        <w:rPr>
          <w:rFonts w:hint="eastAsia"/>
          <w:sz w:val="24"/>
          <w:szCs w:val="28"/>
        </w:rPr>
        <w:t>－</w:t>
      </w:r>
      <w:r>
        <w:rPr>
          <w:sz w:val="24"/>
          <w:szCs w:val="28"/>
        </w:rPr>
        <w:t>500</w:t>
      </w:r>
      <w:r>
        <w:rPr>
          <w:rFonts w:hint="eastAsia"/>
          <w:sz w:val="24"/>
          <w:szCs w:val="28"/>
        </w:rPr>
        <w:t>字）以及关键词（</w:t>
      </w:r>
      <w:r>
        <w:rPr>
          <w:sz w:val="24"/>
          <w:szCs w:val="28"/>
        </w:rPr>
        <w:t>3</w:t>
      </w:r>
      <w:r>
        <w:rPr>
          <w:rFonts w:hint="eastAsia"/>
          <w:sz w:val="24"/>
          <w:szCs w:val="28"/>
        </w:rPr>
        <w:t>－</w:t>
      </w:r>
      <w:r>
        <w:rPr>
          <w:sz w:val="24"/>
          <w:szCs w:val="28"/>
        </w:rPr>
        <w:t>5</w:t>
      </w:r>
      <w:r>
        <w:rPr>
          <w:rFonts w:hint="eastAsia"/>
          <w:sz w:val="24"/>
          <w:szCs w:val="28"/>
        </w:rPr>
        <w:t>个）；报告标题与摘要、摘要正文与关键词之间均空一行；报告标题用黑体三号并居中排列，“摘要”二字用黑体三号并居中；摘要正文用宋体五号</w:t>
      </w:r>
      <w:r>
        <w:rPr>
          <w:sz w:val="24"/>
          <w:szCs w:val="28"/>
        </w:rPr>
        <w:t>1.5</w:t>
      </w:r>
      <w:r>
        <w:rPr>
          <w:rFonts w:hint="eastAsia"/>
          <w:sz w:val="24"/>
          <w:szCs w:val="28"/>
        </w:rPr>
        <w:t>倍行距，各自然段首行缩进</w:t>
      </w:r>
      <w:r>
        <w:rPr>
          <w:sz w:val="24"/>
          <w:szCs w:val="28"/>
        </w:rPr>
        <w:t>2</w:t>
      </w:r>
      <w:r>
        <w:rPr>
          <w:rFonts w:hint="eastAsia"/>
          <w:sz w:val="24"/>
          <w:szCs w:val="28"/>
        </w:rPr>
        <w:t>个中文字符；“关键词”部分左起顶格，不须首行缩进。</w:t>
      </w:r>
    </w:p>
    <w:p w14:paraId="108A3A79">
      <w:pPr>
        <w:spacing w:line="300" w:lineRule="auto"/>
        <w:ind w:firstLine="480" w:firstLineChars="200"/>
        <w:rPr>
          <w:rFonts w:ascii="宋体"/>
          <w:sz w:val="24"/>
        </w:rPr>
      </w:pPr>
      <w:r>
        <w:rPr>
          <w:rFonts w:hint="eastAsia" w:ascii="宋体" w:hAnsi="宋体"/>
          <w:sz w:val="24"/>
        </w:rPr>
        <w:t>摘要是论文内容不加注释和评论的简短陈述，应以第三人称陈述。它应具有独立性和自含性，即不阅读论文的全文，就能获得必要的信息。摘要的内容应包含与论文同等量的主要信息，供读者确定有无必要阅读全文，也供文摘等二次文献采用。</w:t>
      </w:r>
    </w:p>
    <w:p w14:paraId="3868D3AF">
      <w:pPr>
        <w:spacing w:line="300" w:lineRule="auto"/>
        <w:ind w:firstLine="480" w:firstLineChars="200"/>
        <w:rPr>
          <w:rFonts w:ascii="宋体"/>
          <w:sz w:val="24"/>
        </w:rPr>
      </w:pPr>
      <w:r>
        <w:rPr>
          <w:rFonts w:hint="eastAsia" w:ascii="宋体" w:hAnsi="宋体"/>
          <w:sz w:val="24"/>
        </w:rPr>
        <w:t>摘要一般应说明实验的目的、原理、方法、结果和最终结论等，而重点是结果和结论。摘要中一般不用图、表、公式等，不用非公知、公用的符号、术语和非法定的计量单位。</w:t>
      </w:r>
    </w:p>
    <w:p w14:paraId="2DD1FE94">
      <w:pPr>
        <w:spacing w:line="300" w:lineRule="auto"/>
        <w:ind w:firstLine="480" w:firstLineChars="200"/>
        <w:rPr>
          <w:sz w:val="24"/>
          <w:szCs w:val="28"/>
        </w:rPr>
      </w:pPr>
      <w:r>
        <w:rPr>
          <w:rFonts w:hint="eastAsia" w:ascii="宋体" w:hAnsi="宋体"/>
          <w:sz w:val="24"/>
        </w:rPr>
        <w:t>关键词是为了文献标引工作从论文中选取出来用以表示全文主题内容信息款目的单词或术语。一般每篇论文应选取</w:t>
      </w:r>
      <w:r>
        <w:rPr>
          <w:rFonts w:ascii="宋体" w:hAnsi="宋体"/>
          <w:sz w:val="24"/>
        </w:rPr>
        <w:t>3</w:t>
      </w:r>
      <w:r>
        <w:rPr>
          <w:rFonts w:hint="eastAsia" w:ascii="宋体" w:hAnsi="宋体"/>
          <w:sz w:val="24"/>
        </w:rPr>
        <w:t>至</w:t>
      </w:r>
      <w:r>
        <w:rPr>
          <w:rFonts w:ascii="宋体" w:hAnsi="宋体"/>
          <w:sz w:val="24"/>
        </w:rPr>
        <w:t>5</w:t>
      </w:r>
      <w:r>
        <w:rPr>
          <w:rFonts w:hint="eastAsia" w:ascii="宋体" w:hAnsi="宋体"/>
          <w:sz w:val="24"/>
        </w:rPr>
        <w:t>个词作为关键词。关键词间用分号分隔，最后一个词后不加标点符号。以显著的字符排在同种语言摘要的下方。</w:t>
      </w:r>
    </w:p>
    <w:p w14:paraId="3D4AF3F7">
      <w:pPr>
        <w:spacing w:line="300" w:lineRule="auto"/>
        <w:ind w:firstLine="480" w:firstLineChars="200"/>
        <w:rPr>
          <w:rFonts w:ascii="宋体"/>
          <w:sz w:val="24"/>
          <w:szCs w:val="28"/>
        </w:rPr>
      </w:pPr>
      <w:r>
        <w:rPr>
          <w:rFonts w:hint="eastAsia"/>
          <w:sz w:val="24"/>
          <w:szCs w:val="28"/>
        </w:rPr>
        <w:t>英文摘要页包括报告的英文标题、摘要（约</w:t>
      </w:r>
      <w:r>
        <w:rPr>
          <w:sz w:val="24"/>
          <w:szCs w:val="28"/>
        </w:rPr>
        <w:t>200</w:t>
      </w:r>
      <w:r>
        <w:rPr>
          <w:rFonts w:hint="eastAsia"/>
          <w:sz w:val="24"/>
          <w:szCs w:val="28"/>
        </w:rPr>
        <w:t>－</w:t>
      </w:r>
      <w:r>
        <w:rPr>
          <w:sz w:val="24"/>
          <w:szCs w:val="28"/>
        </w:rPr>
        <w:t>500</w:t>
      </w:r>
      <w:r>
        <w:rPr>
          <w:rFonts w:hint="eastAsia"/>
          <w:sz w:val="24"/>
          <w:szCs w:val="28"/>
        </w:rPr>
        <w:t>字左右）以及关键词（</w:t>
      </w:r>
      <w:r>
        <w:rPr>
          <w:sz w:val="24"/>
          <w:szCs w:val="28"/>
        </w:rPr>
        <w:t>3</w:t>
      </w:r>
      <w:r>
        <w:rPr>
          <w:rFonts w:hint="eastAsia"/>
          <w:sz w:val="24"/>
          <w:szCs w:val="28"/>
        </w:rPr>
        <w:t>－</w:t>
      </w:r>
      <w:r>
        <w:rPr>
          <w:sz w:val="24"/>
          <w:szCs w:val="28"/>
        </w:rPr>
        <w:t>5</w:t>
      </w:r>
      <w:r>
        <w:rPr>
          <w:rFonts w:hint="eastAsia"/>
          <w:sz w:val="24"/>
          <w:szCs w:val="28"/>
        </w:rPr>
        <w:t>个）。</w:t>
      </w:r>
    </w:p>
    <w:p w14:paraId="55B28263">
      <w:pPr>
        <w:spacing w:line="300" w:lineRule="auto"/>
        <w:ind w:firstLine="480" w:firstLineChars="200"/>
        <w:rPr>
          <w:sz w:val="24"/>
          <w:szCs w:val="28"/>
        </w:rPr>
      </w:pPr>
      <w:r>
        <w:rPr>
          <w:rFonts w:hint="eastAsia"/>
          <w:sz w:val="24"/>
          <w:szCs w:val="28"/>
          <w:lang w:eastAsia="zh-CN"/>
        </w:rPr>
        <w:t>口译实验</w:t>
      </w:r>
      <w:r>
        <w:rPr>
          <w:rFonts w:hint="eastAsia"/>
          <w:sz w:val="24"/>
          <w:szCs w:val="28"/>
        </w:rPr>
        <w:t>报告中文摘要与英文摘要的放置顺序为：英文摘要在前，中文摘要在后。</w:t>
      </w:r>
    </w:p>
    <w:p w14:paraId="6806331C">
      <w:pPr>
        <w:spacing w:line="300" w:lineRule="auto"/>
        <w:ind w:firstLine="480" w:firstLineChars="200"/>
        <w:rPr>
          <w:sz w:val="24"/>
          <w:szCs w:val="28"/>
        </w:rPr>
      </w:pPr>
      <w:r>
        <w:rPr>
          <w:rFonts w:hint="eastAsia"/>
          <w:sz w:val="24"/>
          <w:szCs w:val="28"/>
          <w:lang w:eastAsia="zh-CN"/>
        </w:rPr>
        <w:t>口译实验</w:t>
      </w:r>
      <w:r>
        <w:rPr>
          <w:rFonts w:hint="eastAsia"/>
          <w:sz w:val="24"/>
          <w:szCs w:val="28"/>
        </w:rPr>
        <w:t>报告中文摘要与英文摘要页的其他规范详见附件</w:t>
      </w:r>
      <w:r>
        <w:rPr>
          <w:rFonts w:hint="eastAsia"/>
          <w:sz w:val="24"/>
          <w:szCs w:val="28"/>
          <w:lang w:val="en-US" w:eastAsia="zh-CN"/>
        </w:rPr>
        <w:t>5</w:t>
      </w:r>
      <w:r>
        <w:rPr>
          <w:rFonts w:hint="eastAsia"/>
          <w:sz w:val="24"/>
          <w:szCs w:val="28"/>
        </w:rPr>
        <w:t>和附件</w:t>
      </w:r>
      <w:r>
        <w:rPr>
          <w:rFonts w:hint="eastAsia"/>
          <w:sz w:val="24"/>
          <w:szCs w:val="28"/>
          <w:lang w:val="en-US" w:eastAsia="zh-CN"/>
        </w:rPr>
        <w:t>6</w:t>
      </w:r>
      <w:r>
        <w:rPr>
          <w:rFonts w:hint="eastAsia"/>
          <w:sz w:val="24"/>
          <w:szCs w:val="28"/>
        </w:rPr>
        <w:t>示例。</w:t>
      </w:r>
    </w:p>
    <w:p w14:paraId="5B9EDAC9">
      <w:pPr>
        <w:spacing w:line="300" w:lineRule="auto"/>
        <w:ind w:firstLine="482" w:firstLineChars="200"/>
        <w:rPr>
          <w:rFonts w:ascii="宋体"/>
          <w:sz w:val="24"/>
          <w:szCs w:val="28"/>
        </w:rPr>
      </w:pPr>
      <w:r>
        <w:rPr>
          <w:rFonts w:hint="eastAsia" w:ascii="黑体" w:hAnsi="宋体" w:eastAsia="黑体"/>
          <w:b/>
          <w:bCs/>
          <w:sz w:val="24"/>
        </w:rPr>
        <w:t>第十五条</w:t>
      </w:r>
      <w:r>
        <w:rPr>
          <w:sz w:val="24"/>
          <w:szCs w:val="28"/>
        </w:rPr>
        <w:t xml:space="preserve">  </w:t>
      </w:r>
      <w:r>
        <w:rPr>
          <w:rFonts w:hint="eastAsia"/>
          <w:sz w:val="24"/>
          <w:szCs w:val="28"/>
          <w:lang w:eastAsia="zh-CN"/>
        </w:rPr>
        <w:t>口译实验</w:t>
      </w:r>
      <w:r>
        <w:rPr>
          <w:rFonts w:hint="eastAsia"/>
          <w:sz w:val="24"/>
          <w:szCs w:val="28"/>
        </w:rPr>
        <w:t>报告</w:t>
      </w:r>
      <w:r>
        <w:rPr>
          <w:rFonts w:hint="eastAsia" w:ascii="宋体" w:hAnsi="宋体"/>
          <w:sz w:val="24"/>
          <w:szCs w:val="28"/>
        </w:rPr>
        <w:t>目录</w:t>
      </w:r>
    </w:p>
    <w:p w14:paraId="2D38DEFE">
      <w:pPr>
        <w:spacing w:line="300" w:lineRule="auto"/>
        <w:ind w:firstLine="480" w:firstLineChars="200"/>
        <w:rPr>
          <w:sz w:val="24"/>
        </w:rPr>
      </w:pPr>
      <w:r>
        <w:rPr>
          <w:sz w:val="24"/>
        </w:rPr>
        <w:t>1</w:t>
      </w:r>
      <w:r>
        <w:rPr>
          <w:rFonts w:hint="eastAsia"/>
          <w:sz w:val="24"/>
        </w:rPr>
        <w:t>．</w:t>
      </w:r>
      <w:r>
        <w:rPr>
          <w:rFonts w:hint="eastAsia"/>
          <w:sz w:val="24"/>
          <w:lang w:eastAsia="zh-CN"/>
        </w:rPr>
        <w:t>口译实验</w:t>
      </w:r>
      <w:r>
        <w:rPr>
          <w:rFonts w:hint="eastAsia"/>
          <w:sz w:val="24"/>
        </w:rPr>
        <w:t>报告目录页采用主题式目录或短句式目录；主题式目录中的所有列举项均为名词（分词）、名词（分词）短语及其它非谓语结构，短句式目录则以短句的形式标示各组成部分的写作内容。</w:t>
      </w:r>
    </w:p>
    <w:p w14:paraId="7D58C431">
      <w:pPr>
        <w:spacing w:line="300" w:lineRule="auto"/>
        <w:ind w:firstLine="480" w:firstLineChars="200"/>
        <w:rPr>
          <w:sz w:val="24"/>
        </w:rPr>
      </w:pPr>
      <w:r>
        <w:rPr>
          <w:sz w:val="24"/>
        </w:rPr>
        <w:t>2</w:t>
      </w:r>
      <w:r>
        <w:rPr>
          <w:rFonts w:hint="eastAsia"/>
          <w:sz w:val="24"/>
        </w:rPr>
        <w:t>．</w:t>
      </w:r>
      <w:r>
        <w:rPr>
          <w:rFonts w:hint="eastAsia"/>
          <w:sz w:val="24"/>
          <w:lang w:eastAsia="zh-CN"/>
        </w:rPr>
        <w:t>口译实验</w:t>
      </w:r>
      <w:r>
        <w:rPr>
          <w:rFonts w:hint="eastAsia"/>
          <w:sz w:val="24"/>
        </w:rPr>
        <w:t>报告目录页的具体内容包括英文“</w:t>
      </w:r>
      <w:r>
        <w:rPr>
          <w:sz w:val="24"/>
        </w:rPr>
        <w:t>Contents</w:t>
      </w:r>
      <w:r>
        <w:rPr>
          <w:rFonts w:hint="eastAsia"/>
          <w:sz w:val="24"/>
        </w:rPr>
        <w:t>”、论文各主要部分名称及所在页码。</w:t>
      </w:r>
    </w:p>
    <w:p w14:paraId="011D4EC9">
      <w:pPr>
        <w:spacing w:line="300" w:lineRule="auto"/>
        <w:ind w:firstLine="480" w:firstLineChars="200"/>
        <w:rPr>
          <w:sz w:val="24"/>
        </w:rPr>
      </w:pPr>
      <w:r>
        <w:rPr>
          <w:sz w:val="24"/>
        </w:rPr>
        <w:t>3</w:t>
      </w:r>
      <w:r>
        <w:rPr>
          <w:rFonts w:hint="eastAsia"/>
          <w:sz w:val="24"/>
        </w:rPr>
        <w:t>．</w:t>
      </w:r>
      <w:r>
        <w:rPr>
          <w:rFonts w:hint="eastAsia"/>
          <w:sz w:val="24"/>
          <w:lang w:eastAsia="zh-CN"/>
        </w:rPr>
        <w:t>口译实验</w:t>
      </w:r>
      <w:r>
        <w:rPr>
          <w:rFonts w:hint="eastAsia"/>
          <w:sz w:val="24"/>
        </w:rPr>
        <w:t>报告目录页的其他具体规范见附件六示例。</w:t>
      </w:r>
    </w:p>
    <w:p w14:paraId="57C57194">
      <w:pPr>
        <w:spacing w:line="300" w:lineRule="auto"/>
        <w:ind w:firstLine="482" w:firstLineChars="200"/>
        <w:rPr>
          <w:rFonts w:ascii="宋体"/>
          <w:sz w:val="24"/>
          <w:szCs w:val="28"/>
        </w:rPr>
      </w:pPr>
      <w:r>
        <w:rPr>
          <w:rFonts w:hint="eastAsia" w:ascii="黑体" w:hAnsi="宋体" w:eastAsia="黑体"/>
          <w:b/>
          <w:bCs/>
          <w:sz w:val="24"/>
        </w:rPr>
        <w:t>第十六条</w:t>
      </w:r>
      <w:r>
        <w:rPr>
          <w:sz w:val="24"/>
          <w:szCs w:val="28"/>
        </w:rPr>
        <w:t xml:space="preserve">  </w:t>
      </w:r>
      <w:r>
        <w:rPr>
          <w:rFonts w:hint="eastAsia"/>
          <w:sz w:val="24"/>
          <w:szCs w:val="28"/>
          <w:lang w:eastAsia="zh-CN"/>
        </w:rPr>
        <w:t>口译实验</w:t>
      </w:r>
      <w:r>
        <w:rPr>
          <w:rFonts w:hint="eastAsia"/>
          <w:sz w:val="24"/>
          <w:szCs w:val="28"/>
        </w:rPr>
        <w:t>报告</w:t>
      </w:r>
      <w:r>
        <w:rPr>
          <w:rFonts w:hint="eastAsia" w:ascii="宋体" w:hAnsi="宋体"/>
          <w:sz w:val="24"/>
          <w:szCs w:val="28"/>
        </w:rPr>
        <w:t>正文</w:t>
      </w:r>
    </w:p>
    <w:p w14:paraId="05D6E958">
      <w:pPr>
        <w:spacing w:line="300" w:lineRule="auto"/>
        <w:ind w:firstLine="480"/>
        <w:rPr>
          <w:sz w:val="24"/>
          <w:szCs w:val="28"/>
        </w:rPr>
      </w:pPr>
      <w:r>
        <w:rPr>
          <w:sz w:val="24"/>
          <w:szCs w:val="28"/>
        </w:rPr>
        <w:t>1</w:t>
      </w:r>
      <w:r>
        <w:rPr>
          <w:rFonts w:hint="eastAsia"/>
          <w:sz w:val="24"/>
          <w:szCs w:val="28"/>
        </w:rPr>
        <w:t>．</w:t>
      </w:r>
      <w:r>
        <w:rPr>
          <w:rFonts w:hint="eastAsia"/>
          <w:sz w:val="24"/>
          <w:szCs w:val="28"/>
          <w:lang w:eastAsia="zh-CN"/>
        </w:rPr>
        <w:t>口译实验</w:t>
      </w:r>
      <w:r>
        <w:rPr>
          <w:rFonts w:hint="eastAsia"/>
          <w:sz w:val="24"/>
          <w:szCs w:val="28"/>
        </w:rPr>
        <w:t>报告正文格式</w:t>
      </w:r>
      <w:r>
        <w:rPr>
          <w:sz w:val="24"/>
          <w:szCs w:val="28"/>
        </w:rPr>
        <w:t xml:space="preserve"> </w:t>
      </w:r>
    </w:p>
    <w:p w14:paraId="32890FAA">
      <w:pPr>
        <w:spacing w:line="300" w:lineRule="auto"/>
        <w:ind w:firstLine="480"/>
        <w:rPr>
          <w:sz w:val="24"/>
          <w:szCs w:val="28"/>
        </w:rPr>
      </w:pPr>
      <w:r>
        <w:rPr>
          <w:sz w:val="24"/>
          <w:szCs w:val="28"/>
        </w:rPr>
        <w:t>1.1</w:t>
      </w:r>
      <w:r>
        <w:rPr>
          <w:rFonts w:hint="eastAsia"/>
          <w:sz w:val="24"/>
          <w:szCs w:val="28"/>
          <w:lang w:eastAsia="zh-CN"/>
        </w:rPr>
        <w:t>口译实验</w:t>
      </w:r>
      <w:r>
        <w:rPr>
          <w:rFonts w:hint="eastAsia"/>
          <w:sz w:val="24"/>
          <w:szCs w:val="28"/>
        </w:rPr>
        <w:t>报告正文中的章、节、条、款按照阿拉伯数字分级系列编码法依次排列，从</w:t>
      </w:r>
      <w:r>
        <w:rPr>
          <w:sz w:val="24"/>
          <w:szCs w:val="28"/>
        </w:rPr>
        <w:t>1</w:t>
      </w:r>
      <w:r>
        <w:rPr>
          <w:rFonts w:hint="eastAsia"/>
          <w:sz w:val="24"/>
          <w:szCs w:val="28"/>
        </w:rPr>
        <w:t>开始，连续编号，中间用“</w:t>
      </w:r>
      <w:r>
        <w:rPr>
          <w:sz w:val="24"/>
          <w:szCs w:val="28"/>
        </w:rPr>
        <w:t>.</w:t>
      </w:r>
      <w:r>
        <w:rPr>
          <w:rFonts w:hint="eastAsia"/>
          <w:sz w:val="24"/>
          <w:szCs w:val="28"/>
        </w:rPr>
        <w:t>”相隔，最末级编号之后不加点。示例如下：</w:t>
      </w:r>
    </w:p>
    <w:p w14:paraId="4F485575">
      <w:pPr>
        <w:spacing w:line="300" w:lineRule="auto"/>
        <w:ind w:firstLine="480" w:firstLineChars="200"/>
        <w:rPr>
          <w:sz w:val="24"/>
          <w:szCs w:val="28"/>
        </w:rPr>
      </w:pPr>
      <w:r>
        <w:rPr>
          <w:sz w:val="24"/>
          <w:szCs w:val="28"/>
        </w:rPr>
        <w:t xml:space="preserve">  1  </w:t>
      </w:r>
      <w:r>
        <w:rPr>
          <w:rFonts w:hint="eastAsia"/>
          <w:sz w:val="24"/>
          <w:szCs w:val="28"/>
        </w:rPr>
        <w:t>一级标题（章）</w:t>
      </w:r>
    </w:p>
    <w:p w14:paraId="2D55C265">
      <w:pPr>
        <w:spacing w:line="300" w:lineRule="auto"/>
        <w:ind w:firstLine="480" w:firstLineChars="200"/>
        <w:rPr>
          <w:sz w:val="24"/>
          <w:szCs w:val="28"/>
        </w:rPr>
      </w:pPr>
      <w:r>
        <w:rPr>
          <w:sz w:val="24"/>
          <w:szCs w:val="28"/>
        </w:rPr>
        <w:t xml:space="preserve">  2  </w:t>
      </w:r>
      <w:r>
        <w:rPr>
          <w:rFonts w:hint="eastAsia"/>
          <w:sz w:val="24"/>
          <w:szCs w:val="28"/>
        </w:rPr>
        <w:t>一级标题（章）</w:t>
      </w:r>
    </w:p>
    <w:p w14:paraId="36BE9133">
      <w:pPr>
        <w:spacing w:line="300" w:lineRule="auto"/>
        <w:ind w:firstLine="480" w:firstLineChars="200"/>
        <w:rPr>
          <w:sz w:val="24"/>
          <w:szCs w:val="28"/>
        </w:rPr>
      </w:pPr>
      <w:r>
        <w:rPr>
          <w:sz w:val="24"/>
          <w:szCs w:val="28"/>
        </w:rPr>
        <w:t xml:space="preserve">    2.1  </w:t>
      </w:r>
      <w:r>
        <w:rPr>
          <w:rFonts w:hint="eastAsia"/>
          <w:sz w:val="24"/>
          <w:szCs w:val="28"/>
        </w:rPr>
        <w:t>二级标题（节）</w:t>
      </w:r>
    </w:p>
    <w:p w14:paraId="3EAC93F3">
      <w:pPr>
        <w:spacing w:line="300" w:lineRule="auto"/>
        <w:ind w:firstLine="480" w:firstLineChars="200"/>
        <w:rPr>
          <w:sz w:val="24"/>
          <w:szCs w:val="28"/>
        </w:rPr>
      </w:pPr>
      <w:r>
        <w:rPr>
          <w:sz w:val="24"/>
          <w:szCs w:val="28"/>
        </w:rPr>
        <w:t xml:space="preserve">    2.2  </w:t>
      </w:r>
      <w:r>
        <w:rPr>
          <w:rFonts w:hint="eastAsia"/>
          <w:sz w:val="24"/>
          <w:szCs w:val="28"/>
        </w:rPr>
        <w:t>二级标题（节）</w:t>
      </w:r>
    </w:p>
    <w:p w14:paraId="09EE27A2">
      <w:pPr>
        <w:spacing w:line="300" w:lineRule="auto"/>
        <w:ind w:firstLine="480" w:firstLineChars="200"/>
        <w:rPr>
          <w:sz w:val="24"/>
          <w:szCs w:val="28"/>
        </w:rPr>
      </w:pPr>
      <w:r>
        <w:rPr>
          <w:sz w:val="24"/>
          <w:szCs w:val="28"/>
        </w:rPr>
        <w:t xml:space="preserve">      2.2.1  </w:t>
      </w:r>
      <w:r>
        <w:rPr>
          <w:rFonts w:hint="eastAsia"/>
          <w:sz w:val="24"/>
          <w:szCs w:val="28"/>
        </w:rPr>
        <w:t>三级标题（条）</w:t>
      </w:r>
    </w:p>
    <w:p w14:paraId="4E576437">
      <w:pPr>
        <w:spacing w:line="300" w:lineRule="auto"/>
        <w:ind w:firstLine="480" w:firstLineChars="200"/>
        <w:rPr>
          <w:sz w:val="24"/>
          <w:szCs w:val="28"/>
        </w:rPr>
      </w:pPr>
      <w:r>
        <w:rPr>
          <w:sz w:val="24"/>
          <w:szCs w:val="28"/>
        </w:rPr>
        <w:t xml:space="preserve">      2.2.2  </w:t>
      </w:r>
      <w:r>
        <w:rPr>
          <w:rFonts w:hint="eastAsia"/>
          <w:sz w:val="24"/>
          <w:szCs w:val="28"/>
        </w:rPr>
        <w:t>三级标题（条）</w:t>
      </w:r>
    </w:p>
    <w:p w14:paraId="45D1A5BD">
      <w:pPr>
        <w:spacing w:line="300" w:lineRule="auto"/>
        <w:ind w:firstLine="480" w:firstLineChars="200"/>
        <w:rPr>
          <w:sz w:val="24"/>
          <w:szCs w:val="28"/>
        </w:rPr>
      </w:pPr>
      <w:r>
        <w:rPr>
          <w:sz w:val="24"/>
          <w:szCs w:val="28"/>
        </w:rPr>
        <w:t xml:space="preserve">        2.2.2.1  </w:t>
      </w:r>
      <w:r>
        <w:rPr>
          <w:rFonts w:hint="eastAsia"/>
          <w:sz w:val="24"/>
          <w:szCs w:val="28"/>
        </w:rPr>
        <w:t>四级标题（款）</w:t>
      </w:r>
    </w:p>
    <w:p w14:paraId="299F0895">
      <w:pPr>
        <w:spacing w:line="300" w:lineRule="auto"/>
        <w:ind w:firstLine="480" w:firstLineChars="200"/>
        <w:rPr>
          <w:sz w:val="24"/>
          <w:szCs w:val="28"/>
        </w:rPr>
      </w:pPr>
      <w:r>
        <w:rPr>
          <w:sz w:val="24"/>
          <w:szCs w:val="28"/>
        </w:rPr>
        <w:t xml:space="preserve">        2.2.2.2  </w:t>
      </w:r>
      <w:r>
        <w:rPr>
          <w:rFonts w:hint="eastAsia"/>
          <w:sz w:val="24"/>
          <w:szCs w:val="28"/>
        </w:rPr>
        <w:t>四级标题（款）</w:t>
      </w:r>
    </w:p>
    <w:p w14:paraId="6FB40D0A">
      <w:pPr>
        <w:spacing w:line="300" w:lineRule="auto"/>
        <w:ind w:firstLine="480" w:firstLineChars="200"/>
        <w:rPr>
          <w:sz w:val="24"/>
          <w:szCs w:val="28"/>
        </w:rPr>
      </w:pPr>
      <w:r>
        <w:rPr>
          <w:sz w:val="24"/>
          <w:szCs w:val="28"/>
        </w:rPr>
        <w:t xml:space="preserve"> 1.2</w:t>
      </w:r>
      <w:r>
        <w:rPr>
          <w:rFonts w:hint="eastAsia"/>
          <w:sz w:val="24"/>
          <w:szCs w:val="28"/>
        </w:rPr>
        <w:t>各章标题用四号加粗，居中对齐。</w:t>
      </w:r>
    </w:p>
    <w:p w14:paraId="2F386825">
      <w:pPr>
        <w:spacing w:line="300" w:lineRule="auto"/>
        <w:ind w:firstLine="480" w:firstLineChars="200"/>
        <w:rPr>
          <w:sz w:val="24"/>
          <w:szCs w:val="28"/>
        </w:rPr>
      </w:pPr>
      <w:r>
        <w:rPr>
          <w:sz w:val="24"/>
          <w:szCs w:val="28"/>
        </w:rPr>
        <w:t xml:space="preserve"> 1.3</w:t>
      </w:r>
      <w:r>
        <w:rPr>
          <w:rFonts w:hint="eastAsia"/>
          <w:sz w:val="24"/>
          <w:szCs w:val="28"/>
          <w:lang w:eastAsia="zh-CN"/>
        </w:rPr>
        <w:t>口译实验</w:t>
      </w:r>
      <w:r>
        <w:rPr>
          <w:rFonts w:hint="eastAsia"/>
          <w:sz w:val="24"/>
          <w:szCs w:val="28"/>
        </w:rPr>
        <w:t>报告正文中各自然段首行空</w:t>
      </w:r>
      <w:r>
        <w:rPr>
          <w:sz w:val="24"/>
          <w:szCs w:val="28"/>
        </w:rPr>
        <w:t>5</w:t>
      </w:r>
      <w:r>
        <w:rPr>
          <w:rFonts w:hint="eastAsia"/>
          <w:sz w:val="24"/>
          <w:szCs w:val="28"/>
        </w:rPr>
        <w:t>个英文字符。</w:t>
      </w:r>
    </w:p>
    <w:p w14:paraId="1BA71272">
      <w:pPr>
        <w:spacing w:line="300" w:lineRule="auto"/>
        <w:ind w:firstLine="480" w:firstLineChars="200"/>
        <w:rPr>
          <w:sz w:val="24"/>
          <w:szCs w:val="28"/>
        </w:rPr>
      </w:pPr>
      <w:r>
        <w:rPr>
          <w:sz w:val="24"/>
          <w:szCs w:val="28"/>
        </w:rPr>
        <w:t xml:space="preserve"> 1.4</w:t>
      </w:r>
      <w:r>
        <w:rPr>
          <w:rFonts w:hint="eastAsia"/>
          <w:sz w:val="24"/>
          <w:szCs w:val="28"/>
        </w:rPr>
        <w:t>正文字体、字号、行距：</w:t>
      </w:r>
      <w:r>
        <w:rPr>
          <w:sz w:val="24"/>
          <w:szCs w:val="28"/>
        </w:rPr>
        <w:t>Times New Roman</w:t>
      </w:r>
      <w:r>
        <w:rPr>
          <w:rFonts w:hint="eastAsia"/>
          <w:sz w:val="24"/>
          <w:szCs w:val="28"/>
        </w:rPr>
        <w:t>、小四、</w:t>
      </w:r>
      <w:r>
        <w:rPr>
          <w:sz w:val="24"/>
          <w:szCs w:val="28"/>
        </w:rPr>
        <w:t>1.5</w:t>
      </w:r>
      <w:r>
        <w:rPr>
          <w:rFonts w:hint="eastAsia"/>
          <w:sz w:val="24"/>
          <w:szCs w:val="28"/>
        </w:rPr>
        <w:t>倍行距。</w:t>
      </w:r>
    </w:p>
    <w:p w14:paraId="0F9C4B72">
      <w:pPr>
        <w:spacing w:line="300" w:lineRule="auto"/>
        <w:ind w:firstLine="480" w:firstLineChars="200"/>
        <w:rPr>
          <w:rFonts w:ascii="宋体"/>
          <w:sz w:val="24"/>
          <w:szCs w:val="28"/>
        </w:rPr>
      </w:pPr>
      <w:r>
        <w:rPr>
          <w:sz w:val="24"/>
          <w:szCs w:val="28"/>
        </w:rPr>
        <w:t xml:space="preserve"> 1.5</w:t>
      </w:r>
      <w:r>
        <w:rPr>
          <w:rFonts w:hint="eastAsia"/>
          <w:sz w:val="24"/>
          <w:szCs w:val="28"/>
        </w:rPr>
        <w:t>正文中引文字体用</w:t>
      </w:r>
      <w:r>
        <w:rPr>
          <w:sz w:val="24"/>
          <w:szCs w:val="28"/>
        </w:rPr>
        <w:t>Times New Roman</w:t>
      </w:r>
      <w:r>
        <w:rPr>
          <w:rFonts w:hint="eastAsia"/>
          <w:sz w:val="24"/>
          <w:szCs w:val="28"/>
        </w:rPr>
        <w:t>，正</w:t>
      </w:r>
      <w:r>
        <w:rPr>
          <w:rFonts w:hint="eastAsia" w:ascii="宋体" w:hAnsi="宋体"/>
          <w:sz w:val="24"/>
          <w:szCs w:val="28"/>
        </w:rPr>
        <w:t>文中直接引用的原文如果不超过</w:t>
      </w:r>
      <w:r>
        <w:rPr>
          <w:sz w:val="24"/>
          <w:szCs w:val="28"/>
        </w:rPr>
        <w:t>4</w:t>
      </w:r>
      <w:r>
        <w:rPr>
          <w:rFonts w:hint="eastAsia" w:ascii="宋体" w:hAnsi="宋体"/>
          <w:sz w:val="24"/>
          <w:szCs w:val="28"/>
        </w:rPr>
        <w:t>行，则直接将引文并入正文，字号为小四号，并在引用部分的前后使用引号标注，同时采用文内夹注的形式注明引用原文的出处；如超过</w:t>
      </w:r>
      <w:r>
        <w:rPr>
          <w:rFonts w:ascii="宋体" w:hAnsi="宋体"/>
          <w:sz w:val="24"/>
          <w:szCs w:val="28"/>
        </w:rPr>
        <w:t>4</w:t>
      </w:r>
      <w:r>
        <w:rPr>
          <w:rFonts w:hint="eastAsia" w:ascii="宋体" w:hAnsi="宋体"/>
          <w:sz w:val="24"/>
          <w:szCs w:val="28"/>
        </w:rPr>
        <w:t>行（或为从原文中选取的例句）时则应与正文分开单独列示，采用</w:t>
      </w:r>
      <w:r>
        <w:rPr>
          <w:rFonts w:hint="eastAsia"/>
          <w:sz w:val="24"/>
          <w:szCs w:val="28"/>
        </w:rPr>
        <w:t>五号单倍行距排列，</w:t>
      </w:r>
      <w:r>
        <w:rPr>
          <w:rFonts w:hint="eastAsia" w:ascii="宋体" w:hAnsi="宋体"/>
          <w:sz w:val="24"/>
          <w:szCs w:val="28"/>
        </w:rPr>
        <w:t>并用文内夹注标注。引文夹注格式参见研究生学术学位论文夹注格式。</w:t>
      </w:r>
    </w:p>
    <w:p w14:paraId="08CC859C">
      <w:pPr>
        <w:spacing w:line="300" w:lineRule="auto"/>
        <w:ind w:firstLine="480" w:firstLineChars="200"/>
        <w:rPr>
          <w:rFonts w:ascii="宋体"/>
          <w:sz w:val="24"/>
          <w:szCs w:val="28"/>
        </w:rPr>
      </w:pPr>
      <w:r>
        <w:rPr>
          <w:rFonts w:ascii="宋体" w:hAnsi="宋体"/>
          <w:sz w:val="24"/>
          <w:szCs w:val="28"/>
        </w:rPr>
        <w:t>6.</w:t>
      </w:r>
      <w:r>
        <w:rPr>
          <w:rFonts w:hint="eastAsia" w:ascii="宋体" w:hAnsi="宋体"/>
          <w:sz w:val="24"/>
          <w:szCs w:val="28"/>
        </w:rPr>
        <w:t>正文中例证的格式。报告中例证须单列，前后空行，字体字号参照</w:t>
      </w:r>
      <w:r>
        <w:rPr>
          <w:rFonts w:ascii="宋体" w:hAnsi="宋体"/>
          <w:sz w:val="24"/>
          <w:szCs w:val="28"/>
        </w:rPr>
        <w:t>4</w:t>
      </w:r>
      <w:r>
        <w:rPr>
          <w:rFonts w:hint="eastAsia" w:ascii="宋体" w:hAnsi="宋体"/>
          <w:sz w:val="24"/>
          <w:szCs w:val="28"/>
        </w:rPr>
        <w:t>行以上引文格式。</w:t>
      </w:r>
    </w:p>
    <w:p w14:paraId="495C3D16">
      <w:pPr>
        <w:spacing w:line="300" w:lineRule="auto"/>
        <w:ind w:firstLine="480" w:firstLineChars="200"/>
        <w:rPr>
          <w:rFonts w:ascii="宋体"/>
          <w:sz w:val="24"/>
          <w:szCs w:val="28"/>
        </w:rPr>
      </w:pPr>
      <w:r>
        <w:rPr>
          <w:rFonts w:ascii="宋体" w:hAnsi="宋体"/>
          <w:sz w:val="24"/>
          <w:szCs w:val="28"/>
        </w:rPr>
        <w:t>2.</w:t>
      </w:r>
      <w:r>
        <w:rPr>
          <w:rFonts w:hint="eastAsia" w:ascii="宋体" w:hAnsi="宋体"/>
          <w:sz w:val="24"/>
          <w:szCs w:val="28"/>
          <w:lang w:eastAsia="zh-CN"/>
        </w:rPr>
        <w:t>口译实验</w:t>
      </w:r>
      <w:r>
        <w:rPr>
          <w:rFonts w:hint="eastAsia" w:ascii="宋体" w:hAnsi="宋体"/>
          <w:sz w:val="24"/>
          <w:szCs w:val="28"/>
        </w:rPr>
        <w:t>报告正文内容</w:t>
      </w:r>
    </w:p>
    <w:p w14:paraId="15803ECC">
      <w:pPr>
        <w:spacing w:line="300" w:lineRule="auto"/>
        <w:ind w:firstLine="588" w:firstLineChars="245"/>
        <w:rPr>
          <w:rFonts w:ascii="宋体"/>
          <w:sz w:val="24"/>
          <w:szCs w:val="28"/>
        </w:rPr>
      </w:pPr>
      <w:r>
        <w:rPr>
          <w:rFonts w:hint="eastAsia" w:ascii="宋体" w:hAnsi="宋体"/>
          <w:sz w:val="24"/>
          <w:szCs w:val="28"/>
          <w:lang w:eastAsia="zh-CN"/>
        </w:rPr>
        <w:t>口译实验</w:t>
      </w:r>
      <w:r>
        <w:rPr>
          <w:rFonts w:hint="eastAsia" w:ascii="宋体" w:hAnsi="宋体"/>
          <w:sz w:val="24"/>
          <w:szCs w:val="28"/>
        </w:rPr>
        <w:t>报告内容应包含：</w:t>
      </w:r>
    </w:p>
    <w:p w14:paraId="41E0E63D">
      <w:pPr>
        <w:spacing w:line="300" w:lineRule="auto"/>
        <w:ind w:left="588"/>
        <w:rPr>
          <w:rFonts w:ascii="宋体"/>
          <w:sz w:val="24"/>
          <w:szCs w:val="28"/>
        </w:rPr>
      </w:pPr>
      <w:r>
        <w:rPr>
          <w:rFonts w:ascii="宋体" w:hAnsi="宋体"/>
          <w:sz w:val="24"/>
          <w:szCs w:val="28"/>
        </w:rPr>
        <w:t xml:space="preserve">2.1 </w:t>
      </w:r>
      <w:r>
        <w:rPr>
          <w:rFonts w:hint="eastAsia" w:ascii="宋体" w:hAnsi="宋体"/>
          <w:sz w:val="24"/>
          <w:szCs w:val="28"/>
          <w:lang w:eastAsia="zh-CN"/>
        </w:rPr>
        <w:t>口译实验</w:t>
      </w:r>
      <w:r>
        <w:rPr>
          <w:rFonts w:hint="eastAsia" w:ascii="宋体" w:hAnsi="宋体"/>
          <w:sz w:val="24"/>
          <w:szCs w:val="28"/>
        </w:rPr>
        <w:t>描述</w:t>
      </w:r>
    </w:p>
    <w:p w14:paraId="14D62DC5">
      <w:pPr>
        <w:spacing w:line="300" w:lineRule="auto"/>
        <w:ind w:left="588"/>
        <w:rPr>
          <w:rFonts w:ascii="宋体"/>
          <w:sz w:val="24"/>
          <w:szCs w:val="28"/>
        </w:rPr>
      </w:pPr>
      <w:r>
        <w:rPr>
          <w:rFonts w:ascii="宋体" w:hAnsi="宋体"/>
          <w:sz w:val="24"/>
          <w:szCs w:val="28"/>
        </w:rPr>
        <w:t xml:space="preserve">    2.1.1 </w:t>
      </w:r>
      <w:r>
        <w:rPr>
          <w:rFonts w:hint="eastAsia" w:ascii="宋体" w:hAnsi="宋体"/>
          <w:sz w:val="24"/>
          <w:szCs w:val="28"/>
        </w:rPr>
        <w:t>实验内容，用简洁的语言反映该实验的对象、领域、方法和问题。</w:t>
      </w:r>
    </w:p>
    <w:p w14:paraId="50D7C884">
      <w:pPr>
        <w:spacing w:line="300" w:lineRule="auto"/>
        <w:ind w:left="588"/>
        <w:rPr>
          <w:rFonts w:ascii="宋体"/>
          <w:sz w:val="24"/>
          <w:szCs w:val="28"/>
        </w:rPr>
      </w:pPr>
      <w:r>
        <w:rPr>
          <w:rFonts w:ascii="宋体" w:hAnsi="宋体"/>
          <w:sz w:val="24"/>
          <w:szCs w:val="28"/>
        </w:rPr>
        <w:t xml:space="preserve">    2.1.2 </w:t>
      </w:r>
      <w:r>
        <w:rPr>
          <w:rFonts w:hint="eastAsia" w:ascii="宋体" w:hAnsi="宋体"/>
          <w:sz w:val="24"/>
          <w:szCs w:val="28"/>
        </w:rPr>
        <w:t>实验类型，验证型实验、设计型实验、创新型实验或综合型实验。</w:t>
      </w:r>
    </w:p>
    <w:p w14:paraId="4B99944F">
      <w:pPr>
        <w:spacing w:line="300" w:lineRule="auto"/>
        <w:ind w:left="588"/>
        <w:rPr>
          <w:rFonts w:ascii="宋体"/>
          <w:sz w:val="24"/>
          <w:szCs w:val="28"/>
        </w:rPr>
      </w:pPr>
      <w:r>
        <w:rPr>
          <w:rFonts w:ascii="宋体" w:hAnsi="宋体"/>
          <w:sz w:val="24"/>
          <w:szCs w:val="28"/>
        </w:rPr>
        <w:t xml:space="preserve">    2.1.3 </w:t>
      </w:r>
      <w:r>
        <w:rPr>
          <w:rFonts w:hint="eastAsia" w:ascii="宋体" w:hAnsi="宋体"/>
          <w:sz w:val="24"/>
          <w:szCs w:val="28"/>
        </w:rPr>
        <w:t>实验目的，验证某一翻译理论或假说，研究某一翻译现象或环节、测试某一翻译工具或技术等。</w:t>
      </w:r>
    </w:p>
    <w:p w14:paraId="1B7E3483">
      <w:pPr>
        <w:spacing w:line="300" w:lineRule="auto"/>
        <w:ind w:left="588"/>
        <w:rPr>
          <w:rFonts w:ascii="宋体"/>
          <w:sz w:val="24"/>
          <w:szCs w:val="28"/>
        </w:rPr>
      </w:pPr>
      <w:r>
        <w:rPr>
          <w:rFonts w:ascii="宋体" w:hAnsi="宋体"/>
          <w:sz w:val="24"/>
          <w:szCs w:val="28"/>
        </w:rPr>
        <w:t xml:space="preserve">    2.1.4 </w:t>
      </w:r>
      <w:r>
        <w:rPr>
          <w:rFonts w:hint="eastAsia" w:ascii="宋体" w:hAnsi="宋体"/>
          <w:sz w:val="24"/>
          <w:szCs w:val="28"/>
        </w:rPr>
        <w:t>实验原理，研究假设、研究问题和研究方法（包括实验手段与途径、数据收集方法等）。</w:t>
      </w:r>
    </w:p>
    <w:p w14:paraId="2D940A1A">
      <w:pPr>
        <w:spacing w:line="300" w:lineRule="auto"/>
        <w:ind w:left="588"/>
        <w:rPr>
          <w:rFonts w:ascii="宋体"/>
          <w:sz w:val="24"/>
          <w:szCs w:val="28"/>
        </w:rPr>
      </w:pPr>
      <w:r>
        <w:rPr>
          <w:rFonts w:ascii="宋体" w:hAnsi="宋体"/>
          <w:sz w:val="24"/>
          <w:szCs w:val="28"/>
        </w:rPr>
        <w:t xml:space="preserve">    2.1.5 </w:t>
      </w:r>
      <w:r>
        <w:rPr>
          <w:rFonts w:hint="eastAsia" w:ascii="宋体" w:hAnsi="宋体"/>
          <w:sz w:val="24"/>
          <w:szCs w:val="28"/>
        </w:rPr>
        <w:t>实验步骤，每一阶段具体操作、工具使用等。</w:t>
      </w:r>
    </w:p>
    <w:p w14:paraId="49A0DEBC">
      <w:pPr>
        <w:spacing w:line="300" w:lineRule="auto"/>
        <w:ind w:left="588"/>
        <w:rPr>
          <w:rFonts w:ascii="宋体"/>
          <w:sz w:val="24"/>
          <w:szCs w:val="28"/>
        </w:rPr>
      </w:pPr>
      <w:r>
        <w:rPr>
          <w:rFonts w:ascii="宋体" w:hAnsi="宋体"/>
          <w:sz w:val="24"/>
          <w:szCs w:val="28"/>
        </w:rPr>
        <w:t xml:space="preserve">2.2 </w:t>
      </w:r>
      <w:r>
        <w:rPr>
          <w:rFonts w:hint="eastAsia" w:ascii="宋体" w:hAnsi="宋体"/>
          <w:sz w:val="24"/>
          <w:szCs w:val="28"/>
          <w:lang w:eastAsia="zh-CN"/>
        </w:rPr>
        <w:t>口译实验</w:t>
      </w:r>
      <w:r>
        <w:rPr>
          <w:rFonts w:hint="eastAsia" w:ascii="宋体" w:hAnsi="宋体"/>
          <w:sz w:val="24"/>
          <w:szCs w:val="28"/>
        </w:rPr>
        <w:t>过程</w:t>
      </w:r>
    </w:p>
    <w:p w14:paraId="321BF285">
      <w:pPr>
        <w:spacing w:line="300" w:lineRule="auto"/>
        <w:ind w:left="588" w:firstLine="480"/>
        <w:rPr>
          <w:rFonts w:ascii="宋体"/>
          <w:sz w:val="24"/>
          <w:szCs w:val="28"/>
        </w:rPr>
      </w:pPr>
      <w:r>
        <w:rPr>
          <w:rFonts w:ascii="宋体" w:hAnsi="宋体"/>
          <w:sz w:val="24"/>
          <w:szCs w:val="28"/>
        </w:rPr>
        <w:t xml:space="preserve">2.2.1 </w:t>
      </w:r>
      <w:r>
        <w:rPr>
          <w:rFonts w:hint="eastAsia" w:ascii="宋体" w:hAnsi="宋体"/>
          <w:sz w:val="24"/>
          <w:szCs w:val="28"/>
        </w:rPr>
        <w:t>前期准备，内容应包括：</w:t>
      </w:r>
    </w:p>
    <w:p w14:paraId="17C500A1">
      <w:pPr>
        <w:spacing w:line="300" w:lineRule="auto"/>
        <w:ind w:left="588" w:firstLine="480"/>
        <w:rPr>
          <w:rFonts w:ascii="宋体"/>
          <w:sz w:val="24"/>
          <w:szCs w:val="28"/>
        </w:rPr>
      </w:pPr>
      <w:r>
        <w:rPr>
          <w:rFonts w:ascii="宋体" w:hAnsi="宋体"/>
          <w:sz w:val="24"/>
          <w:szCs w:val="28"/>
        </w:rPr>
        <w:t xml:space="preserve">  2.2.1.1 </w:t>
      </w:r>
      <w:r>
        <w:rPr>
          <w:rFonts w:hint="eastAsia" w:ascii="宋体" w:hAnsi="宋体"/>
          <w:sz w:val="24"/>
          <w:szCs w:val="28"/>
        </w:rPr>
        <w:t>实验环境：时间、地点、工具器材等。</w:t>
      </w:r>
    </w:p>
    <w:p w14:paraId="071B09C5">
      <w:pPr>
        <w:spacing w:line="300" w:lineRule="auto"/>
        <w:ind w:left="588" w:firstLine="480"/>
        <w:rPr>
          <w:rFonts w:ascii="宋体"/>
          <w:sz w:val="24"/>
          <w:szCs w:val="28"/>
        </w:rPr>
      </w:pPr>
      <w:r>
        <w:rPr>
          <w:rFonts w:ascii="宋体" w:hAnsi="宋体"/>
          <w:sz w:val="24"/>
          <w:szCs w:val="28"/>
        </w:rPr>
        <w:t xml:space="preserve">  2.2.1.2 </w:t>
      </w:r>
      <w:r>
        <w:rPr>
          <w:rFonts w:hint="eastAsia" w:ascii="宋体" w:hAnsi="宋体"/>
          <w:sz w:val="24"/>
          <w:szCs w:val="28"/>
        </w:rPr>
        <w:t>被试选择：选择的条件、数量、取样方法、分组方式等。</w:t>
      </w:r>
    </w:p>
    <w:p w14:paraId="670F3590">
      <w:pPr>
        <w:spacing w:line="300" w:lineRule="auto"/>
        <w:ind w:left="588" w:firstLine="480"/>
        <w:rPr>
          <w:rFonts w:ascii="宋体"/>
          <w:sz w:val="24"/>
          <w:szCs w:val="28"/>
        </w:rPr>
      </w:pPr>
      <w:r>
        <w:rPr>
          <w:rFonts w:ascii="宋体" w:hAnsi="宋体"/>
          <w:sz w:val="24"/>
          <w:szCs w:val="28"/>
        </w:rPr>
        <w:t xml:space="preserve">  2.2.1.3 </w:t>
      </w:r>
      <w:r>
        <w:rPr>
          <w:rFonts w:hint="eastAsia" w:ascii="宋体" w:hAnsi="宋体"/>
          <w:sz w:val="24"/>
          <w:szCs w:val="28"/>
        </w:rPr>
        <w:t>实验前测：实验前针对实验目的所做的相关测试。</w:t>
      </w:r>
    </w:p>
    <w:p w14:paraId="78F3BBCD">
      <w:pPr>
        <w:spacing w:line="300" w:lineRule="auto"/>
        <w:ind w:left="588" w:firstLine="480"/>
        <w:rPr>
          <w:rFonts w:ascii="宋体"/>
          <w:sz w:val="24"/>
          <w:szCs w:val="28"/>
        </w:rPr>
      </w:pPr>
      <w:r>
        <w:rPr>
          <w:rFonts w:ascii="宋体" w:hAnsi="宋体"/>
          <w:sz w:val="24"/>
          <w:szCs w:val="28"/>
        </w:rPr>
        <w:t xml:space="preserve">  2.2.1.4 </w:t>
      </w:r>
      <w:r>
        <w:rPr>
          <w:rFonts w:hint="eastAsia" w:ascii="宋体" w:hAnsi="宋体"/>
          <w:sz w:val="24"/>
          <w:szCs w:val="28"/>
        </w:rPr>
        <w:t>变量控制：实验的变量、参照系等的选择。</w:t>
      </w:r>
    </w:p>
    <w:p w14:paraId="3F2D0C7C">
      <w:pPr>
        <w:spacing w:line="300" w:lineRule="auto"/>
        <w:ind w:left="588" w:firstLine="480"/>
        <w:rPr>
          <w:rFonts w:ascii="宋体"/>
          <w:sz w:val="24"/>
          <w:szCs w:val="28"/>
        </w:rPr>
      </w:pPr>
      <w:r>
        <w:rPr>
          <w:rFonts w:ascii="宋体" w:hAnsi="宋体"/>
          <w:sz w:val="24"/>
          <w:szCs w:val="28"/>
        </w:rPr>
        <w:t xml:space="preserve">  2.2.1.5 </w:t>
      </w:r>
      <w:r>
        <w:rPr>
          <w:rFonts w:hint="eastAsia" w:ascii="宋体" w:hAnsi="宋体"/>
          <w:sz w:val="24"/>
          <w:szCs w:val="28"/>
        </w:rPr>
        <w:t>应急预案：针对实验意外情况的处理方案等。</w:t>
      </w:r>
    </w:p>
    <w:p w14:paraId="3E33C5E4">
      <w:pPr>
        <w:spacing w:line="300" w:lineRule="auto"/>
        <w:ind w:left="588"/>
        <w:rPr>
          <w:rFonts w:ascii="宋体"/>
          <w:sz w:val="24"/>
          <w:szCs w:val="28"/>
        </w:rPr>
      </w:pPr>
      <w:r>
        <w:rPr>
          <w:rFonts w:ascii="宋体" w:hAnsi="宋体"/>
          <w:sz w:val="24"/>
          <w:szCs w:val="28"/>
        </w:rPr>
        <w:t xml:space="preserve">    2.2.2 </w:t>
      </w:r>
      <w:r>
        <w:rPr>
          <w:rFonts w:hint="eastAsia" w:ascii="宋体" w:hAnsi="宋体"/>
          <w:sz w:val="24"/>
          <w:szCs w:val="28"/>
        </w:rPr>
        <w:t>实验过程，实验现场记录和意外情况处理。</w:t>
      </w:r>
    </w:p>
    <w:p w14:paraId="50CD4541">
      <w:pPr>
        <w:spacing w:line="300" w:lineRule="auto"/>
        <w:ind w:left="588"/>
        <w:rPr>
          <w:rFonts w:ascii="宋体"/>
          <w:sz w:val="24"/>
          <w:szCs w:val="28"/>
        </w:rPr>
      </w:pPr>
      <w:r>
        <w:rPr>
          <w:rFonts w:ascii="宋体" w:hAnsi="宋体"/>
          <w:sz w:val="24"/>
          <w:szCs w:val="28"/>
        </w:rPr>
        <w:t xml:space="preserve">2.3 </w:t>
      </w:r>
      <w:r>
        <w:rPr>
          <w:rFonts w:hint="eastAsia" w:ascii="宋体" w:hAnsi="宋体"/>
          <w:sz w:val="24"/>
          <w:szCs w:val="28"/>
          <w:lang w:eastAsia="zh-CN"/>
        </w:rPr>
        <w:t>口译实验</w:t>
      </w:r>
      <w:r>
        <w:rPr>
          <w:rFonts w:hint="eastAsia" w:ascii="宋体" w:hAnsi="宋体"/>
          <w:sz w:val="24"/>
          <w:szCs w:val="28"/>
        </w:rPr>
        <w:t>结果</w:t>
      </w:r>
    </w:p>
    <w:p w14:paraId="20AF7D22">
      <w:pPr>
        <w:spacing w:line="300" w:lineRule="auto"/>
        <w:ind w:left="588"/>
        <w:rPr>
          <w:rFonts w:ascii="宋体"/>
          <w:sz w:val="24"/>
          <w:szCs w:val="28"/>
        </w:rPr>
      </w:pPr>
      <w:r>
        <w:rPr>
          <w:rFonts w:ascii="宋体" w:hAnsi="宋体"/>
          <w:sz w:val="24"/>
          <w:szCs w:val="28"/>
        </w:rPr>
        <w:t xml:space="preserve">    2.3.1 </w:t>
      </w:r>
      <w:r>
        <w:rPr>
          <w:rFonts w:hint="eastAsia" w:ascii="宋体" w:hAnsi="宋体"/>
          <w:sz w:val="24"/>
          <w:szCs w:val="28"/>
        </w:rPr>
        <w:t>实验数据收集与整理：有效数据筛选及依据、数据分类汇总。</w:t>
      </w:r>
    </w:p>
    <w:p w14:paraId="6A6F9F60">
      <w:pPr>
        <w:spacing w:line="300" w:lineRule="auto"/>
        <w:ind w:left="588"/>
        <w:rPr>
          <w:rFonts w:ascii="宋体"/>
          <w:sz w:val="24"/>
          <w:szCs w:val="28"/>
        </w:rPr>
      </w:pPr>
      <w:r>
        <w:rPr>
          <w:rFonts w:ascii="宋体" w:hAnsi="宋体"/>
          <w:sz w:val="24"/>
          <w:szCs w:val="28"/>
        </w:rPr>
        <w:t xml:space="preserve">    2.3.2 </w:t>
      </w:r>
      <w:r>
        <w:rPr>
          <w:rFonts w:hint="eastAsia" w:ascii="宋体" w:hAnsi="宋体"/>
          <w:sz w:val="24"/>
          <w:szCs w:val="28"/>
        </w:rPr>
        <w:t>实验数据统计与描述：统计数据及采用的文字形式、图表形式、多媒体形式等。</w:t>
      </w:r>
    </w:p>
    <w:p w14:paraId="6AB7AE24">
      <w:pPr>
        <w:spacing w:line="300" w:lineRule="auto"/>
        <w:ind w:left="588"/>
        <w:rPr>
          <w:rFonts w:ascii="宋体"/>
          <w:sz w:val="24"/>
          <w:szCs w:val="28"/>
        </w:rPr>
      </w:pPr>
      <w:r>
        <w:rPr>
          <w:rFonts w:ascii="宋体" w:hAnsi="宋体"/>
          <w:sz w:val="24"/>
          <w:szCs w:val="28"/>
        </w:rPr>
        <w:t xml:space="preserve">    2.3.3 </w:t>
      </w:r>
      <w:r>
        <w:rPr>
          <w:rFonts w:hint="eastAsia" w:ascii="宋体" w:hAnsi="宋体"/>
          <w:sz w:val="24"/>
          <w:szCs w:val="28"/>
        </w:rPr>
        <w:t>对实验数据的分析与讨论：结合相关理论对实验结果进行解释和分析。</w:t>
      </w:r>
    </w:p>
    <w:p w14:paraId="7CF3E548">
      <w:pPr>
        <w:spacing w:line="300" w:lineRule="auto"/>
        <w:ind w:left="588"/>
        <w:rPr>
          <w:rFonts w:ascii="宋体"/>
          <w:sz w:val="24"/>
          <w:szCs w:val="28"/>
        </w:rPr>
      </w:pPr>
      <w:r>
        <w:rPr>
          <w:rFonts w:ascii="宋体" w:hAnsi="宋体"/>
          <w:sz w:val="24"/>
          <w:szCs w:val="28"/>
        </w:rPr>
        <w:t xml:space="preserve">2.4 </w:t>
      </w:r>
      <w:r>
        <w:rPr>
          <w:rFonts w:hint="eastAsia" w:ascii="宋体" w:hAnsi="宋体"/>
          <w:sz w:val="24"/>
          <w:szCs w:val="28"/>
          <w:lang w:eastAsia="zh-CN"/>
        </w:rPr>
        <w:t>口译实验</w:t>
      </w:r>
      <w:r>
        <w:rPr>
          <w:rFonts w:hint="eastAsia" w:ascii="宋体" w:hAnsi="宋体"/>
          <w:sz w:val="24"/>
          <w:szCs w:val="28"/>
        </w:rPr>
        <w:t>结论</w:t>
      </w:r>
    </w:p>
    <w:p w14:paraId="17BB8718">
      <w:pPr>
        <w:spacing w:line="300" w:lineRule="auto"/>
        <w:ind w:left="588"/>
        <w:rPr>
          <w:rFonts w:ascii="宋体"/>
          <w:sz w:val="24"/>
          <w:szCs w:val="28"/>
        </w:rPr>
      </w:pPr>
      <w:r>
        <w:rPr>
          <w:rFonts w:ascii="宋体" w:hAnsi="宋体"/>
          <w:sz w:val="24"/>
          <w:szCs w:val="28"/>
        </w:rPr>
        <w:t xml:space="preserve">    </w:t>
      </w:r>
      <w:r>
        <w:rPr>
          <w:rFonts w:hint="eastAsia" w:ascii="宋体" w:hAnsi="宋体"/>
          <w:sz w:val="24"/>
          <w:szCs w:val="28"/>
        </w:rPr>
        <w:t>从实验结果中归纳出一般性、概括性的结论。结论不是重复罗列实验的结果，而是简要总结本实验所能验证的理论或是能说明的问题。</w:t>
      </w:r>
    </w:p>
    <w:p w14:paraId="7779C56B">
      <w:pPr>
        <w:spacing w:line="300" w:lineRule="auto"/>
        <w:ind w:left="588"/>
        <w:rPr>
          <w:rFonts w:ascii="宋体"/>
          <w:sz w:val="24"/>
          <w:szCs w:val="28"/>
        </w:rPr>
      </w:pPr>
      <w:r>
        <w:rPr>
          <w:rFonts w:ascii="宋体" w:hAnsi="宋体"/>
          <w:sz w:val="24"/>
          <w:szCs w:val="28"/>
        </w:rPr>
        <w:t xml:space="preserve">2.5 </w:t>
      </w:r>
      <w:r>
        <w:rPr>
          <w:rFonts w:hint="eastAsia" w:ascii="宋体" w:hAnsi="宋体"/>
          <w:sz w:val="24"/>
          <w:szCs w:val="28"/>
          <w:lang w:eastAsia="zh-CN"/>
        </w:rPr>
        <w:t>口译实验</w:t>
      </w:r>
      <w:r>
        <w:rPr>
          <w:rFonts w:hint="eastAsia" w:ascii="宋体" w:hAnsi="宋体"/>
          <w:sz w:val="24"/>
          <w:szCs w:val="28"/>
        </w:rPr>
        <w:t>总结</w:t>
      </w:r>
    </w:p>
    <w:p w14:paraId="406C0C27">
      <w:pPr>
        <w:spacing w:line="300" w:lineRule="auto"/>
        <w:ind w:left="588"/>
        <w:rPr>
          <w:rFonts w:ascii="宋体"/>
          <w:sz w:val="24"/>
          <w:szCs w:val="28"/>
        </w:rPr>
      </w:pPr>
      <w:r>
        <w:rPr>
          <w:rFonts w:ascii="宋体" w:hAnsi="宋体"/>
          <w:sz w:val="24"/>
          <w:szCs w:val="28"/>
        </w:rPr>
        <w:t xml:space="preserve">   2.5.1 </w:t>
      </w:r>
      <w:r>
        <w:rPr>
          <w:rFonts w:hint="eastAsia" w:ascii="宋体" w:hAnsi="宋体"/>
          <w:sz w:val="24"/>
          <w:szCs w:val="28"/>
          <w:lang w:eastAsia="zh-CN"/>
        </w:rPr>
        <w:t>口译实验</w:t>
      </w:r>
      <w:r>
        <w:rPr>
          <w:rFonts w:hint="eastAsia" w:ascii="宋体" w:hAnsi="宋体"/>
          <w:sz w:val="24"/>
          <w:szCs w:val="28"/>
        </w:rPr>
        <w:t>中出现的问题类型及解决措施。</w:t>
      </w:r>
    </w:p>
    <w:p w14:paraId="4AD48F2F">
      <w:pPr>
        <w:spacing w:line="300" w:lineRule="auto"/>
        <w:ind w:left="588"/>
        <w:rPr>
          <w:rFonts w:ascii="宋体"/>
          <w:sz w:val="24"/>
          <w:szCs w:val="28"/>
        </w:rPr>
      </w:pPr>
      <w:r>
        <w:rPr>
          <w:rFonts w:ascii="宋体" w:hAnsi="宋体"/>
          <w:sz w:val="24"/>
          <w:szCs w:val="28"/>
        </w:rPr>
        <w:t xml:space="preserve">   2.5.2 </w:t>
      </w:r>
      <w:r>
        <w:rPr>
          <w:rFonts w:hint="eastAsia" w:ascii="宋体" w:hAnsi="宋体"/>
          <w:sz w:val="24"/>
          <w:szCs w:val="28"/>
        </w:rPr>
        <w:t>未解决的问题及相关思考。</w:t>
      </w:r>
    </w:p>
    <w:p w14:paraId="09838282">
      <w:pPr>
        <w:spacing w:line="300" w:lineRule="auto"/>
        <w:ind w:left="588"/>
        <w:rPr>
          <w:rFonts w:ascii="宋体"/>
          <w:sz w:val="24"/>
          <w:szCs w:val="28"/>
        </w:rPr>
      </w:pPr>
      <w:r>
        <w:rPr>
          <w:rFonts w:ascii="宋体" w:hAnsi="宋体"/>
          <w:sz w:val="24"/>
          <w:szCs w:val="28"/>
        </w:rPr>
        <w:t xml:space="preserve">   2.5.3 </w:t>
      </w:r>
      <w:r>
        <w:rPr>
          <w:rFonts w:hint="eastAsia" w:ascii="宋体" w:hAnsi="宋体"/>
          <w:sz w:val="24"/>
          <w:szCs w:val="28"/>
        </w:rPr>
        <w:t>对今后学习工作的启发及展望。</w:t>
      </w:r>
    </w:p>
    <w:p w14:paraId="5F3E3F5B">
      <w:pPr>
        <w:spacing w:line="300" w:lineRule="auto"/>
        <w:ind w:left="420" w:leftChars="200"/>
        <w:rPr>
          <w:sz w:val="24"/>
          <w:szCs w:val="28"/>
        </w:rPr>
      </w:pPr>
      <w:r>
        <w:rPr>
          <w:rFonts w:hint="eastAsia" w:ascii="黑体" w:hAnsi="宋体" w:eastAsia="黑体"/>
          <w:b/>
          <w:bCs/>
          <w:sz w:val="24"/>
        </w:rPr>
        <w:t>第十七条</w:t>
      </w:r>
      <w:r>
        <w:rPr>
          <w:sz w:val="24"/>
          <w:szCs w:val="28"/>
        </w:rPr>
        <w:t xml:space="preserve">  </w:t>
      </w:r>
      <w:r>
        <w:rPr>
          <w:rFonts w:hint="eastAsia"/>
          <w:sz w:val="24"/>
          <w:szCs w:val="28"/>
        </w:rPr>
        <w:t>参考文献</w:t>
      </w:r>
    </w:p>
    <w:p w14:paraId="7EB8C6BB">
      <w:pPr>
        <w:spacing w:line="300" w:lineRule="auto"/>
        <w:ind w:firstLine="420" w:firstLineChars="175"/>
        <w:rPr>
          <w:sz w:val="24"/>
          <w:szCs w:val="28"/>
        </w:rPr>
      </w:pPr>
      <w:r>
        <w:rPr>
          <w:rFonts w:hint="eastAsia" w:cs="宋体"/>
          <w:sz w:val="24"/>
        </w:rPr>
        <w:t>翻译实习报告参考文献数目不少于</w:t>
      </w:r>
      <w:r>
        <w:rPr>
          <w:sz w:val="24"/>
        </w:rPr>
        <w:t>15</w:t>
      </w:r>
      <w:r>
        <w:rPr>
          <w:rFonts w:hint="eastAsia" w:cs="宋体"/>
          <w:sz w:val="24"/>
        </w:rPr>
        <w:t>条（部</w:t>
      </w:r>
      <w:r>
        <w:rPr>
          <w:sz w:val="24"/>
        </w:rPr>
        <w:t>/</w:t>
      </w:r>
      <w:r>
        <w:rPr>
          <w:rFonts w:hint="eastAsia" w:cs="宋体"/>
          <w:sz w:val="24"/>
        </w:rPr>
        <w:t>篇），其中英文文献不少于</w:t>
      </w:r>
      <w:r>
        <w:rPr>
          <w:sz w:val="24"/>
        </w:rPr>
        <w:t>8</w:t>
      </w:r>
      <w:r>
        <w:rPr>
          <w:rFonts w:hint="eastAsia" w:cs="宋体"/>
          <w:sz w:val="24"/>
        </w:rPr>
        <w:t>篇，排列时按照先英文后中文的方式排列。</w:t>
      </w:r>
    </w:p>
    <w:p w14:paraId="54FF6E87">
      <w:pPr>
        <w:spacing w:line="300" w:lineRule="auto"/>
        <w:ind w:left="420" w:leftChars="200"/>
        <w:rPr>
          <w:sz w:val="24"/>
          <w:szCs w:val="28"/>
        </w:rPr>
      </w:pPr>
      <w:r>
        <w:rPr>
          <w:rFonts w:hint="eastAsia"/>
          <w:sz w:val="24"/>
          <w:szCs w:val="28"/>
        </w:rPr>
        <w:t>翻译报告参考文献的格式按照</w:t>
      </w:r>
      <w:r>
        <w:rPr>
          <w:sz w:val="24"/>
          <w:szCs w:val="28"/>
        </w:rPr>
        <w:t>APA</w:t>
      </w:r>
      <w:r>
        <w:rPr>
          <w:rFonts w:hint="eastAsia"/>
          <w:sz w:val="24"/>
          <w:szCs w:val="28"/>
        </w:rPr>
        <w:t>格式排列，模版详见附件</w:t>
      </w:r>
      <w:r>
        <w:rPr>
          <w:rFonts w:hint="eastAsia"/>
          <w:sz w:val="24"/>
          <w:szCs w:val="28"/>
          <w:lang w:val="en-US" w:eastAsia="zh-CN"/>
        </w:rPr>
        <w:t>9</w:t>
      </w:r>
      <w:r>
        <w:rPr>
          <w:rFonts w:hint="eastAsia"/>
          <w:sz w:val="24"/>
          <w:szCs w:val="28"/>
        </w:rPr>
        <w:t>。</w:t>
      </w:r>
    </w:p>
    <w:p w14:paraId="0BBA0A2E">
      <w:pPr>
        <w:spacing w:line="300" w:lineRule="auto"/>
        <w:ind w:firstLine="470" w:firstLineChars="195"/>
        <w:rPr>
          <w:sz w:val="24"/>
          <w:szCs w:val="28"/>
        </w:rPr>
      </w:pPr>
      <w:r>
        <w:rPr>
          <w:rFonts w:hint="eastAsia" w:ascii="黑体" w:hAnsi="宋体" w:eastAsia="黑体"/>
          <w:b/>
          <w:bCs/>
          <w:sz w:val="24"/>
        </w:rPr>
        <w:t>第十八条</w:t>
      </w:r>
      <w:r>
        <w:rPr>
          <w:sz w:val="24"/>
          <w:szCs w:val="28"/>
        </w:rPr>
        <w:t xml:space="preserve">  </w:t>
      </w:r>
      <w:r>
        <w:rPr>
          <w:rFonts w:hint="eastAsia"/>
          <w:sz w:val="24"/>
          <w:szCs w:val="28"/>
        </w:rPr>
        <w:t>附录</w:t>
      </w:r>
    </w:p>
    <w:p w14:paraId="216DE494">
      <w:pPr>
        <w:spacing w:line="300" w:lineRule="auto"/>
        <w:ind w:firstLine="480" w:firstLineChars="200"/>
        <w:rPr>
          <w:sz w:val="24"/>
          <w:szCs w:val="28"/>
        </w:rPr>
      </w:pPr>
      <w:r>
        <w:rPr>
          <w:rFonts w:hint="eastAsia"/>
          <w:sz w:val="24"/>
          <w:szCs w:val="28"/>
        </w:rPr>
        <w:t>附录</w:t>
      </w:r>
      <w:r>
        <w:rPr>
          <w:rFonts w:hint="eastAsia" w:cs="宋体"/>
          <w:sz w:val="24"/>
        </w:rPr>
        <w:t>包括</w:t>
      </w:r>
      <w:r>
        <w:rPr>
          <w:rFonts w:hint="eastAsia" w:cs="宋体"/>
          <w:sz w:val="24"/>
          <w:lang w:eastAsia="zh-CN"/>
        </w:rPr>
        <w:t>口译实验</w:t>
      </w:r>
      <w:r>
        <w:rPr>
          <w:rFonts w:hint="eastAsia" w:cs="宋体"/>
          <w:sz w:val="24"/>
        </w:rPr>
        <w:t>报告撰写及实验过程中一切相关、但不宜在正文中出现的材料，如</w:t>
      </w:r>
      <w:r>
        <w:rPr>
          <w:rFonts w:hint="eastAsia"/>
          <w:sz w:val="24"/>
          <w:szCs w:val="28"/>
        </w:rPr>
        <w:t>实验原始数据、实验使用的工具等。“</w:t>
      </w:r>
      <w:r>
        <w:rPr>
          <w:sz w:val="24"/>
          <w:szCs w:val="28"/>
        </w:rPr>
        <w:t>Appendix</w:t>
      </w:r>
      <w:r>
        <w:rPr>
          <w:rFonts w:hint="eastAsia"/>
          <w:sz w:val="24"/>
          <w:szCs w:val="28"/>
        </w:rPr>
        <w:t>”采用</w:t>
      </w:r>
      <w:r>
        <w:rPr>
          <w:sz w:val="24"/>
          <w:szCs w:val="28"/>
        </w:rPr>
        <w:t xml:space="preserve">Times New Roman </w:t>
      </w:r>
      <w:r>
        <w:rPr>
          <w:rFonts w:hint="eastAsia"/>
          <w:sz w:val="24"/>
          <w:szCs w:val="28"/>
        </w:rPr>
        <w:t>四号黑体左顶格排列，其余部分中文用宋体五号首行缩进</w:t>
      </w:r>
      <w:r>
        <w:rPr>
          <w:sz w:val="24"/>
          <w:szCs w:val="28"/>
        </w:rPr>
        <w:t>2</w:t>
      </w:r>
      <w:r>
        <w:rPr>
          <w:rFonts w:hint="eastAsia"/>
          <w:sz w:val="24"/>
          <w:szCs w:val="28"/>
        </w:rPr>
        <w:t>个中文汉字排列，英文采用</w:t>
      </w:r>
      <w:r>
        <w:rPr>
          <w:sz w:val="24"/>
          <w:szCs w:val="28"/>
        </w:rPr>
        <w:t>Times New Roman</w:t>
      </w:r>
      <w:r>
        <w:rPr>
          <w:rFonts w:hint="eastAsia"/>
          <w:sz w:val="24"/>
          <w:szCs w:val="28"/>
        </w:rPr>
        <w:t>五号首行缩进</w:t>
      </w:r>
      <w:r>
        <w:rPr>
          <w:sz w:val="24"/>
          <w:szCs w:val="28"/>
        </w:rPr>
        <w:t>5</w:t>
      </w:r>
      <w:r>
        <w:rPr>
          <w:rFonts w:hint="eastAsia"/>
          <w:sz w:val="24"/>
          <w:szCs w:val="28"/>
        </w:rPr>
        <w:t>个英文字符排列。</w:t>
      </w:r>
    </w:p>
    <w:p w14:paraId="0057F676">
      <w:pPr>
        <w:pStyle w:val="3"/>
        <w:ind w:firstLineChars="200"/>
        <w:jc w:val="center"/>
      </w:pPr>
      <w:r>
        <w:rPr>
          <w:rFonts w:hint="eastAsia"/>
        </w:rPr>
        <w:t>第六章</w:t>
      </w:r>
      <w:r>
        <w:t xml:space="preserve">  </w:t>
      </w:r>
      <w:r>
        <w:rPr>
          <w:rFonts w:hint="eastAsia"/>
        </w:rPr>
        <w:t>附则</w:t>
      </w:r>
    </w:p>
    <w:p w14:paraId="6D94109D">
      <w:pPr>
        <w:spacing w:line="300" w:lineRule="auto"/>
        <w:ind w:firstLine="482" w:firstLineChars="200"/>
        <w:rPr>
          <w:sz w:val="24"/>
        </w:rPr>
      </w:pPr>
      <w:r>
        <w:rPr>
          <w:rFonts w:hint="eastAsia" w:ascii="黑体" w:hAnsi="宋体" w:eastAsia="黑体"/>
          <w:b/>
          <w:bCs/>
          <w:sz w:val="24"/>
        </w:rPr>
        <w:t>第十九条</w:t>
      </w:r>
      <w:r>
        <w:rPr>
          <w:sz w:val="24"/>
        </w:rPr>
        <w:t xml:space="preserve">  </w:t>
      </w:r>
      <w:r>
        <w:rPr>
          <w:rFonts w:hint="eastAsia"/>
          <w:sz w:val="24"/>
        </w:rPr>
        <w:t>本规范适用于四川外国语大学翻译专业学位硕士研究生（笔译和口译方向）。</w:t>
      </w:r>
    </w:p>
    <w:p w14:paraId="243A0AB8">
      <w:pPr>
        <w:spacing w:line="300" w:lineRule="auto"/>
        <w:ind w:firstLine="480"/>
        <w:rPr>
          <w:sz w:val="24"/>
        </w:rPr>
      </w:pPr>
      <w:r>
        <w:rPr>
          <w:rFonts w:hint="eastAsia" w:ascii="黑体" w:hAnsi="宋体" w:eastAsia="黑体"/>
          <w:b/>
          <w:bCs/>
          <w:sz w:val="24"/>
        </w:rPr>
        <w:t>第二十条</w:t>
      </w:r>
      <w:r>
        <w:rPr>
          <w:rFonts w:ascii="黑体" w:hAnsi="宋体" w:eastAsia="黑体" w:cs="宋体"/>
          <w:b/>
          <w:kern w:val="0"/>
          <w:sz w:val="24"/>
        </w:rPr>
        <w:t xml:space="preserve">  </w:t>
      </w:r>
      <w:r>
        <w:rPr>
          <w:rFonts w:hint="eastAsia"/>
          <w:sz w:val="24"/>
        </w:rPr>
        <w:t>本规范自发布之日起实施，由翻译学院负责解释。</w:t>
      </w:r>
    </w:p>
    <w:p w14:paraId="7112DEE0">
      <w:pPr>
        <w:widowControl/>
        <w:spacing w:line="300" w:lineRule="auto"/>
        <w:jc w:val="left"/>
        <w:rPr>
          <w:kern w:val="0"/>
          <w:sz w:val="24"/>
        </w:rPr>
      </w:pPr>
    </w:p>
    <w:p w14:paraId="16185E4E">
      <w:pPr>
        <w:widowControl/>
        <w:spacing w:line="300" w:lineRule="auto"/>
        <w:jc w:val="left"/>
        <w:rPr>
          <w:kern w:val="0"/>
          <w:sz w:val="24"/>
        </w:rPr>
      </w:pPr>
      <w:r>
        <w:rPr>
          <w:rFonts w:hint="eastAsia"/>
          <w:kern w:val="0"/>
          <w:sz w:val="24"/>
        </w:rPr>
        <w:t>附件：</w:t>
      </w:r>
    </w:p>
    <w:p w14:paraId="270FB0BE">
      <w:pPr>
        <w:widowControl/>
        <w:numPr>
          <w:ilvl w:val="0"/>
          <w:numId w:val="4"/>
        </w:numPr>
        <w:spacing w:line="300" w:lineRule="auto"/>
        <w:ind w:firstLine="540" w:firstLineChars="225"/>
        <w:jc w:val="left"/>
        <w:rPr>
          <w:rFonts w:hint="eastAsia"/>
          <w:kern w:val="0"/>
          <w:sz w:val="24"/>
        </w:rPr>
      </w:pPr>
      <w:r>
        <w:rPr>
          <w:rFonts w:hint="eastAsia"/>
          <w:kern w:val="0"/>
          <w:sz w:val="24"/>
          <w:lang w:eastAsia="zh-CN"/>
        </w:rPr>
        <w:t>口译实验</w:t>
      </w:r>
      <w:r>
        <w:rPr>
          <w:rFonts w:hint="eastAsia"/>
          <w:kern w:val="0"/>
          <w:sz w:val="24"/>
        </w:rPr>
        <w:t>报告封面格式</w:t>
      </w:r>
    </w:p>
    <w:p w14:paraId="1C98CBAC">
      <w:pPr>
        <w:widowControl/>
        <w:numPr>
          <w:ilvl w:val="0"/>
          <w:numId w:val="4"/>
        </w:numPr>
        <w:spacing w:line="300" w:lineRule="auto"/>
        <w:ind w:firstLine="540" w:firstLineChars="225"/>
        <w:jc w:val="left"/>
        <w:rPr>
          <w:rFonts w:hint="eastAsia"/>
          <w:kern w:val="0"/>
          <w:sz w:val="24"/>
        </w:rPr>
      </w:pPr>
      <w:r>
        <w:rPr>
          <w:rFonts w:hint="eastAsia"/>
          <w:kern w:val="0"/>
          <w:sz w:val="24"/>
          <w:lang w:eastAsia="zh-CN"/>
        </w:rPr>
        <w:t>口译实验</w:t>
      </w:r>
      <w:r>
        <w:rPr>
          <w:rFonts w:hint="eastAsia"/>
          <w:kern w:val="0"/>
          <w:sz w:val="24"/>
        </w:rPr>
        <w:t>报告</w:t>
      </w:r>
      <w:r>
        <w:rPr>
          <w:rFonts w:hint="eastAsia"/>
          <w:kern w:val="0"/>
          <w:sz w:val="24"/>
          <w:lang w:eastAsia="zh-CN"/>
        </w:rPr>
        <w:t>题名页</w:t>
      </w:r>
      <w:r>
        <w:rPr>
          <w:rFonts w:hint="eastAsia"/>
          <w:kern w:val="0"/>
          <w:sz w:val="24"/>
        </w:rPr>
        <w:t>格式</w:t>
      </w:r>
    </w:p>
    <w:p w14:paraId="1BA1CFE0">
      <w:pPr>
        <w:widowControl/>
        <w:numPr>
          <w:ilvl w:val="0"/>
          <w:numId w:val="4"/>
        </w:numPr>
        <w:spacing w:line="300" w:lineRule="auto"/>
        <w:ind w:firstLine="540" w:firstLineChars="225"/>
        <w:jc w:val="left"/>
        <w:rPr>
          <w:kern w:val="0"/>
          <w:sz w:val="24"/>
        </w:rPr>
      </w:pPr>
      <w:r>
        <w:rPr>
          <w:rFonts w:hint="eastAsia"/>
          <w:kern w:val="0"/>
          <w:sz w:val="24"/>
          <w:lang w:eastAsia="zh-CN"/>
        </w:rPr>
        <w:t>口译实验</w:t>
      </w:r>
      <w:r>
        <w:rPr>
          <w:rFonts w:hint="eastAsia"/>
          <w:kern w:val="0"/>
          <w:sz w:val="24"/>
        </w:rPr>
        <w:t>报告独创性声明及授权书</w:t>
      </w:r>
    </w:p>
    <w:p w14:paraId="3C91329C">
      <w:pPr>
        <w:widowControl/>
        <w:numPr>
          <w:ilvl w:val="0"/>
          <w:numId w:val="4"/>
        </w:numPr>
        <w:spacing w:line="300" w:lineRule="auto"/>
        <w:ind w:firstLine="540" w:firstLineChars="225"/>
        <w:jc w:val="left"/>
        <w:rPr>
          <w:rFonts w:hint="eastAsia"/>
          <w:kern w:val="0"/>
          <w:sz w:val="24"/>
        </w:rPr>
      </w:pPr>
      <w:r>
        <w:rPr>
          <w:rFonts w:hint="eastAsia"/>
          <w:kern w:val="0"/>
          <w:sz w:val="24"/>
          <w:lang w:eastAsia="zh-CN"/>
        </w:rPr>
        <w:t>口译实验</w:t>
      </w:r>
      <w:r>
        <w:rPr>
          <w:rFonts w:hint="eastAsia"/>
          <w:kern w:val="0"/>
          <w:sz w:val="24"/>
        </w:rPr>
        <w:t>报告致谢范本</w:t>
      </w:r>
    </w:p>
    <w:p w14:paraId="0A827028">
      <w:pPr>
        <w:widowControl/>
        <w:numPr>
          <w:ilvl w:val="0"/>
          <w:numId w:val="4"/>
        </w:numPr>
        <w:spacing w:line="300" w:lineRule="auto"/>
        <w:ind w:firstLine="540" w:firstLineChars="225"/>
        <w:jc w:val="left"/>
        <w:rPr>
          <w:kern w:val="0"/>
          <w:sz w:val="24"/>
        </w:rPr>
      </w:pPr>
      <w:r>
        <w:rPr>
          <w:rFonts w:hint="eastAsia"/>
          <w:kern w:val="0"/>
          <w:sz w:val="24"/>
          <w:lang w:eastAsia="zh-CN"/>
        </w:rPr>
        <w:t>口译实验</w:t>
      </w:r>
      <w:r>
        <w:rPr>
          <w:rFonts w:hint="eastAsia"/>
          <w:kern w:val="0"/>
          <w:sz w:val="24"/>
        </w:rPr>
        <w:t>报告英文摘要范本</w:t>
      </w:r>
    </w:p>
    <w:p w14:paraId="01F840F1">
      <w:pPr>
        <w:widowControl/>
        <w:numPr>
          <w:ilvl w:val="0"/>
          <w:numId w:val="4"/>
        </w:numPr>
        <w:spacing w:line="300" w:lineRule="auto"/>
        <w:ind w:firstLine="540" w:firstLineChars="225"/>
        <w:jc w:val="left"/>
        <w:rPr>
          <w:kern w:val="0"/>
          <w:sz w:val="24"/>
        </w:rPr>
      </w:pPr>
      <w:r>
        <w:rPr>
          <w:rFonts w:hint="eastAsia"/>
          <w:kern w:val="0"/>
          <w:sz w:val="24"/>
          <w:lang w:eastAsia="zh-CN"/>
        </w:rPr>
        <w:t>口译实验</w:t>
      </w:r>
      <w:r>
        <w:rPr>
          <w:rFonts w:hint="eastAsia"/>
          <w:kern w:val="0"/>
          <w:sz w:val="24"/>
        </w:rPr>
        <w:t>报告中文摘要范本</w:t>
      </w:r>
    </w:p>
    <w:p w14:paraId="338EF78A">
      <w:pPr>
        <w:widowControl/>
        <w:numPr>
          <w:ilvl w:val="0"/>
          <w:numId w:val="4"/>
        </w:numPr>
        <w:spacing w:line="300" w:lineRule="auto"/>
        <w:ind w:firstLine="540" w:firstLineChars="225"/>
        <w:jc w:val="left"/>
        <w:rPr>
          <w:kern w:val="0"/>
          <w:sz w:val="24"/>
        </w:rPr>
      </w:pPr>
      <w:r>
        <w:rPr>
          <w:rFonts w:hint="eastAsia"/>
          <w:kern w:val="0"/>
          <w:sz w:val="24"/>
          <w:lang w:eastAsia="zh-CN"/>
        </w:rPr>
        <w:t>口译实验</w:t>
      </w:r>
      <w:r>
        <w:rPr>
          <w:rFonts w:hint="eastAsia"/>
          <w:kern w:val="0"/>
          <w:sz w:val="24"/>
        </w:rPr>
        <w:t>报告目录格式</w:t>
      </w:r>
    </w:p>
    <w:p w14:paraId="38622CF0">
      <w:pPr>
        <w:widowControl/>
        <w:spacing w:line="300" w:lineRule="auto"/>
        <w:ind w:firstLine="540" w:firstLineChars="225"/>
        <w:jc w:val="left"/>
        <w:rPr>
          <w:rFonts w:hint="eastAsia"/>
          <w:kern w:val="0"/>
          <w:sz w:val="24"/>
        </w:rPr>
      </w:pPr>
      <w:r>
        <w:rPr>
          <w:rFonts w:hint="eastAsia"/>
          <w:kern w:val="0"/>
          <w:sz w:val="24"/>
        </w:rPr>
        <w:t>8．</w:t>
      </w:r>
      <w:r>
        <w:rPr>
          <w:rFonts w:hint="eastAsia"/>
          <w:kern w:val="0"/>
          <w:sz w:val="24"/>
          <w:lang w:eastAsia="zh-CN"/>
        </w:rPr>
        <w:t>口译实验</w:t>
      </w:r>
      <w:r>
        <w:rPr>
          <w:rFonts w:hint="eastAsia"/>
          <w:kern w:val="0"/>
          <w:sz w:val="24"/>
        </w:rPr>
        <w:t>报告正文</w:t>
      </w:r>
    </w:p>
    <w:p w14:paraId="624757A2">
      <w:pPr>
        <w:widowControl/>
        <w:spacing w:line="300" w:lineRule="auto"/>
        <w:ind w:firstLine="540" w:firstLineChars="225"/>
        <w:jc w:val="left"/>
        <w:rPr>
          <w:kern w:val="0"/>
          <w:sz w:val="24"/>
        </w:rPr>
      </w:pPr>
      <w:r>
        <w:rPr>
          <w:rFonts w:hint="eastAsia"/>
          <w:kern w:val="0"/>
          <w:sz w:val="24"/>
        </w:rPr>
        <w:t xml:space="preserve">9. </w:t>
      </w:r>
      <w:r>
        <w:rPr>
          <w:rFonts w:hint="eastAsia"/>
          <w:kern w:val="0"/>
          <w:sz w:val="24"/>
          <w:lang w:eastAsia="zh-CN"/>
        </w:rPr>
        <w:t>口译实验</w:t>
      </w:r>
      <w:r>
        <w:rPr>
          <w:rFonts w:hint="eastAsia"/>
          <w:kern w:val="0"/>
          <w:sz w:val="24"/>
        </w:rPr>
        <w:t>报告引文及参考文献格式</w:t>
      </w:r>
    </w:p>
    <w:p w14:paraId="3D269406">
      <w:pPr>
        <w:pStyle w:val="3"/>
        <w:bidi w:val="0"/>
        <w:ind w:firstLine="0" w:firstLineChars="0"/>
      </w:pPr>
      <w:r>
        <w:br w:type="page"/>
      </w:r>
      <w:r>
        <w:rPr>
          <w:rFonts w:hint="eastAsia"/>
          <w:lang w:val="en-US" w:eastAsia="zh-CN"/>
        </w:rPr>
        <w:t>附件</w:t>
      </w:r>
      <w:r>
        <w:t>1</w:t>
      </w:r>
      <w:r>
        <w:rPr>
          <w:rFonts w:hint="eastAsia"/>
        </w:rPr>
        <w:t>：</w:t>
      </w:r>
      <w:r>
        <w:rPr>
          <w:rFonts w:hint="eastAsia"/>
          <w:lang w:eastAsia="zh-CN"/>
        </w:rPr>
        <w:t>口译实验</w:t>
      </w:r>
      <w:r>
        <w:rPr>
          <w:rFonts w:hint="eastAsia"/>
        </w:rPr>
        <w:t>报告封面格式（存档论文）</w:t>
      </w:r>
    </w:p>
    <w:p w14:paraId="3AD8F733">
      <w:pPr>
        <w:rPr>
          <w:rFonts w:ascii="黑体" w:hAnsi="黑体" w:eastAsia="黑体"/>
          <w:b/>
          <w:sz w:val="24"/>
        </w:rPr>
      </w:pPr>
    </w:p>
    <w:tbl>
      <w:tblPr>
        <w:tblStyle w:val="9"/>
        <w:tblW w:w="0" w:type="auto"/>
        <w:jc w:val="center"/>
        <w:tblLayout w:type="fixed"/>
        <w:tblCellMar>
          <w:top w:w="0" w:type="dxa"/>
          <w:left w:w="108" w:type="dxa"/>
          <w:bottom w:w="0" w:type="dxa"/>
          <w:right w:w="108" w:type="dxa"/>
        </w:tblCellMar>
      </w:tblPr>
      <w:tblGrid>
        <w:gridCol w:w="1142"/>
        <w:gridCol w:w="1200"/>
        <w:gridCol w:w="2625"/>
        <w:gridCol w:w="1363"/>
        <w:gridCol w:w="1866"/>
        <w:gridCol w:w="318"/>
        <w:gridCol w:w="757"/>
        <w:gridCol w:w="236"/>
        <w:gridCol w:w="236"/>
      </w:tblGrid>
      <w:tr w14:paraId="0F7BE445">
        <w:tblPrEx>
          <w:tblCellMar>
            <w:top w:w="0" w:type="dxa"/>
            <w:left w:w="108" w:type="dxa"/>
            <w:bottom w:w="0" w:type="dxa"/>
            <w:right w:w="108" w:type="dxa"/>
          </w:tblCellMar>
        </w:tblPrEx>
        <w:trPr>
          <w:trHeight w:val="467" w:hRule="atLeast"/>
          <w:jc w:val="center"/>
        </w:trPr>
        <w:tc>
          <w:tcPr>
            <w:tcW w:w="9743" w:type="dxa"/>
            <w:gridSpan w:val="9"/>
            <w:noWrap w:val="0"/>
            <w:vAlign w:val="center"/>
          </w:tcPr>
          <w:p w14:paraId="0055EA77">
            <w:pPr>
              <w:snapToGrid w:val="0"/>
              <w:jc w:val="center"/>
              <w:rPr>
                <w:rFonts w:ascii="华文行楷" w:eastAsia="华文行楷"/>
                <w:b/>
                <w:sz w:val="30"/>
                <w:szCs w:val="30"/>
              </w:rPr>
            </w:pPr>
          </w:p>
        </w:tc>
      </w:tr>
      <w:tr w14:paraId="63E53A4D">
        <w:tblPrEx>
          <w:tblCellMar>
            <w:top w:w="0" w:type="dxa"/>
            <w:left w:w="108" w:type="dxa"/>
            <w:bottom w:w="0" w:type="dxa"/>
            <w:right w:w="108" w:type="dxa"/>
          </w:tblCellMar>
        </w:tblPrEx>
        <w:trPr>
          <w:trHeight w:val="620" w:hRule="atLeast"/>
          <w:jc w:val="center"/>
        </w:trPr>
        <w:tc>
          <w:tcPr>
            <w:tcW w:w="2342" w:type="dxa"/>
            <w:gridSpan w:val="2"/>
            <w:vMerge w:val="restart"/>
            <w:noWrap w:val="0"/>
            <w:vAlign w:val="top"/>
          </w:tcPr>
          <w:p w14:paraId="1E18AAC8">
            <w:pPr>
              <w:tabs>
                <w:tab w:val="left" w:pos="1260"/>
                <w:tab w:val="left" w:pos="1440"/>
                <w:tab w:val="left" w:pos="1692"/>
              </w:tabs>
            </w:pPr>
            <w:r>
              <w:rPr>
                <w:rFonts w:hint="eastAsia"/>
                <w:sz w:val="24"/>
              </w:rPr>
              <w:drawing>
                <wp:inline distT="0" distB="0" distL="114300" distR="114300">
                  <wp:extent cx="916940" cy="924560"/>
                  <wp:effectExtent l="0" t="0" r="16510" b="8890"/>
                  <wp:docPr id="26" name="图片 21" descr="校徽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1" descr="校徽1"/>
                          <pic:cNvPicPr>
                            <a:picLocks noChangeAspect="1"/>
                          </pic:cNvPicPr>
                        </pic:nvPicPr>
                        <pic:blipFill>
                          <a:blip r:embed="rId5"/>
                          <a:stretch>
                            <a:fillRect/>
                          </a:stretch>
                        </pic:blipFill>
                        <pic:spPr>
                          <a:xfrm>
                            <a:off x="0" y="0"/>
                            <a:ext cx="916940" cy="924560"/>
                          </a:xfrm>
                          <a:prstGeom prst="rect">
                            <a:avLst/>
                          </a:prstGeom>
                          <a:noFill/>
                          <a:ln>
                            <a:noFill/>
                          </a:ln>
                        </pic:spPr>
                      </pic:pic>
                    </a:graphicData>
                  </a:graphic>
                </wp:inline>
              </w:drawing>
            </w:r>
          </w:p>
        </w:tc>
        <w:tc>
          <w:tcPr>
            <w:tcW w:w="6929" w:type="dxa"/>
            <w:gridSpan w:val="5"/>
            <w:vMerge w:val="restart"/>
            <w:noWrap w:val="0"/>
            <w:vAlign w:val="bottom"/>
          </w:tcPr>
          <w:p w14:paraId="62485698">
            <w:pPr>
              <w:snapToGrid w:val="0"/>
              <w:spacing w:before="156" w:beforeLines="50" w:after="109" w:afterLines="35"/>
              <w:rPr>
                <w:sz w:val="24"/>
              </w:rPr>
            </w:pPr>
            <w:r>
              <w:rPr>
                <w:sz w:val="24"/>
              </w:rPr>
              <w:drawing>
                <wp:inline distT="0" distB="0" distL="114300" distR="114300">
                  <wp:extent cx="4244975" cy="674370"/>
                  <wp:effectExtent l="0" t="0" r="3175" b="11430"/>
                  <wp:docPr id="3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pic:cNvPicPr>
                            <a:picLocks noChangeAspect="1"/>
                          </pic:cNvPicPr>
                        </pic:nvPicPr>
                        <pic:blipFill>
                          <a:blip r:embed="rId6"/>
                          <a:stretch>
                            <a:fillRect/>
                          </a:stretch>
                        </pic:blipFill>
                        <pic:spPr>
                          <a:xfrm>
                            <a:off x="0" y="0"/>
                            <a:ext cx="4244975" cy="674370"/>
                          </a:xfrm>
                          <a:prstGeom prst="rect">
                            <a:avLst/>
                          </a:prstGeom>
                          <a:noFill/>
                          <a:ln>
                            <a:noFill/>
                          </a:ln>
                        </pic:spPr>
                      </pic:pic>
                    </a:graphicData>
                  </a:graphic>
                </wp:inline>
              </w:drawing>
            </w:r>
          </w:p>
          <w:p w14:paraId="5E9D2F1E">
            <w:pPr>
              <w:tabs>
                <w:tab w:val="left" w:pos="2072"/>
                <w:tab w:val="left" w:pos="2372"/>
              </w:tabs>
              <w:snapToGrid w:val="0"/>
              <w:spacing w:before="156" w:beforeLines="50" w:after="109" w:afterLines="35"/>
              <w:jc w:val="center"/>
              <w:rPr>
                <w:rFonts w:ascii="宋体"/>
                <w:sz w:val="24"/>
              </w:rPr>
            </w:pPr>
            <w:r>
              <w:rPr>
                <w:rFonts w:hint="eastAsia" w:ascii="宋体" w:hAnsi="宋体"/>
                <w:b/>
                <w:sz w:val="30"/>
              </w:rPr>
              <w:t>硕士学位论文</w:t>
            </w:r>
          </w:p>
        </w:tc>
        <w:tc>
          <w:tcPr>
            <w:tcW w:w="236" w:type="dxa"/>
            <w:tcBorders>
              <w:left w:val="nil"/>
            </w:tcBorders>
            <w:noWrap w:val="0"/>
            <w:vAlign w:val="top"/>
          </w:tcPr>
          <w:p w14:paraId="514CD4EC">
            <w:pPr>
              <w:snapToGrid w:val="0"/>
              <w:spacing w:before="156" w:beforeLines="50" w:after="109" w:afterLines="35"/>
              <w:jc w:val="right"/>
              <w:rPr>
                <w:rFonts w:ascii="黑体" w:eastAsia="黑体"/>
                <w:b/>
                <w:sz w:val="24"/>
                <w:szCs w:val="28"/>
              </w:rPr>
            </w:pPr>
          </w:p>
        </w:tc>
        <w:tc>
          <w:tcPr>
            <w:tcW w:w="236" w:type="dxa"/>
            <w:noWrap w:val="0"/>
            <w:vAlign w:val="center"/>
          </w:tcPr>
          <w:p w14:paraId="278E02EF">
            <w:pPr>
              <w:snapToGrid w:val="0"/>
              <w:rPr>
                <w:rFonts w:ascii="宋体"/>
                <w:sz w:val="24"/>
                <w:szCs w:val="28"/>
              </w:rPr>
            </w:pPr>
          </w:p>
        </w:tc>
      </w:tr>
      <w:tr w14:paraId="5CF6DD64">
        <w:tblPrEx>
          <w:tblCellMar>
            <w:top w:w="0" w:type="dxa"/>
            <w:left w:w="108" w:type="dxa"/>
            <w:bottom w:w="0" w:type="dxa"/>
            <w:right w:w="108" w:type="dxa"/>
          </w:tblCellMar>
        </w:tblPrEx>
        <w:trPr>
          <w:trHeight w:val="620" w:hRule="atLeast"/>
          <w:jc w:val="center"/>
        </w:trPr>
        <w:tc>
          <w:tcPr>
            <w:tcW w:w="2342" w:type="dxa"/>
            <w:gridSpan w:val="2"/>
            <w:vMerge w:val="continue"/>
            <w:noWrap w:val="0"/>
            <w:vAlign w:val="top"/>
          </w:tcPr>
          <w:p w14:paraId="23751FC5">
            <w:pPr>
              <w:tabs>
                <w:tab w:val="left" w:pos="1260"/>
                <w:tab w:val="left" w:pos="1440"/>
                <w:tab w:val="left" w:pos="1692"/>
              </w:tabs>
            </w:pPr>
          </w:p>
        </w:tc>
        <w:tc>
          <w:tcPr>
            <w:tcW w:w="6929" w:type="dxa"/>
            <w:gridSpan w:val="5"/>
            <w:vMerge w:val="continue"/>
            <w:noWrap w:val="0"/>
            <w:vAlign w:val="bottom"/>
          </w:tcPr>
          <w:p w14:paraId="6F1229A0">
            <w:pPr>
              <w:snapToGrid w:val="0"/>
              <w:spacing w:before="156" w:beforeLines="50" w:after="109" w:afterLines="35"/>
              <w:rPr>
                <w:sz w:val="24"/>
              </w:rPr>
            </w:pPr>
          </w:p>
        </w:tc>
        <w:tc>
          <w:tcPr>
            <w:tcW w:w="236" w:type="dxa"/>
            <w:tcBorders>
              <w:left w:val="nil"/>
            </w:tcBorders>
            <w:noWrap w:val="0"/>
            <w:vAlign w:val="top"/>
          </w:tcPr>
          <w:p w14:paraId="5CE35AA5">
            <w:pPr>
              <w:snapToGrid w:val="0"/>
              <w:spacing w:before="156" w:beforeLines="50" w:after="109" w:afterLines="35"/>
              <w:jc w:val="right"/>
              <w:rPr>
                <w:rFonts w:ascii="黑体" w:eastAsia="黑体"/>
                <w:b/>
                <w:sz w:val="24"/>
                <w:szCs w:val="28"/>
              </w:rPr>
            </w:pPr>
          </w:p>
        </w:tc>
        <w:tc>
          <w:tcPr>
            <w:tcW w:w="236" w:type="dxa"/>
            <w:noWrap w:val="0"/>
            <w:vAlign w:val="top"/>
          </w:tcPr>
          <w:p w14:paraId="17E7ACBB">
            <w:pPr>
              <w:snapToGrid w:val="0"/>
              <w:spacing w:before="156" w:beforeLines="50" w:after="109" w:afterLines="35"/>
              <w:rPr>
                <w:rFonts w:ascii="宋体"/>
                <w:b/>
                <w:sz w:val="24"/>
                <w:szCs w:val="28"/>
              </w:rPr>
            </w:pPr>
          </w:p>
        </w:tc>
      </w:tr>
      <w:tr w14:paraId="16D04DAA">
        <w:tblPrEx>
          <w:tblCellMar>
            <w:top w:w="0" w:type="dxa"/>
            <w:left w:w="108" w:type="dxa"/>
            <w:bottom w:w="0" w:type="dxa"/>
            <w:right w:w="108" w:type="dxa"/>
          </w:tblCellMar>
        </w:tblPrEx>
        <w:trPr>
          <w:trHeight w:val="324" w:hRule="atLeast"/>
          <w:jc w:val="center"/>
        </w:trPr>
        <w:tc>
          <w:tcPr>
            <w:tcW w:w="2342" w:type="dxa"/>
            <w:gridSpan w:val="2"/>
            <w:vMerge w:val="continue"/>
            <w:noWrap w:val="0"/>
            <w:vAlign w:val="top"/>
          </w:tcPr>
          <w:p w14:paraId="110754BC">
            <w:pPr>
              <w:tabs>
                <w:tab w:val="left" w:pos="1260"/>
                <w:tab w:val="left" w:pos="1440"/>
                <w:tab w:val="left" w:pos="1692"/>
              </w:tabs>
            </w:pPr>
          </w:p>
        </w:tc>
        <w:tc>
          <w:tcPr>
            <w:tcW w:w="6929" w:type="dxa"/>
            <w:gridSpan w:val="5"/>
            <w:vMerge w:val="continue"/>
            <w:noWrap w:val="0"/>
            <w:vAlign w:val="bottom"/>
          </w:tcPr>
          <w:p w14:paraId="6D94A062">
            <w:pPr>
              <w:snapToGrid w:val="0"/>
              <w:spacing w:before="156" w:beforeLines="50" w:after="109" w:afterLines="35"/>
              <w:rPr>
                <w:rFonts w:ascii="宋体"/>
                <w:b/>
                <w:sz w:val="24"/>
                <w:szCs w:val="28"/>
              </w:rPr>
            </w:pPr>
          </w:p>
        </w:tc>
        <w:tc>
          <w:tcPr>
            <w:tcW w:w="472" w:type="dxa"/>
            <w:gridSpan w:val="2"/>
            <w:vMerge w:val="restart"/>
            <w:tcBorders>
              <w:left w:val="nil"/>
            </w:tcBorders>
            <w:noWrap w:val="0"/>
            <w:vAlign w:val="bottom"/>
          </w:tcPr>
          <w:p w14:paraId="213532DE">
            <w:pPr>
              <w:snapToGrid w:val="0"/>
              <w:spacing w:before="156" w:beforeLines="50" w:after="109" w:afterLines="35"/>
              <w:rPr>
                <w:rFonts w:ascii="宋体"/>
                <w:b/>
                <w:sz w:val="24"/>
                <w:szCs w:val="28"/>
              </w:rPr>
            </w:pPr>
          </w:p>
        </w:tc>
      </w:tr>
      <w:tr w14:paraId="582AB1BC">
        <w:tblPrEx>
          <w:tblCellMar>
            <w:top w:w="0" w:type="dxa"/>
            <w:left w:w="108" w:type="dxa"/>
            <w:bottom w:w="0" w:type="dxa"/>
            <w:right w:w="108" w:type="dxa"/>
          </w:tblCellMar>
        </w:tblPrEx>
        <w:trPr>
          <w:trHeight w:val="304" w:hRule="atLeast"/>
          <w:jc w:val="center"/>
        </w:trPr>
        <w:tc>
          <w:tcPr>
            <w:tcW w:w="2342" w:type="dxa"/>
            <w:gridSpan w:val="2"/>
            <w:noWrap w:val="0"/>
            <w:vAlign w:val="top"/>
          </w:tcPr>
          <w:p w14:paraId="09DFFDC8">
            <w:pPr>
              <w:tabs>
                <w:tab w:val="left" w:pos="1260"/>
                <w:tab w:val="left" w:pos="1440"/>
                <w:tab w:val="left" w:pos="1692"/>
              </w:tabs>
            </w:pPr>
          </w:p>
        </w:tc>
        <w:tc>
          <w:tcPr>
            <w:tcW w:w="6929" w:type="dxa"/>
            <w:gridSpan w:val="5"/>
            <w:vMerge w:val="continue"/>
            <w:noWrap w:val="0"/>
            <w:vAlign w:val="bottom"/>
          </w:tcPr>
          <w:p w14:paraId="370EF397">
            <w:pPr>
              <w:snapToGrid w:val="0"/>
              <w:spacing w:before="156" w:beforeLines="50" w:after="109" w:afterLines="35"/>
              <w:rPr>
                <w:rFonts w:ascii="宋体"/>
                <w:b/>
                <w:sz w:val="24"/>
                <w:szCs w:val="28"/>
              </w:rPr>
            </w:pPr>
          </w:p>
        </w:tc>
        <w:tc>
          <w:tcPr>
            <w:tcW w:w="472" w:type="dxa"/>
            <w:gridSpan w:val="2"/>
            <w:vMerge w:val="continue"/>
            <w:tcBorders>
              <w:left w:val="nil"/>
            </w:tcBorders>
            <w:noWrap w:val="0"/>
            <w:vAlign w:val="bottom"/>
          </w:tcPr>
          <w:p w14:paraId="4DA12830">
            <w:pPr>
              <w:snapToGrid w:val="0"/>
              <w:spacing w:before="156" w:beforeLines="50" w:after="109" w:afterLines="35"/>
              <w:rPr>
                <w:rFonts w:ascii="宋体"/>
                <w:b/>
                <w:sz w:val="24"/>
                <w:szCs w:val="28"/>
              </w:rPr>
            </w:pPr>
          </w:p>
        </w:tc>
      </w:tr>
      <w:tr w14:paraId="4945E3B6">
        <w:tblPrEx>
          <w:tblCellMar>
            <w:top w:w="0" w:type="dxa"/>
            <w:left w:w="108" w:type="dxa"/>
            <w:bottom w:w="0" w:type="dxa"/>
            <w:right w:w="108" w:type="dxa"/>
          </w:tblCellMar>
        </w:tblPrEx>
        <w:trPr>
          <w:trHeight w:val="309" w:hRule="atLeast"/>
          <w:jc w:val="center"/>
        </w:trPr>
        <w:tc>
          <w:tcPr>
            <w:tcW w:w="9743" w:type="dxa"/>
            <w:gridSpan w:val="9"/>
            <w:noWrap w:val="0"/>
            <w:vAlign w:val="top"/>
          </w:tcPr>
          <w:p w14:paraId="270419A7">
            <w:pPr>
              <w:tabs>
                <w:tab w:val="left" w:pos="708"/>
                <w:tab w:val="left" w:pos="1445"/>
                <w:tab w:val="left" w:pos="1610"/>
                <w:tab w:val="left" w:pos="1713"/>
              </w:tabs>
              <w:snapToGrid w:val="0"/>
              <w:jc w:val="center"/>
              <w:rPr>
                <w:rFonts w:ascii="黑体" w:eastAsia="黑体"/>
                <w:b/>
                <w:sz w:val="36"/>
                <w:szCs w:val="36"/>
              </w:rPr>
            </w:pPr>
          </w:p>
        </w:tc>
      </w:tr>
      <w:tr w14:paraId="6CCD9E3A">
        <w:tblPrEx>
          <w:tblCellMar>
            <w:top w:w="0" w:type="dxa"/>
            <w:left w:w="108" w:type="dxa"/>
            <w:bottom w:w="0" w:type="dxa"/>
            <w:right w:w="108" w:type="dxa"/>
          </w:tblCellMar>
        </w:tblPrEx>
        <w:trPr>
          <w:trHeight w:val="980" w:hRule="atLeast"/>
          <w:jc w:val="center"/>
        </w:trPr>
        <w:tc>
          <w:tcPr>
            <w:tcW w:w="9743" w:type="dxa"/>
            <w:gridSpan w:val="9"/>
            <w:noWrap w:val="0"/>
            <w:vAlign w:val="bottom"/>
          </w:tcPr>
          <w:p w14:paraId="2F315C0C">
            <w:pPr>
              <w:jc w:val="center"/>
              <w:rPr>
                <w:rFonts w:ascii="华文行楷" w:hAnsi="宋体" w:eastAsia="华文行楷"/>
                <w:b/>
                <w:sz w:val="56"/>
                <w:szCs w:val="72"/>
              </w:rPr>
            </w:pPr>
            <w:r>
              <w:rPr>
                <w:rFonts w:hint="eastAsia" w:ascii="华文行楷" w:hAnsi="宋体" w:eastAsia="华文行楷"/>
                <w:b/>
                <w:sz w:val="56"/>
                <w:szCs w:val="72"/>
              </w:rPr>
              <w:t>标题（实验项目名称）</w:t>
            </w:r>
            <w:r>
              <w:rPr>
                <w:rFonts w:hint="eastAsia" w:ascii="华文行楷" w:hAnsi="宋体" w:eastAsia="华文行楷"/>
                <w:b/>
                <w:sz w:val="28"/>
                <w:szCs w:val="28"/>
              </w:rPr>
              <w:t>（华文行楷，粗体，居中）</w:t>
            </w:r>
          </w:p>
        </w:tc>
      </w:tr>
      <w:tr w14:paraId="35ED0482">
        <w:tblPrEx>
          <w:tblCellMar>
            <w:top w:w="0" w:type="dxa"/>
            <w:left w:w="108" w:type="dxa"/>
            <w:bottom w:w="0" w:type="dxa"/>
            <w:right w:w="108" w:type="dxa"/>
          </w:tblCellMar>
        </w:tblPrEx>
        <w:trPr>
          <w:trHeight w:val="785" w:hRule="atLeast"/>
          <w:jc w:val="center"/>
        </w:trPr>
        <w:tc>
          <w:tcPr>
            <w:tcW w:w="9743" w:type="dxa"/>
            <w:gridSpan w:val="9"/>
            <w:noWrap w:val="0"/>
            <w:vAlign w:val="center"/>
          </w:tcPr>
          <w:p w14:paraId="3107D314">
            <w:pPr>
              <w:jc w:val="center"/>
              <w:rPr>
                <w:rFonts w:ascii="华文行楷" w:eastAsia="华文行楷"/>
                <w:b/>
                <w:sz w:val="50"/>
                <w:szCs w:val="30"/>
              </w:rPr>
            </w:pPr>
            <w:r>
              <w:rPr>
                <w:rFonts w:hint="eastAsia" w:ascii="华文行楷" w:eastAsia="华文行楷"/>
                <w:b/>
                <w:sz w:val="50"/>
                <w:szCs w:val="30"/>
                <w:lang w:eastAsia="zh-CN"/>
              </w:rPr>
              <w:t>口译实验</w:t>
            </w:r>
            <w:r>
              <w:rPr>
                <w:rFonts w:hint="eastAsia" w:ascii="华文行楷" w:eastAsia="华文行楷"/>
                <w:b/>
                <w:sz w:val="50"/>
                <w:szCs w:val="30"/>
              </w:rPr>
              <w:t>报告</w:t>
            </w:r>
            <w:r>
              <w:rPr>
                <w:rFonts w:hint="eastAsia" w:ascii="华文行楷" w:hAnsi="宋体" w:eastAsia="华文行楷"/>
                <w:b/>
                <w:sz w:val="28"/>
                <w:szCs w:val="28"/>
              </w:rPr>
              <w:t>（华文行楷，粗体，居中）</w:t>
            </w:r>
          </w:p>
        </w:tc>
      </w:tr>
      <w:tr w14:paraId="19F50CEB">
        <w:tblPrEx>
          <w:tblCellMar>
            <w:top w:w="0" w:type="dxa"/>
            <w:left w:w="108" w:type="dxa"/>
            <w:bottom w:w="0" w:type="dxa"/>
            <w:right w:w="108" w:type="dxa"/>
          </w:tblCellMar>
        </w:tblPrEx>
        <w:trPr>
          <w:trHeight w:val="312" w:hRule="atLeast"/>
          <w:jc w:val="center"/>
        </w:trPr>
        <w:tc>
          <w:tcPr>
            <w:tcW w:w="9743" w:type="dxa"/>
            <w:gridSpan w:val="9"/>
            <w:noWrap w:val="0"/>
            <w:vAlign w:val="center"/>
          </w:tcPr>
          <w:p w14:paraId="5715DAB0">
            <w:pPr>
              <w:snapToGrid w:val="0"/>
              <w:jc w:val="center"/>
              <w:rPr>
                <w:rFonts w:ascii="华文行楷" w:eastAsia="华文行楷"/>
                <w:b/>
                <w:szCs w:val="21"/>
              </w:rPr>
            </w:pPr>
          </w:p>
        </w:tc>
      </w:tr>
      <w:tr w14:paraId="79607527">
        <w:tblPrEx>
          <w:tblCellMar>
            <w:top w:w="0" w:type="dxa"/>
            <w:left w:w="108" w:type="dxa"/>
            <w:bottom w:w="0" w:type="dxa"/>
            <w:right w:w="108" w:type="dxa"/>
          </w:tblCellMar>
        </w:tblPrEx>
        <w:trPr>
          <w:trHeight w:val="637" w:hRule="atLeast"/>
          <w:jc w:val="center"/>
        </w:trPr>
        <w:tc>
          <w:tcPr>
            <w:tcW w:w="9743" w:type="dxa"/>
            <w:gridSpan w:val="9"/>
            <w:noWrap w:val="0"/>
            <w:vAlign w:val="top"/>
          </w:tcPr>
          <w:p w14:paraId="28EBA685">
            <w:pPr>
              <w:spacing w:before="156" w:beforeLines="50"/>
              <w:jc w:val="center"/>
              <w:rPr>
                <w:b/>
                <w:sz w:val="32"/>
                <w:szCs w:val="32"/>
              </w:rPr>
            </w:pPr>
            <w:r>
              <w:rPr>
                <w:rFonts w:hint="eastAsia"/>
                <w:b/>
                <w:sz w:val="32"/>
                <w:szCs w:val="32"/>
              </w:rPr>
              <w:t>作者（宋体，三号，粗体，居中）</w:t>
            </w:r>
          </w:p>
        </w:tc>
      </w:tr>
      <w:tr w14:paraId="60E1B16B">
        <w:tblPrEx>
          <w:tblCellMar>
            <w:top w:w="0" w:type="dxa"/>
            <w:left w:w="108" w:type="dxa"/>
            <w:bottom w:w="0" w:type="dxa"/>
            <w:right w:w="108" w:type="dxa"/>
          </w:tblCellMar>
        </w:tblPrEx>
        <w:trPr>
          <w:trHeight w:val="579" w:hRule="atLeast"/>
          <w:jc w:val="center"/>
        </w:trPr>
        <w:tc>
          <w:tcPr>
            <w:tcW w:w="6330" w:type="dxa"/>
            <w:gridSpan w:val="4"/>
            <w:noWrap w:val="0"/>
            <w:vAlign w:val="top"/>
          </w:tcPr>
          <w:p w14:paraId="14EAE05E">
            <w:pPr>
              <w:spacing w:before="156" w:beforeLines="50"/>
              <w:rPr>
                <w:rFonts w:ascii="宋体"/>
                <w:b/>
                <w:sz w:val="24"/>
              </w:rPr>
            </w:pPr>
          </w:p>
        </w:tc>
        <w:tc>
          <w:tcPr>
            <w:tcW w:w="3413" w:type="dxa"/>
            <w:gridSpan w:val="5"/>
            <w:noWrap w:val="0"/>
            <w:vAlign w:val="top"/>
          </w:tcPr>
          <w:p w14:paraId="2CCD90FD">
            <w:pPr>
              <w:spacing w:before="156" w:beforeLines="50"/>
              <w:rPr>
                <w:rFonts w:ascii="宋体"/>
                <w:b/>
                <w:sz w:val="24"/>
              </w:rPr>
            </w:pPr>
          </w:p>
        </w:tc>
      </w:tr>
      <w:tr w14:paraId="1EFC9E02">
        <w:tblPrEx>
          <w:tblCellMar>
            <w:top w:w="0" w:type="dxa"/>
            <w:left w:w="108" w:type="dxa"/>
            <w:bottom w:w="0" w:type="dxa"/>
            <w:right w:w="108" w:type="dxa"/>
          </w:tblCellMar>
        </w:tblPrEx>
        <w:trPr>
          <w:trHeight w:val="561" w:hRule="atLeast"/>
          <w:jc w:val="center"/>
        </w:trPr>
        <w:tc>
          <w:tcPr>
            <w:tcW w:w="6330" w:type="dxa"/>
            <w:gridSpan w:val="4"/>
            <w:noWrap w:val="0"/>
            <w:vAlign w:val="top"/>
          </w:tcPr>
          <w:p w14:paraId="2E9E0A5E">
            <w:pPr>
              <w:spacing w:before="156" w:beforeLines="50"/>
              <w:rPr>
                <w:rFonts w:ascii="宋体"/>
                <w:b/>
                <w:sz w:val="24"/>
              </w:rPr>
            </w:pPr>
          </w:p>
        </w:tc>
        <w:tc>
          <w:tcPr>
            <w:tcW w:w="3413" w:type="dxa"/>
            <w:gridSpan w:val="5"/>
            <w:noWrap w:val="0"/>
            <w:vAlign w:val="top"/>
          </w:tcPr>
          <w:p w14:paraId="5A0871DD">
            <w:pPr>
              <w:spacing w:before="156" w:beforeLines="50"/>
              <w:rPr>
                <w:rFonts w:ascii="宋体"/>
                <w:b/>
                <w:sz w:val="24"/>
              </w:rPr>
            </w:pPr>
          </w:p>
        </w:tc>
      </w:tr>
      <w:tr w14:paraId="263A0B1D">
        <w:tblPrEx>
          <w:tblCellMar>
            <w:top w:w="0" w:type="dxa"/>
            <w:left w:w="108" w:type="dxa"/>
            <w:bottom w:w="0" w:type="dxa"/>
            <w:right w:w="108" w:type="dxa"/>
          </w:tblCellMar>
        </w:tblPrEx>
        <w:trPr>
          <w:gridAfter w:val="3"/>
          <w:wAfter w:w="1229" w:type="dxa"/>
          <w:trHeight w:val="788" w:hRule="atLeast"/>
          <w:jc w:val="center"/>
        </w:trPr>
        <w:tc>
          <w:tcPr>
            <w:tcW w:w="1142" w:type="dxa"/>
            <w:noWrap w:val="0"/>
            <w:vAlign w:val="top"/>
          </w:tcPr>
          <w:p w14:paraId="5699D37A">
            <w:pPr>
              <w:spacing w:before="156" w:beforeLines="50"/>
              <w:ind w:right="-107" w:rightChars="-51"/>
              <w:jc w:val="right"/>
              <w:rPr>
                <w:b/>
                <w:sz w:val="32"/>
                <w:szCs w:val="32"/>
              </w:rPr>
            </w:pPr>
          </w:p>
        </w:tc>
        <w:tc>
          <w:tcPr>
            <w:tcW w:w="3825" w:type="dxa"/>
            <w:gridSpan w:val="2"/>
            <w:tcBorders>
              <w:left w:val="nil"/>
            </w:tcBorders>
            <w:noWrap w:val="0"/>
            <w:vAlign w:val="top"/>
          </w:tcPr>
          <w:p w14:paraId="2FCAB948">
            <w:pPr>
              <w:tabs>
                <w:tab w:val="left" w:pos="1760"/>
              </w:tabs>
              <w:spacing w:before="156" w:beforeLines="50"/>
              <w:ind w:left="-5" w:leftChars="-48" w:right="-107" w:rightChars="-51" w:hanging="96" w:hangingChars="31"/>
              <w:jc w:val="right"/>
              <w:rPr>
                <w:rFonts w:ascii="黑体" w:eastAsia="黑体"/>
                <w:b/>
                <w:spacing w:val="24"/>
                <w:sz w:val="26"/>
                <w:szCs w:val="26"/>
              </w:rPr>
            </w:pPr>
            <w:r>
              <w:rPr>
                <w:rFonts w:hint="eastAsia" w:ascii="黑体" w:eastAsia="黑体"/>
                <w:b/>
                <w:spacing w:val="24"/>
                <w:sz w:val="26"/>
                <w:szCs w:val="26"/>
              </w:rPr>
              <w:t>指</w:t>
            </w:r>
            <w:r>
              <w:rPr>
                <w:rFonts w:ascii="黑体" w:eastAsia="黑体"/>
                <w:b/>
                <w:spacing w:val="24"/>
                <w:sz w:val="26"/>
                <w:szCs w:val="26"/>
              </w:rPr>
              <w:t xml:space="preserve"> </w:t>
            </w:r>
            <w:r>
              <w:rPr>
                <w:rFonts w:hint="eastAsia" w:ascii="黑体" w:eastAsia="黑体"/>
                <w:b/>
                <w:spacing w:val="24"/>
                <w:sz w:val="26"/>
                <w:szCs w:val="26"/>
              </w:rPr>
              <w:t>导</w:t>
            </w:r>
            <w:r>
              <w:rPr>
                <w:rFonts w:ascii="黑体" w:eastAsia="黑体"/>
                <w:b/>
                <w:spacing w:val="24"/>
                <w:sz w:val="26"/>
                <w:szCs w:val="26"/>
              </w:rPr>
              <w:t xml:space="preserve"> </w:t>
            </w:r>
            <w:r>
              <w:rPr>
                <w:rFonts w:hint="eastAsia" w:ascii="黑体" w:eastAsia="黑体"/>
                <w:b/>
                <w:spacing w:val="24"/>
                <w:sz w:val="26"/>
                <w:szCs w:val="26"/>
              </w:rPr>
              <w:t>教</w:t>
            </w:r>
            <w:r>
              <w:rPr>
                <w:rFonts w:ascii="黑体" w:eastAsia="黑体"/>
                <w:b/>
                <w:spacing w:val="24"/>
                <w:sz w:val="26"/>
                <w:szCs w:val="26"/>
              </w:rPr>
              <w:t xml:space="preserve"> </w:t>
            </w:r>
            <w:r>
              <w:rPr>
                <w:rFonts w:hint="eastAsia" w:ascii="黑体" w:eastAsia="黑体"/>
                <w:b/>
                <w:spacing w:val="24"/>
                <w:sz w:val="26"/>
                <w:szCs w:val="26"/>
              </w:rPr>
              <w:t>师：</w:t>
            </w:r>
          </w:p>
        </w:tc>
        <w:tc>
          <w:tcPr>
            <w:tcW w:w="3229" w:type="dxa"/>
            <w:gridSpan w:val="2"/>
            <w:tcBorders>
              <w:bottom w:val="single" w:color="auto" w:sz="4" w:space="0"/>
            </w:tcBorders>
            <w:noWrap w:val="0"/>
            <w:vAlign w:val="bottom"/>
          </w:tcPr>
          <w:p w14:paraId="7AFB6FD6">
            <w:pPr>
              <w:spacing w:before="156" w:beforeLines="50"/>
              <w:ind w:left="-20" w:leftChars="-48" w:hanging="81" w:hangingChars="31"/>
              <w:rPr>
                <w:rFonts w:ascii="宋体"/>
                <w:b/>
                <w:sz w:val="26"/>
                <w:szCs w:val="26"/>
              </w:rPr>
            </w:pPr>
            <w:r>
              <w:rPr>
                <w:rFonts w:hint="eastAsia" w:ascii="宋体" w:hAnsi="宋体"/>
                <w:b/>
                <w:sz w:val="26"/>
                <w:szCs w:val="26"/>
              </w:rPr>
              <w:t>（宋体，</w:t>
            </w:r>
            <w:r>
              <w:rPr>
                <w:rFonts w:ascii="宋体" w:hAnsi="宋体"/>
                <w:b/>
                <w:sz w:val="26"/>
                <w:szCs w:val="26"/>
              </w:rPr>
              <w:t>13</w:t>
            </w:r>
            <w:r>
              <w:rPr>
                <w:rFonts w:hint="eastAsia" w:ascii="宋体" w:hAnsi="宋体"/>
                <w:b/>
                <w:sz w:val="26"/>
                <w:szCs w:val="26"/>
              </w:rPr>
              <w:t>号，粗体）</w:t>
            </w:r>
          </w:p>
        </w:tc>
        <w:tc>
          <w:tcPr>
            <w:tcW w:w="318" w:type="dxa"/>
            <w:tcBorders>
              <w:left w:val="nil"/>
            </w:tcBorders>
            <w:noWrap w:val="0"/>
            <w:vAlign w:val="top"/>
          </w:tcPr>
          <w:p w14:paraId="70912E7B">
            <w:pPr>
              <w:spacing w:before="156" w:beforeLines="50"/>
              <w:rPr>
                <w:rFonts w:ascii="宋体"/>
                <w:b/>
                <w:sz w:val="26"/>
                <w:szCs w:val="26"/>
              </w:rPr>
            </w:pPr>
          </w:p>
        </w:tc>
      </w:tr>
      <w:tr w14:paraId="37630DE6">
        <w:tblPrEx>
          <w:tblCellMar>
            <w:top w:w="0" w:type="dxa"/>
            <w:left w:w="108" w:type="dxa"/>
            <w:bottom w:w="0" w:type="dxa"/>
            <w:right w:w="108" w:type="dxa"/>
          </w:tblCellMar>
        </w:tblPrEx>
        <w:trPr>
          <w:gridAfter w:val="3"/>
          <w:wAfter w:w="1229" w:type="dxa"/>
          <w:trHeight w:val="788" w:hRule="atLeast"/>
          <w:jc w:val="center"/>
        </w:trPr>
        <w:tc>
          <w:tcPr>
            <w:tcW w:w="1142" w:type="dxa"/>
            <w:noWrap w:val="0"/>
            <w:vAlign w:val="bottom"/>
          </w:tcPr>
          <w:p w14:paraId="51118F78">
            <w:pPr>
              <w:ind w:right="-107" w:rightChars="-51"/>
              <w:jc w:val="right"/>
              <w:rPr>
                <w:rFonts w:ascii="黑体" w:eastAsia="黑体"/>
                <w:b/>
                <w:sz w:val="26"/>
                <w:szCs w:val="26"/>
              </w:rPr>
            </w:pPr>
          </w:p>
        </w:tc>
        <w:tc>
          <w:tcPr>
            <w:tcW w:w="3825" w:type="dxa"/>
            <w:gridSpan w:val="2"/>
            <w:tcBorders>
              <w:left w:val="nil"/>
            </w:tcBorders>
            <w:noWrap w:val="0"/>
            <w:vAlign w:val="bottom"/>
          </w:tcPr>
          <w:p w14:paraId="4B5B1274">
            <w:pPr>
              <w:tabs>
                <w:tab w:val="left" w:pos="1760"/>
              </w:tabs>
              <w:ind w:left="-5" w:leftChars="-48" w:right="-107" w:rightChars="-51" w:hanging="96" w:hangingChars="31"/>
              <w:jc w:val="right"/>
              <w:rPr>
                <w:rFonts w:ascii="黑体" w:eastAsia="黑体"/>
                <w:b/>
                <w:sz w:val="26"/>
                <w:szCs w:val="26"/>
              </w:rPr>
            </w:pPr>
            <w:r>
              <w:rPr>
                <w:rFonts w:hint="eastAsia" w:ascii="黑体" w:eastAsia="黑体"/>
                <w:b/>
                <w:spacing w:val="24"/>
                <w:sz w:val="26"/>
                <w:szCs w:val="26"/>
              </w:rPr>
              <w:t>专</w:t>
            </w:r>
            <w:r>
              <w:rPr>
                <w:rFonts w:ascii="黑体" w:eastAsia="黑体"/>
                <w:b/>
                <w:spacing w:val="24"/>
                <w:sz w:val="26"/>
                <w:szCs w:val="26"/>
              </w:rPr>
              <w:t xml:space="preserve"> </w:t>
            </w:r>
            <w:r>
              <w:rPr>
                <w:rFonts w:hint="eastAsia" w:ascii="黑体" w:eastAsia="黑体"/>
                <w:b/>
                <w:spacing w:val="24"/>
                <w:sz w:val="26"/>
                <w:szCs w:val="26"/>
              </w:rPr>
              <w:t>业</w:t>
            </w:r>
            <w:r>
              <w:rPr>
                <w:rFonts w:ascii="黑体" w:eastAsia="黑体"/>
                <w:b/>
                <w:spacing w:val="24"/>
                <w:sz w:val="26"/>
                <w:szCs w:val="26"/>
              </w:rPr>
              <w:t xml:space="preserve"> </w:t>
            </w:r>
            <w:r>
              <w:rPr>
                <w:rFonts w:hint="eastAsia" w:ascii="黑体" w:eastAsia="黑体"/>
                <w:b/>
                <w:spacing w:val="24"/>
                <w:sz w:val="26"/>
                <w:szCs w:val="26"/>
              </w:rPr>
              <w:t>名</w:t>
            </w:r>
            <w:r>
              <w:rPr>
                <w:rFonts w:ascii="黑体" w:eastAsia="黑体"/>
                <w:b/>
                <w:spacing w:val="24"/>
                <w:sz w:val="26"/>
                <w:szCs w:val="26"/>
              </w:rPr>
              <w:t xml:space="preserve"> </w:t>
            </w:r>
            <w:r>
              <w:rPr>
                <w:rFonts w:hint="eastAsia" w:ascii="黑体" w:eastAsia="黑体"/>
                <w:b/>
                <w:spacing w:val="24"/>
                <w:sz w:val="26"/>
                <w:szCs w:val="26"/>
              </w:rPr>
              <w:t>称</w:t>
            </w:r>
            <w:r>
              <w:rPr>
                <w:rFonts w:hint="eastAsia" w:ascii="黑体" w:eastAsia="黑体"/>
                <w:b/>
                <w:sz w:val="26"/>
                <w:szCs w:val="26"/>
              </w:rPr>
              <w:t>：</w:t>
            </w:r>
          </w:p>
        </w:tc>
        <w:tc>
          <w:tcPr>
            <w:tcW w:w="3229" w:type="dxa"/>
            <w:gridSpan w:val="2"/>
            <w:tcBorders>
              <w:top w:val="single" w:color="auto" w:sz="4" w:space="0"/>
              <w:bottom w:val="single" w:color="auto" w:sz="4" w:space="0"/>
            </w:tcBorders>
            <w:noWrap w:val="0"/>
            <w:vAlign w:val="bottom"/>
          </w:tcPr>
          <w:p w14:paraId="76B06AF9">
            <w:pPr>
              <w:spacing w:before="156" w:beforeLines="50"/>
              <w:ind w:left="-20" w:leftChars="-48" w:hanging="81" w:hangingChars="31"/>
              <w:rPr>
                <w:rFonts w:ascii="宋体"/>
                <w:b/>
                <w:sz w:val="26"/>
                <w:szCs w:val="26"/>
              </w:rPr>
            </w:pPr>
            <w:r>
              <w:rPr>
                <w:rFonts w:hint="eastAsia" w:ascii="宋体" w:hAnsi="宋体"/>
                <w:b/>
                <w:sz w:val="26"/>
                <w:szCs w:val="26"/>
              </w:rPr>
              <w:t>（格式同上）</w:t>
            </w:r>
          </w:p>
        </w:tc>
        <w:tc>
          <w:tcPr>
            <w:tcW w:w="318" w:type="dxa"/>
            <w:tcBorders>
              <w:left w:val="nil"/>
            </w:tcBorders>
            <w:noWrap w:val="0"/>
            <w:vAlign w:val="bottom"/>
          </w:tcPr>
          <w:p w14:paraId="20D9F8DB">
            <w:pPr>
              <w:rPr>
                <w:rFonts w:ascii="宋体"/>
                <w:b/>
                <w:sz w:val="26"/>
                <w:szCs w:val="26"/>
              </w:rPr>
            </w:pPr>
          </w:p>
        </w:tc>
      </w:tr>
      <w:tr w14:paraId="5BC1B30D">
        <w:tblPrEx>
          <w:tblCellMar>
            <w:top w:w="0" w:type="dxa"/>
            <w:left w:w="108" w:type="dxa"/>
            <w:bottom w:w="0" w:type="dxa"/>
            <w:right w:w="108" w:type="dxa"/>
          </w:tblCellMar>
        </w:tblPrEx>
        <w:trPr>
          <w:gridAfter w:val="3"/>
          <w:wAfter w:w="1229" w:type="dxa"/>
          <w:trHeight w:val="788" w:hRule="atLeast"/>
          <w:jc w:val="center"/>
        </w:trPr>
        <w:tc>
          <w:tcPr>
            <w:tcW w:w="1142" w:type="dxa"/>
            <w:noWrap w:val="0"/>
            <w:vAlign w:val="bottom"/>
          </w:tcPr>
          <w:p w14:paraId="3550EB91">
            <w:pPr>
              <w:ind w:right="-111" w:rightChars="-53"/>
              <w:jc w:val="right"/>
              <w:rPr>
                <w:rFonts w:ascii="黑体" w:eastAsia="黑体"/>
                <w:b/>
                <w:sz w:val="26"/>
                <w:szCs w:val="26"/>
              </w:rPr>
            </w:pPr>
          </w:p>
        </w:tc>
        <w:tc>
          <w:tcPr>
            <w:tcW w:w="3825" w:type="dxa"/>
            <w:gridSpan w:val="2"/>
            <w:tcBorders>
              <w:left w:val="nil"/>
            </w:tcBorders>
            <w:noWrap w:val="0"/>
            <w:vAlign w:val="bottom"/>
          </w:tcPr>
          <w:p w14:paraId="2CB2C855">
            <w:pPr>
              <w:tabs>
                <w:tab w:val="left" w:pos="1760"/>
              </w:tabs>
              <w:ind w:left="-5" w:leftChars="-48" w:right="-107" w:rightChars="-51" w:hanging="96" w:hangingChars="31"/>
              <w:jc w:val="right"/>
              <w:rPr>
                <w:rFonts w:ascii="黑体" w:eastAsia="黑体"/>
                <w:b/>
                <w:spacing w:val="24"/>
                <w:sz w:val="26"/>
                <w:szCs w:val="26"/>
              </w:rPr>
            </w:pPr>
            <w:r>
              <w:rPr>
                <w:rFonts w:hint="eastAsia" w:ascii="黑体" w:eastAsia="黑体"/>
                <w:b/>
                <w:spacing w:val="24"/>
                <w:sz w:val="26"/>
                <w:szCs w:val="26"/>
              </w:rPr>
              <w:t>研</w:t>
            </w:r>
            <w:r>
              <w:rPr>
                <w:rFonts w:ascii="黑体" w:eastAsia="黑体"/>
                <w:b/>
                <w:spacing w:val="24"/>
                <w:sz w:val="26"/>
                <w:szCs w:val="26"/>
              </w:rPr>
              <w:t xml:space="preserve"> </w:t>
            </w:r>
            <w:r>
              <w:rPr>
                <w:rFonts w:hint="eastAsia" w:ascii="黑体" w:eastAsia="黑体"/>
                <w:b/>
                <w:spacing w:val="24"/>
                <w:sz w:val="26"/>
                <w:szCs w:val="26"/>
              </w:rPr>
              <w:t>究</w:t>
            </w:r>
            <w:r>
              <w:rPr>
                <w:rFonts w:ascii="黑体" w:eastAsia="黑体"/>
                <w:b/>
                <w:spacing w:val="24"/>
                <w:sz w:val="26"/>
                <w:szCs w:val="26"/>
              </w:rPr>
              <w:t xml:space="preserve"> </w:t>
            </w:r>
            <w:r>
              <w:rPr>
                <w:rFonts w:hint="eastAsia" w:ascii="黑体" w:eastAsia="黑体"/>
                <w:b/>
                <w:spacing w:val="24"/>
                <w:sz w:val="26"/>
                <w:szCs w:val="26"/>
              </w:rPr>
              <w:t>方</w:t>
            </w:r>
            <w:r>
              <w:rPr>
                <w:rFonts w:ascii="黑体" w:eastAsia="黑体"/>
                <w:b/>
                <w:spacing w:val="24"/>
                <w:sz w:val="26"/>
                <w:szCs w:val="26"/>
              </w:rPr>
              <w:t xml:space="preserve"> </w:t>
            </w:r>
            <w:r>
              <w:rPr>
                <w:rFonts w:hint="eastAsia" w:ascii="黑体" w:eastAsia="黑体"/>
                <w:b/>
                <w:spacing w:val="24"/>
                <w:sz w:val="26"/>
                <w:szCs w:val="26"/>
              </w:rPr>
              <w:t>向：</w:t>
            </w:r>
          </w:p>
        </w:tc>
        <w:tc>
          <w:tcPr>
            <w:tcW w:w="3229" w:type="dxa"/>
            <w:gridSpan w:val="2"/>
            <w:tcBorders>
              <w:top w:val="single" w:color="auto" w:sz="4" w:space="0"/>
              <w:bottom w:val="single" w:color="auto" w:sz="4" w:space="0"/>
            </w:tcBorders>
            <w:noWrap w:val="0"/>
            <w:vAlign w:val="bottom"/>
          </w:tcPr>
          <w:p w14:paraId="4BC67F5B">
            <w:pPr>
              <w:spacing w:before="156" w:beforeLines="50"/>
              <w:ind w:left="-20" w:leftChars="-48" w:hanging="81" w:hangingChars="31"/>
              <w:rPr>
                <w:rFonts w:ascii="宋体"/>
                <w:b/>
                <w:sz w:val="26"/>
                <w:szCs w:val="26"/>
              </w:rPr>
            </w:pPr>
            <w:r>
              <w:rPr>
                <w:rFonts w:hint="eastAsia" w:ascii="宋体" w:hAnsi="宋体"/>
                <w:b/>
                <w:sz w:val="26"/>
                <w:szCs w:val="26"/>
              </w:rPr>
              <w:t>（格式同上）</w:t>
            </w:r>
          </w:p>
        </w:tc>
        <w:tc>
          <w:tcPr>
            <w:tcW w:w="318" w:type="dxa"/>
            <w:tcBorders>
              <w:left w:val="nil"/>
            </w:tcBorders>
            <w:noWrap w:val="0"/>
            <w:vAlign w:val="bottom"/>
          </w:tcPr>
          <w:p w14:paraId="1E9FD632">
            <w:pPr>
              <w:ind w:right="-107" w:rightChars="-51"/>
              <w:rPr>
                <w:rFonts w:ascii="宋体"/>
                <w:b/>
                <w:sz w:val="26"/>
                <w:szCs w:val="26"/>
              </w:rPr>
            </w:pPr>
          </w:p>
        </w:tc>
      </w:tr>
      <w:tr w14:paraId="3C3BAA3F">
        <w:tblPrEx>
          <w:tblCellMar>
            <w:top w:w="0" w:type="dxa"/>
            <w:left w:w="108" w:type="dxa"/>
            <w:bottom w:w="0" w:type="dxa"/>
            <w:right w:w="108" w:type="dxa"/>
          </w:tblCellMar>
        </w:tblPrEx>
        <w:trPr>
          <w:gridAfter w:val="3"/>
          <w:wAfter w:w="1229" w:type="dxa"/>
          <w:trHeight w:val="788" w:hRule="atLeast"/>
          <w:jc w:val="center"/>
        </w:trPr>
        <w:tc>
          <w:tcPr>
            <w:tcW w:w="1142" w:type="dxa"/>
            <w:noWrap w:val="0"/>
            <w:vAlign w:val="bottom"/>
          </w:tcPr>
          <w:p w14:paraId="498E5C8D">
            <w:pPr>
              <w:tabs>
                <w:tab w:val="left" w:pos="1762"/>
              </w:tabs>
              <w:ind w:left="-5" w:leftChars="-57" w:right="-107" w:rightChars="-51" w:hanging="115" w:hangingChars="44"/>
              <w:jc w:val="right"/>
              <w:rPr>
                <w:rFonts w:ascii="黑体" w:eastAsia="黑体"/>
                <w:b/>
                <w:sz w:val="26"/>
                <w:szCs w:val="26"/>
              </w:rPr>
            </w:pPr>
          </w:p>
        </w:tc>
        <w:tc>
          <w:tcPr>
            <w:tcW w:w="3825" w:type="dxa"/>
            <w:gridSpan w:val="2"/>
            <w:tcBorders>
              <w:left w:val="nil"/>
            </w:tcBorders>
            <w:noWrap w:val="0"/>
            <w:vAlign w:val="bottom"/>
          </w:tcPr>
          <w:p w14:paraId="44F8CF4A">
            <w:pPr>
              <w:tabs>
                <w:tab w:val="left" w:pos="1760"/>
              </w:tabs>
              <w:ind w:left="-8" w:leftChars="-48" w:right="-107" w:rightChars="-51" w:hanging="93" w:hangingChars="31"/>
              <w:jc w:val="right"/>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3229" w:type="dxa"/>
            <w:gridSpan w:val="2"/>
            <w:tcBorders>
              <w:top w:val="single" w:color="auto" w:sz="4" w:space="0"/>
              <w:bottom w:val="single" w:color="auto" w:sz="4" w:space="0"/>
            </w:tcBorders>
            <w:noWrap w:val="0"/>
            <w:vAlign w:val="bottom"/>
          </w:tcPr>
          <w:p w14:paraId="30C2917F">
            <w:pPr>
              <w:ind w:left="-20" w:leftChars="-48" w:hanging="81" w:hangingChars="31"/>
              <w:rPr>
                <w:rFonts w:ascii="宋体"/>
                <w:b/>
                <w:sz w:val="26"/>
                <w:szCs w:val="26"/>
              </w:rPr>
            </w:pPr>
            <w:r>
              <w:rPr>
                <w:rFonts w:ascii="宋体" w:hAnsi="宋体"/>
                <w:b/>
                <w:sz w:val="26"/>
                <w:szCs w:val="26"/>
              </w:rPr>
              <w:t>20</w:t>
            </w:r>
            <w:r>
              <w:rPr>
                <w:rFonts w:hint="eastAsia" w:ascii="宋体" w:hAnsi="宋体"/>
                <w:b/>
                <w:sz w:val="26"/>
                <w:szCs w:val="26"/>
              </w:rPr>
              <w:t>　　年　月</w:t>
            </w:r>
          </w:p>
        </w:tc>
        <w:tc>
          <w:tcPr>
            <w:tcW w:w="318" w:type="dxa"/>
            <w:tcBorders>
              <w:left w:val="nil"/>
            </w:tcBorders>
            <w:noWrap w:val="0"/>
            <w:vAlign w:val="bottom"/>
          </w:tcPr>
          <w:p w14:paraId="7EEB934C">
            <w:pPr>
              <w:rPr>
                <w:rFonts w:ascii="宋体"/>
                <w:b/>
                <w:sz w:val="26"/>
                <w:szCs w:val="26"/>
              </w:rPr>
            </w:pPr>
          </w:p>
        </w:tc>
      </w:tr>
      <w:tr w14:paraId="30CA11DE">
        <w:tblPrEx>
          <w:tblCellMar>
            <w:top w:w="0" w:type="dxa"/>
            <w:left w:w="108" w:type="dxa"/>
            <w:bottom w:w="0" w:type="dxa"/>
            <w:right w:w="108" w:type="dxa"/>
          </w:tblCellMar>
        </w:tblPrEx>
        <w:trPr>
          <w:gridAfter w:val="3"/>
          <w:wAfter w:w="1229" w:type="dxa"/>
          <w:trHeight w:val="788" w:hRule="atLeast"/>
          <w:jc w:val="center"/>
        </w:trPr>
        <w:tc>
          <w:tcPr>
            <w:tcW w:w="1142" w:type="dxa"/>
            <w:noWrap w:val="0"/>
            <w:vAlign w:val="bottom"/>
          </w:tcPr>
          <w:p w14:paraId="0BA167D9">
            <w:pPr>
              <w:ind w:right="-111" w:rightChars="-53"/>
              <w:jc w:val="right"/>
              <w:rPr>
                <w:rFonts w:ascii="黑体" w:eastAsia="黑体"/>
                <w:b/>
                <w:sz w:val="26"/>
                <w:szCs w:val="26"/>
              </w:rPr>
            </w:pPr>
          </w:p>
        </w:tc>
        <w:tc>
          <w:tcPr>
            <w:tcW w:w="3825" w:type="dxa"/>
            <w:gridSpan w:val="2"/>
            <w:tcBorders>
              <w:left w:val="nil"/>
            </w:tcBorders>
            <w:noWrap w:val="0"/>
            <w:vAlign w:val="bottom"/>
          </w:tcPr>
          <w:p w14:paraId="7CF21614">
            <w:pPr>
              <w:tabs>
                <w:tab w:val="left" w:pos="1760"/>
              </w:tabs>
              <w:ind w:left="-10" w:leftChars="-48" w:right="-107" w:rightChars="-51" w:hanging="91" w:hangingChars="31"/>
              <w:jc w:val="right"/>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3229" w:type="dxa"/>
            <w:gridSpan w:val="2"/>
            <w:tcBorders>
              <w:top w:val="single" w:color="auto" w:sz="4" w:space="0"/>
              <w:bottom w:val="single" w:color="auto" w:sz="4" w:space="0"/>
            </w:tcBorders>
            <w:noWrap w:val="0"/>
            <w:vAlign w:val="bottom"/>
          </w:tcPr>
          <w:p w14:paraId="63BFEAF3">
            <w:pPr>
              <w:ind w:left="-20" w:leftChars="-48" w:hanging="81" w:hangingChars="31"/>
              <w:rPr>
                <w:rFonts w:ascii="宋体"/>
                <w:b/>
                <w:sz w:val="26"/>
                <w:szCs w:val="26"/>
              </w:rPr>
            </w:pPr>
            <w:r>
              <w:rPr>
                <w:rFonts w:ascii="宋体" w:hAnsi="宋体"/>
                <w:b/>
                <w:sz w:val="26"/>
                <w:szCs w:val="26"/>
              </w:rPr>
              <w:t>20</w:t>
            </w:r>
            <w:r>
              <w:rPr>
                <w:rFonts w:hint="eastAsia" w:ascii="宋体" w:hAnsi="宋体"/>
                <w:b/>
                <w:sz w:val="26"/>
                <w:szCs w:val="26"/>
              </w:rPr>
              <w:t>　　年　月</w:t>
            </w:r>
          </w:p>
        </w:tc>
        <w:tc>
          <w:tcPr>
            <w:tcW w:w="318" w:type="dxa"/>
            <w:tcBorders>
              <w:left w:val="nil"/>
            </w:tcBorders>
            <w:noWrap w:val="0"/>
            <w:vAlign w:val="bottom"/>
          </w:tcPr>
          <w:p w14:paraId="7C6D5ED0">
            <w:pPr>
              <w:rPr>
                <w:rFonts w:ascii="宋体"/>
                <w:b/>
                <w:sz w:val="26"/>
                <w:szCs w:val="26"/>
              </w:rPr>
            </w:pPr>
          </w:p>
        </w:tc>
      </w:tr>
      <w:tr w14:paraId="76E19432">
        <w:tblPrEx>
          <w:tblCellMar>
            <w:top w:w="0" w:type="dxa"/>
            <w:left w:w="108" w:type="dxa"/>
            <w:bottom w:w="0" w:type="dxa"/>
            <w:right w:w="108" w:type="dxa"/>
          </w:tblCellMar>
        </w:tblPrEx>
        <w:trPr>
          <w:gridAfter w:val="3"/>
          <w:wAfter w:w="1229" w:type="dxa"/>
          <w:trHeight w:val="788" w:hRule="atLeast"/>
          <w:jc w:val="center"/>
        </w:trPr>
        <w:tc>
          <w:tcPr>
            <w:tcW w:w="1142" w:type="dxa"/>
            <w:noWrap w:val="0"/>
            <w:vAlign w:val="bottom"/>
          </w:tcPr>
          <w:p w14:paraId="4873BE9F">
            <w:pPr>
              <w:ind w:left="-8" w:leftChars="-51" w:right="-107" w:rightChars="-51" w:hanging="99" w:hangingChars="38"/>
              <w:jc w:val="right"/>
              <w:rPr>
                <w:rFonts w:ascii="黑体" w:hAnsi="宋体" w:eastAsia="黑体"/>
                <w:b/>
                <w:sz w:val="26"/>
                <w:szCs w:val="26"/>
              </w:rPr>
            </w:pPr>
          </w:p>
        </w:tc>
        <w:tc>
          <w:tcPr>
            <w:tcW w:w="3825" w:type="dxa"/>
            <w:gridSpan w:val="2"/>
            <w:tcBorders>
              <w:left w:val="nil"/>
            </w:tcBorders>
            <w:noWrap w:val="0"/>
            <w:vAlign w:val="bottom"/>
          </w:tcPr>
          <w:p w14:paraId="2A572C46">
            <w:pPr>
              <w:wordWrap w:val="0"/>
              <w:snapToGrid w:val="0"/>
              <w:spacing w:before="156" w:beforeLines="50" w:after="109" w:afterLines="35"/>
              <w:ind w:left="-5" w:leftChars="-48" w:hanging="96" w:hangingChars="31"/>
              <w:jc w:val="right"/>
              <w:rPr>
                <w:rFonts w:ascii="黑体" w:eastAsia="黑体"/>
                <w:b/>
                <w:spacing w:val="24"/>
                <w:sz w:val="26"/>
                <w:szCs w:val="26"/>
              </w:rPr>
            </w:pPr>
            <w:r>
              <w:rPr>
                <w:rFonts w:hint="eastAsia" w:ascii="黑体" w:eastAsia="黑体"/>
                <w:b/>
                <w:spacing w:val="24"/>
                <w:sz w:val="26"/>
                <w:szCs w:val="26"/>
              </w:rPr>
              <w:t xml:space="preserve">  论</w:t>
            </w:r>
            <w:r>
              <w:rPr>
                <w:rFonts w:ascii="黑体" w:eastAsia="黑体"/>
                <w:b/>
                <w:spacing w:val="24"/>
                <w:sz w:val="26"/>
                <w:szCs w:val="26"/>
              </w:rPr>
              <w:t xml:space="preserve"> </w:t>
            </w:r>
            <w:r>
              <w:rPr>
                <w:rFonts w:hint="eastAsia" w:ascii="黑体" w:eastAsia="黑体"/>
                <w:b/>
                <w:spacing w:val="24"/>
                <w:sz w:val="26"/>
                <w:szCs w:val="26"/>
              </w:rPr>
              <w:t>文</w:t>
            </w:r>
            <w:r>
              <w:rPr>
                <w:rFonts w:ascii="黑体" w:eastAsia="黑体"/>
                <w:b/>
                <w:spacing w:val="24"/>
                <w:sz w:val="26"/>
                <w:szCs w:val="26"/>
              </w:rPr>
              <w:t xml:space="preserve"> </w:t>
            </w:r>
            <w:r>
              <w:rPr>
                <w:rFonts w:hint="eastAsia" w:ascii="黑体" w:eastAsia="黑体"/>
                <w:b/>
                <w:spacing w:val="24"/>
                <w:sz w:val="26"/>
                <w:szCs w:val="26"/>
              </w:rPr>
              <w:t>编</w:t>
            </w:r>
            <w:r>
              <w:rPr>
                <w:rFonts w:ascii="黑体" w:eastAsia="黑体"/>
                <w:b/>
                <w:spacing w:val="24"/>
                <w:sz w:val="26"/>
                <w:szCs w:val="26"/>
              </w:rPr>
              <w:t xml:space="preserve"> </w:t>
            </w:r>
            <w:r>
              <w:rPr>
                <w:rFonts w:hint="eastAsia" w:ascii="黑体" w:eastAsia="黑体"/>
                <w:b/>
                <w:spacing w:val="24"/>
                <w:sz w:val="26"/>
                <w:szCs w:val="26"/>
              </w:rPr>
              <w:t>号：</w:t>
            </w:r>
          </w:p>
        </w:tc>
        <w:tc>
          <w:tcPr>
            <w:tcW w:w="3229" w:type="dxa"/>
            <w:gridSpan w:val="2"/>
            <w:tcBorders>
              <w:top w:val="single" w:color="auto" w:sz="4" w:space="0"/>
              <w:bottom w:val="single" w:color="auto" w:sz="4" w:space="0"/>
            </w:tcBorders>
            <w:noWrap w:val="0"/>
            <w:vAlign w:val="bottom"/>
          </w:tcPr>
          <w:p w14:paraId="299E28EA">
            <w:pPr>
              <w:ind w:left="-20" w:leftChars="-48" w:hanging="81" w:hangingChars="31"/>
              <w:rPr>
                <w:rFonts w:ascii="宋体" w:hAnsi="宋体"/>
                <w:b/>
                <w:sz w:val="26"/>
                <w:szCs w:val="26"/>
              </w:rPr>
            </w:pPr>
            <w:r>
              <w:rPr>
                <w:rFonts w:ascii="宋体" w:hAnsi="宋体"/>
                <w:b/>
                <w:sz w:val="26"/>
                <w:szCs w:val="26"/>
              </w:rPr>
              <w:t>2011001</w:t>
            </w:r>
          </w:p>
        </w:tc>
        <w:tc>
          <w:tcPr>
            <w:tcW w:w="318" w:type="dxa"/>
            <w:tcBorders>
              <w:left w:val="nil"/>
            </w:tcBorders>
            <w:noWrap w:val="0"/>
            <w:vAlign w:val="bottom"/>
          </w:tcPr>
          <w:p w14:paraId="70840865">
            <w:pPr>
              <w:ind w:left="-8" w:leftChars="-51" w:hanging="99" w:hangingChars="38"/>
              <w:rPr>
                <w:rFonts w:ascii="宋体"/>
                <w:b/>
                <w:sz w:val="26"/>
                <w:szCs w:val="26"/>
              </w:rPr>
            </w:pPr>
          </w:p>
        </w:tc>
      </w:tr>
    </w:tbl>
    <w:p w14:paraId="58E71266">
      <w:pPr>
        <w:rPr>
          <w:rFonts w:hint="eastAsia" w:ascii="黑体" w:eastAsia="黑体"/>
          <w:b/>
          <w:sz w:val="25"/>
        </w:rPr>
      </w:pPr>
    </w:p>
    <w:p w14:paraId="227A0652">
      <w:pPr>
        <w:rPr>
          <w:rFonts w:hint="eastAsia" w:ascii="黑体" w:eastAsia="黑体"/>
          <w:b/>
          <w:sz w:val="25"/>
        </w:rPr>
      </w:pPr>
    </w:p>
    <w:tbl>
      <w:tblPr>
        <w:tblStyle w:val="9"/>
        <w:tblW w:w="0" w:type="auto"/>
        <w:jc w:val="center"/>
        <w:tblLayout w:type="fixed"/>
        <w:tblCellMar>
          <w:top w:w="0" w:type="dxa"/>
          <w:left w:w="108" w:type="dxa"/>
          <w:bottom w:w="0" w:type="dxa"/>
          <w:right w:w="108" w:type="dxa"/>
        </w:tblCellMar>
      </w:tblPr>
      <w:tblGrid>
        <w:gridCol w:w="1690"/>
        <w:gridCol w:w="659"/>
        <w:gridCol w:w="2910"/>
        <w:gridCol w:w="897"/>
        <w:gridCol w:w="1776"/>
        <w:gridCol w:w="305"/>
        <w:gridCol w:w="425"/>
        <w:gridCol w:w="236"/>
        <w:gridCol w:w="236"/>
      </w:tblGrid>
      <w:tr w14:paraId="297CC96C">
        <w:tblPrEx>
          <w:tblCellMar>
            <w:top w:w="0" w:type="dxa"/>
            <w:left w:w="108" w:type="dxa"/>
            <w:bottom w:w="0" w:type="dxa"/>
            <w:right w:w="108" w:type="dxa"/>
          </w:tblCellMar>
        </w:tblPrEx>
        <w:trPr>
          <w:trHeight w:val="467" w:hRule="atLeast"/>
          <w:jc w:val="center"/>
        </w:trPr>
        <w:tc>
          <w:tcPr>
            <w:tcW w:w="9134" w:type="dxa"/>
            <w:gridSpan w:val="9"/>
            <w:noWrap w:val="0"/>
            <w:vAlign w:val="center"/>
          </w:tcPr>
          <w:p w14:paraId="4CE98B09">
            <w:pPr>
              <w:snapToGrid w:val="0"/>
              <w:jc w:val="left"/>
              <w:rPr>
                <w:rFonts w:ascii="黑体" w:hAnsi="黑体" w:eastAsia="黑体"/>
                <w:b/>
                <w:sz w:val="24"/>
              </w:rPr>
            </w:pPr>
            <w:r>
              <w:rPr>
                <w:rFonts w:hint="eastAsia" w:ascii="黑体" w:hAnsi="黑体" w:eastAsia="黑体"/>
                <w:b/>
                <w:sz w:val="24"/>
              </w:rPr>
              <w:t>（盲审稿格式）</w:t>
            </w:r>
          </w:p>
          <w:p w14:paraId="65193A04">
            <w:pPr>
              <w:snapToGrid w:val="0"/>
              <w:jc w:val="left"/>
              <w:rPr>
                <w:rFonts w:ascii="黑体" w:hAnsi="黑体" w:eastAsia="黑体"/>
                <w:b/>
                <w:sz w:val="24"/>
              </w:rPr>
            </w:pPr>
          </w:p>
        </w:tc>
      </w:tr>
      <w:tr w14:paraId="0F74726A">
        <w:tblPrEx>
          <w:tblCellMar>
            <w:top w:w="0" w:type="dxa"/>
            <w:left w:w="108" w:type="dxa"/>
            <w:bottom w:w="0" w:type="dxa"/>
            <w:right w:w="108" w:type="dxa"/>
          </w:tblCellMar>
        </w:tblPrEx>
        <w:trPr>
          <w:trHeight w:val="620" w:hRule="atLeast"/>
          <w:jc w:val="center"/>
        </w:trPr>
        <w:tc>
          <w:tcPr>
            <w:tcW w:w="2349" w:type="dxa"/>
            <w:gridSpan w:val="2"/>
            <w:vMerge w:val="restart"/>
            <w:noWrap w:val="0"/>
            <w:vAlign w:val="top"/>
          </w:tcPr>
          <w:p w14:paraId="6F78B938">
            <w:pPr>
              <w:tabs>
                <w:tab w:val="left" w:pos="1260"/>
                <w:tab w:val="left" w:pos="1440"/>
                <w:tab w:val="left" w:pos="1692"/>
              </w:tabs>
            </w:pPr>
            <w:r>
              <w:rPr>
                <w:rFonts w:hint="eastAsia"/>
                <w:sz w:val="24"/>
              </w:rPr>
              <w:drawing>
                <wp:inline distT="0" distB="0" distL="114300" distR="114300">
                  <wp:extent cx="916940" cy="924560"/>
                  <wp:effectExtent l="0" t="0" r="16510" b="8890"/>
                  <wp:docPr id="23" name="图片 23" descr="校徽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校徽1"/>
                          <pic:cNvPicPr>
                            <a:picLocks noChangeAspect="1"/>
                          </pic:cNvPicPr>
                        </pic:nvPicPr>
                        <pic:blipFill>
                          <a:blip r:embed="rId5"/>
                          <a:stretch>
                            <a:fillRect/>
                          </a:stretch>
                        </pic:blipFill>
                        <pic:spPr>
                          <a:xfrm>
                            <a:off x="0" y="0"/>
                            <a:ext cx="916940" cy="924560"/>
                          </a:xfrm>
                          <a:prstGeom prst="rect">
                            <a:avLst/>
                          </a:prstGeom>
                          <a:noFill/>
                          <a:ln>
                            <a:noFill/>
                          </a:ln>
                        </pic:spPr>
                      </pic:pic>
                    </a:graphicData>
                  </a:graphic>
                </wp:inline>
              </w:drawing>
            </w:r>
          </w:p>
        </w:tc>
        <w:tc>
          <w:tcPr>
            <w:tcW w:w="6313" w:type="dxa"/>
            <w:gridSpan w:val="5"/>
            <w:vMerge w:val="restart"/>
            <w:noWrap w:val="0"/>
            <w:vAlign w:val="bottom"/>
          </w:tcPr>
          <w:p w14:paraId="28ADC9FA">
            <w:pPr>
              <w:snapToGrid w:val="0"/>
              <w:spacing w:before="156" w:beforeLines="50" w:after="109" w:afterLines="35"/>
              <w:rPr>
                <w:sz w:val="24"/>
              </w:rPr>
            </w:pPr>
            <w:r>
              <w:rPr>
                <w:sz w:val="24"/>
              </w:rPr>
              <w:drawing>
                <wp:inline distT="0" distB="0" distL="114300" distR="114300">
                  <wp:extent cx="3841750" cy="684530"/>
                  <wp:effectExtent l="0" t="0" r="635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6"/>
                          <a:stretch>
                            <a:fillRect/>
                          </a:stretch>
                        </pic:blipFill>
                        <pic:spPr>
                          <a:xfrm>
                            <a:off x="0" y="0"/>
                            <a:ext cx="3841750" cy="684530"/>
                          </a:xfrm>
                          <a:prstGeom prst="rect">
                            <a:avLst/>
                          </a:prstGeom>
                          <a:noFill/>
                          <a:ln>
                            <a:noFill/>
                          </a:ln>
                        </pic:spPr>
                      </pic:pic>
                    </a:graphicData>
                  </a:graphic>
                </wp:inline>
              </w:drawing>
            </w:r>
          </w:p>
          <w:p w14:paraId="11157AD4">
            <w:pPr>
              <w:snapToGrid w:val="0"/>
              <w:spacing w:before="156" w:beforeLines="50" w:after="109" w:afterLines="35"/>
              <w:rPr>
                <w:sz w:val="24"/>
              </w:rPr>
            </w:pPr>
          </w:p>
          <w:p w14:paraId="259E2197">
            <w:pPr>
              <w:tabs>
                <w:tab w:val="left" w:pos="2072"/>
                <w:tab w:val="left" w:pos="2372"/>
              </w:tabs>
              <w:snapToGrid w:val="0"/>
              <w:spacing w:before="156" w:beforeLines="50" w:after="109" w:afterLines="35"/>
              <w:ind w:firstLine="753" w:firstLineChars="250"/>
              <w:rPr>
                <w:rFonts w:ascii="宋体"/>
                <w:sz w:val="24"/>
              </w:rPr>
            </w:pPr>
            <w:r>
              <w:rPr>
                <w:rFonts w:hint="eastAsia" w:ascii="宋体" w:hAnsi="宋体"/>
                <w:b/>
                <w:sz w:val="30"/>
              </w:rPr>
              <w:t>硕士学位论文</w:t>
            </w:r>
          </w:p>
        </w:tc>
        <w:tc>
          <w:tcPr>
            <w:tcW w:w="236" w:type="dxa"/>
            <w:tcBorders>
              <w:left w:val="nil"/>
            </w:tcBorders>
            <w:noWrap w:val="0"/>
            <w:vAlign w:val="top"/>
          </w:tcPr>
          <w:p w14:paraId="27EAE55C">
            <w:pPr>
              <w:snapToGrid w:val="0"/>
              <w:spacing w:before="156" w:beforeLines="50" w:after="109" w:afterLines="35"/>
              <w:jc w:val="right"/>
              <w:rPr>
                <w:rFonts w:ascii="黑体" w:eastAsia="黑体"/>
                <w:b/>
                <w:sz w:val="24"/>
                <w:szCs w:val="28"/>
              </w:rPr>
            </w:pPr>
          </w:p>
        </w:tc>
        <w:tc>
          <w:tcPr>
            <w:tcW w:w="236" w:type="dxa"/>
            <w:noWrap w:val="0"/>
            <w:vAlign w:val="center"/>
          </w:tcPr>
          <w:p w14:paraId="2C5C82F2">
            <w:pPr>
              <w:snapToGrid w:val="0"/>
              <w:rPr>
                <w:rFonts w:ascii="宋体"/>
                <w:sz w:val="24"/>
                <w:szCs w:val="28"/>
              </w:rPr>
            </w:pPr>
          </w:p>
        </w:tc>
      </w:tr>
      <w:tr w14:paraId="28129D93">
        <w:tblPrEx>
          <w:tblCellMar>
            <w:top w:w="0" w:type="dxa"/>
            <w:left w:w="108" w:type="dxa"/>
            <w:bottom w:w="0" w:type="dxa"/>
            <w:right w:w="108" w:type="dxa"/>
          </w:tblCellMar>
        </w:tblPrEx>
        <w:trPr>
          <w:trHeight w:val="620" w:hRule="atLeast"/>
          <w:jc w:val="center"/>
        </w:trPr>
        <w:tc>
          <w:tcPr>
            <w:tcW w:w="2349" w:type="dxa"/>
            <w:gridSpan w:val="2"/>
            <w:vMerge w:val="continue"/>
            <w:noWrap w:val="0"/>
            <w:vAlign w:val="top"/>
          </w:tcPr>
          <w:p w14:paraId="15820DDC">
            <w:pPr>
              <w:tabs>
                <w:tab w:val="left" w:pos="1260"/>
                <w:tab w:val="left" w:pos="1440"/>
                <w:tab w:val="left" w:pos="1692"/>
              </w:tabs>
            </w:pPr>
          </w:p>
        </w:tc>
        <w:tc>
          <w:tcPr>
            <w:tcW w:w="6313" w:type="dxa"/>
            <w:gridSpan w:val="5"/>
            <w:vMerge w:val="continue"/>
            <w:noWrap w:val="0"/>
            <w:vAlign w:val="bottom"/>
          </w:tcPr>
          <w:p w14:paraId="6E085F84">
            <w:pPr>
              <w:snapToGrid w:val="0"/>
              <w:spacing w:before="156" w:beforeLines="50" w:after="109" w:afterLines="35"/>
              <w:rPr>
                <w:sz w:val="24"/>
              </w:rPr>
            </w:pPr>
          </w:p>
        </w:tc>
        <w:tc>
          <w:tcPr>
            <w:tcW w:w="236" w:type="dxa"/>
            <w:tcBorders>
              <w:left w:val="nil"/>
            </w:tcBorders>
            <w:noWrap w:val="0"/>
            <w:vAlign w:val="top"/>
          </w:tcPr>
          <w:p w14:paraId="57EE73FD">
            <w:pPr>
              <w:snapToGrid w:val="0"/>
              <w:spacing w:before="156" w:beforeLines="50" w:after="109" w:afterLines="35"/>
              <w:jc w:val="right"/>
              <w:rPr>
                <w:rFonts w:ascii="黑体" w:eastAsia="黑体"/>
                <w:b/>
                <w:sz w:val="24"/>
                <w:szCs w:val="28"/>
              </w:rPr>
            </w:pPr>
          </w:p>
        </w:tc>
        <w:tc>
          <w:tcPr>
            <w:tcW w:w="236" w:type="dxa"/>
            <w:noWrap w:val="0"/>
            <w:vAlign w:val="top"/>
          </w:tcPr>
          <w:p w14:paraId="0B9C649D">
            <w:pPr>
              <w:snapToGrid w:val="0"/>
              <w:spacing w:before="156" w:beforeLines="50" w:after="109" w:afterLines="35"/>
              <w:rPr>
                <w:rFonts w:ascii="宋体"/>
                <w:b/>
                <w:sz w:val="24"/>
                <w:szCs w:val="28"/>
              </w:rPr>
            </w:pPr>
          </w:p>
        </w:tc>
      </w:tr>
      <w:tr w14:paraId="27ACA8B1">
        <w:tblPrEx>
          <w:tblCellMar>
            <w:top w:w="0" w:type="dxa"/>
            <w:left w:w="108" w:type="dxa"/>
            <w:bottom w:w="0" w:type="dxa"/>
            <w:right w:w="108" w:type="dxa"/>
          </w:tblCellMar>
        </w:tblPrEx>
        <w:trPr>
          <w:trHeight w:val="324" w:hRule="atLeast"/>
          <w:jc w:val="center"/>
        </w:trPr>
        <w:tc>
          <w:tcPr>
            <w:tcW w:w="2349" w:type="dxa"/>
            <w:gridSpan w:val="2"/>
            <w:vMerge w:val="continue"/>
            <w:noWrap w:val="0"/>
            <w:vAlign w:val="top"/>
          </w:tcPr>
          <w:p w14:paraId="46B6526F">
            <w:pPr>
              <w:tabs>
                <w:tab w:val="left" w:pos="1260"/>
                <w:tab w:val="left" w:pos="1440"/>
                <w:tab w:val="left" w:pos="1692"/>
              </w:tabs>
            </w:pPr>
          </w:p>
        </w:tc>
        <w:tc>
          <w:tcPr>
            <w:tcW w:w="6313" w:type="dxa"/>
            <w:gridSpan w:val="5"/>
            <w:vMerge w:val="continue"/>
            <w:noWrap w:val="0"/>
            <w:vAlign w:val="bottom"/>
          </w:tcPr>
          <w:p w14:paraId="4A4964F4">
            <w:pPr>
              <w:snapToGrid w:val="0"/>
              <w:spacing w:before="156" w:beforeLines="50" w:after="109" w:afterLines="35"/>
              <w:rPr>
                <w:rFonts w:ascii="宋体"/>
                <w:b/>
                <w:sz w:val="24"/>
                <w:szCs w:val="28"/>
              </w:rPr>
            </w:pPr>
          </w:p>
        </w:tc>
        <w:tc>
          <w:tcPr>
            <w:tcW w:w="472" w:type="dxa"/>
            <w:gridSpan w:val="2"/>
            <w:vMerge w:val="restart"/>
            <w:tcBorders>
              <w:left w:val="nil"/>
            </w:tcBorders>
            <w:noWrap w:val="0"/>
            <w:vAlign w:val="bottom"/>
          </w:tcPr>
          <w:p w14:paraId="5C532476">
            <w:pPr>
              <w:snapToGrid w:val="0"/>
              <w:spacing w:before="156" w:beforeLines="50" w:after="109" w:afterLines="35"/>
              <w:rPr>
                <w:rFonts w:ascii="宋体"/>
                <w:b/>
                <w:sz w:val="24"/>
                <w:szCs w:val="28"/>
              </w:rPr>
            </w:pPr>
          </w:p>
        </w:tc>
      </w:tr>
      <w:tr w14:paraId="50AA7ECD">
        <w:tblPrEx>
          <w:tblCellMar>
            <w:top w:w="0" w:type="dxa"/>
            <w:left w:w="108" w:type="dxa"/>
            <w:bottom w:w="0" w:type="dxa"/>
            <w:right w:w="108" w:type="dxa"/>
          </w:tblCellMar>
        </w:tblPrEx>
        <w:trPr>
          <w:trHeight w:val="620" w:hRule="atLeast"/>
          <w:jc w:val="center"/>
        </w:trPr>
        <w:tc>
          <w:tcPr>
            <w:tcW w:w="2349" w:type="dxa"/>
            <w:gridSpan w:val="2"/>
            <w:noWrap w:val="0"/>
            <w:vAlign w:val="top"/>
          </w:tcPr>
          <w:p w14:paraId="38CC7FD8">
            <w:pPr>
              <w:tabs>
                <w:tab w:val="left" w:pos="1260"/>
                <w:tab w:val="left" w:pos="1440"/>
                <w:tab w:val="left" w:pos="1692"/>
              </w:tabs>
            </w:pPr>
          </w:p>
        </w:tc>
        <w:tc>
          <w:tcPr>
            <w:tcW w:w="6313" w:type="dxa"/>
            <w:gridSpan w:val="5"/>
            <w:vMerge w:val="continue"/>
            <w:noWrap w:val="0"/>
            <w:vAlign w:val="bottom"/>
          </w:tcPr>
          <w:p w14:paraId="010F8446">
            <w:pPr>
              <w:snapToGrid w:val="0"/>
              <w:spacing w:before="156" w:beforeLines="50" w:after="109" w:afterLines="35"/>
              <w:rPr>
                <w:rFonts w:ascii="宋体"/>
                <w:b/>
                <w:sz w:val="24"/>
                <w:szCs w:val="28"/>
              </w:rPr>
            </w:pPr>
          </w:p>
        </w:tc>
        <w:tc>
          <w:tcPr>
            <w:tcW w:w="472" w:type="dxa"/>
            <w:gridSpan w:val="2"/>
            <w:vMerge w:val="continue"/>
            <w:tcBorders>
              <w:left w:val="nil"/>
            </w:tcBorders>
            <w:noWrap w:val="0"/>
            <w:vAlign w:val="bottom"/>
          </w:tcPr>
          <w:p w14:paraId="48A0CEE9">
            <w:pPr>
              <w:snapToGrid w:val="0"/>
              <w:spacing w:before="156" w:beforeLines="50" w:after="109" w:afterLines="35"/>
              <w:rPr>
                <w:rFonts w:ascii="宋体"/>
                <w:b/>
                <w:sz w:val="24"/>
                <w:szCs w:val="28"/>
              </w:rPr>
            </w:pPr>
          </w:p>
        </w:tc>
      </w:tr>
      <w:tr w14:paraId="268B53D2">
        <w:tblPrEx>
          <w:tblCellMar>
            <w:top w:w="0" w:type="dxa"/>
            <w:left w:w="108" w:type="dxa"/>
            <w:bottom w:w="0" w:type="dxa"/>
            <w:right w:w="108" w:type="dxa"/>
          </w:tblCellMar>
        </w:tblPrEx>
        <w:trPr>
          <w:trHeight w:val="309" w:hRule="atLeast"/>
          <w:jc w:val="center"/>
        </w:trPr>
        <w:tc>
          <w:tcPr>
            <w:tcW w:w="9134" w:type="dxa"/>
            <w:gridSpan w:val="9"/>
            <w:noWrap w:val="0"/>
            <w:vAlign w:val="top"/>
          </w:tcPr>
          <w:p w14:paraId="230A3533">
            <w:pPr>
              <w:tabs>
                <w:tab w:val="left" w:pos="708"/>
                <w:tab w:val="left" w:pos="1445"/>
                <w:tab w:val="left" w:pos="1610"/>
                <w:tab w:val="left" w:pos="1713"/>
              </w:tabs>
              <w:snapToGrid w:val="0"/>
              <w:jc w:val="center"/>
              <w:rPr>
                <w:rFonts w:ascii="黑体" w:eastAsia="黑体"/>
                <w:b/>
                <w:sz w:val="36"/>
                <w:szCs w:val="36"/>
              </w:rPr>
            </w:pPr>
          </w:p>
        </w:tc>
      </w:tr>
      <w:tr w14:paraId="338E1F1C">
        <w:tblPrEx>
          <w:tblCellMar>
            <w:top w:w="0" w:type="dxa"/>
            <w:left w:w="108" w:type="dxa"/>
            <w:bottom w:w="0" w:type="dxa"/>
            <w:right w:w="108" w:type="dxa"/>
          </w:tblCellMar>
        </w:tblPrEx>
        <w:trPr>
          <w:trHeight w:val="980" w:hRule="atLeast"/>
          <w:jc w:val="center"/>
        </w:trPr>
        <w:tc>
          <w:tcPr>
            <w:tcW w:w="9134" w:type="dxa"/>
            <w:gridSpan w:val="9"/>
            <w:noWrap w:val="0"/>
            <w:vAlign w:val="bottom"/>
          </w:tcPr>
          <w:p w14:paraId="6D83C1BB">
            <w:pPr>
              <w:jc w:val="center"/>
              <w:rPr>
                <w:rFonts w:ascii="华文行楷" w:hAnsi="宋体" w:eastAsia="华文行楷"/>
                <w:b/>
                <w:sz w:val="66"/>
                <w:szCs w:val="72"/>
              </w:rPr>
            </w:pPr>
            <w:r>
              <w:rPr>
                <w:rFonts w:hint="eastAsia" w:ascii="华文行楷" w:hAnsi="宋体" w:eastAsia="华文行楷"/>
                <w:b/>
                <w:sz w:val="56"/>
                <w:szCs w:val="72"/>
              </w:rPr>
              <w:t>标题（实验项目名称）</w:t>
            </w:r>
            <w:r>
              <w:rPr>
                <w:rFonts w:hint="eastAsia" w:ascii="华文行楷" w:hAnsi="宋体" w:eastAsia="华文行楷"/>
                <w:b/>
                <w:sz w:val="28"/>
                <w:szCs w:val="28"/>
              </w:rPr>
              <w:t>（华文行楷，粗体，居中，28）</w:t>
            </w:r>
          </w:p>
        </w:tc>
      </w:tr>
      <w:tr w14:paraId="36E46C73">
        <w:tblPrEx>
          <w:tblCellMar>
            <w:top w:w="0" w:type="dxa"/>
            <w:left w:w="108" w:type="dxa"/>
            <w:bottom w:w="0" w:type="dxa"/>
            <w:right w:w="108" w:type="dxa"/>
          </w:tblCellMar>
        </w:tblPrEx>
        <w:trPr>
          <w:trHeight w:val="785" w:hRule="atLeast"/>
          <w:jc w:val="center"/>
        </w:trPr>
        <w:tc>
          <w:tcPr>
            <w:tcW w:w="9134" w:type="dxa"/>
            <w:gridSpan w:val="9"/>
            <w:noWrap w:val="0"/>
            <w:vAlign w:val="center"/>
          </w:tcPr>
          <w:p w14:paraId="34FBA2D7">
            <w:pPr>
              <w:jc w:val="center"/>
              <w:rPr>
                <w:rFonts w:ascii="华文行楷" w:eastAsia="华文行楷"/>
                <w:b/>
                <w:sz w:val="50"/>
                <w:szCs w:val="30"/>
              </w:rPr>
            </w:pPr>
            <w:r>
              <w:rPr>
                <w:rFonts w:hint="eastAsia" w:ascii="华文行楷" w:eastAsia="华文行楷"/>
                <w:b/>
                <w:sz w:val="50"/>
                <w:szCs w:val="30"/>
                <w:lang w:eastAsia="zh-CN"/>
              </w:rPr>
              <w:t>口译实验</w:t>
            </w:r>
            <w:r>
              <w:rPr>
                <w:rFonts w:hint="eastAsia" w:ascii="华文行楷" w:eastAsia="华文行楷"/>
                <w:b/>
                <w:sz w:val="50"/>
                <w:szCs w:val="30"/>
              </w:rPr>
              <w:t>报告</w:t>
            </w:r>
            <w:r>
              <w:rPr>
                <w:rFonts w:hint="eastAsia" w:ascii="华文行楷" w:hAnsi="宋体" w:eastAsia="华文行楷"/>
                <w:b/>
                <w:sz w:val="28"/>
                <w:szCs w:val="28"/>
              </w:rPr>
              <w:t>（华文行楷，粗体，居中,28）</w:t>
            </w:r>
          </w:p>
        </w:tc>
      </w:tr>
      <w:tr w14:paraId="386F2D27">
        <w:tblPrEx>
          <w:tblCellMar>
            <w:top w:w="0" w:type="dxa"/>
            <w:left w:w="108" w:type="dxa"/>
            <w:bottom w:w="0" w:type="dxa"/>
            <w:right w:w="108" w:type="dxa"/>
          </w:tblCellMar>
        </w:tblPrEx>
        <w:trPr>
          <w:trHeight w:val="312" w:hRule="atLeast"/>
          <w:jc w:val="center"/>
        </w:trPr>
        <w:tc>
          <w:tcPr>
            <w:tcW w:w="9134" w:type="dxa"/>
            <w:gridSpan w:val="9"/>
            <w:noWrap w:val="0"/>
            <w:vAlign w:val="center"/>
          </w:tcPr>
          <w:p w14:paraId="0389CCA2">
            <w:pPr>
              <w:snapToGrid w:val="0"/>
              <w:jc w:val="center"/>
              <w:rPr>
                <w:rFonts w:ascii="华文行楷" w:eastAsia="华文行楷"/>
                <w:b/>
                <w:szCs w:val="21"/>
              </w:rPr>
            </w:pPr>
          </w:p>
        </w:tc>
      </w:tr>
      <w:tr w14:paraId="472B3D16">
        <w:tblPrEx>
          <w:tblCellMar>
            <w:top w:w="0" w:type="dxa"/>
            <w:left w:w="108" w:type="dxa"/>
            <w:bottom w:w="0" w:type="dxa"/>
            <w:right w:w="108" w:type="dxa"/>
          </w:tblCellMar>
        </w:tblPrEx>
        <w:trPr>
          <w:trHeight w:val="579" w:hRule="atLeast"/>
          <w:jc w:val="center"/>
        </w:trPr>
        <w:tc>
          <w:tcPr>
            <w:tcW w:w="6156" w:type="dxa"/>
            <w:gridSpan w:val="4"/>
            <w:noWrap w:val="0"/>
            <w:vAlign w:val="top"/>
          </w:tcPr>
          <w:p w14:paraId="2BEA83C3">
            <w:pPr>
              <w:spacing w:before="156" w:beforeLines="50"/>
              <w:rPr>
                <w:rFonts w:ascii="宋体"/>
                <w:b/>
                <w:sz w:val="24"/>
              </w:rPr>
            </w:pPr>
          </w:p>
        </w:tc>
        <w:tc>
          <w:tcPr>
            <w:tcW w:w="2978" w:type="dxa"/>
            <w:gridSpan w:val="5"/>
            <w:noWrap w:val="0"/>
            <w:vAlign w:val="top"/>
          </w:tcPr>
          <w:p w14:paraId="5A08CF80">
            <w:pPr>
              <w:spacing w:before="156" w:beforeLines="50"/>
              <w:rPr>
                <w:rFonts w:ascii="宋体"/>
                <w:b/>
                <w:sz w:val="24"/>
              </w:rPr>
            </w:pPr>
          </w:p>
        </w:tc>
      </w:tr>
      <w:tr w14:paraId="6CDD98FE">
        <w:tblPrEx>
          <w:tblCellMar>
            <w:top w:w="0" w:type="dxa"/>
            <w:left w:w="108" w:type="dxa"/>
            <w:bottom w:w="0" w:type="dxa"/>
            <w:right w:w="108" w:type="dxa"/>
          </w:tblCellMar>
        </w:tblPrEx>
        <w:trPr>
          <w:trHeight w:val="561" w:hRule="atLeast"/>
          <w:jc w:val="center"/>
        </w:trPr>
        <w:tc>
          <w:tcPr>
            <w:tcW w:w="6156" w:type="dxa"/>
            <w:gridSpan w:val="4"/>
            <w:noWrap w:val="0"/>
            <w:vAlign w:val="top"/>
          </w:tcPr>
          <w:p w14:paraId="4B9B024D">
            <w:pPr>
              <w:spacing w:before="156" w:beforeLines="50"/>
              <w:rPr>
                <w:rFonts w:ascii="宋体"/>
                <w:b/>
                <w:sz w:val="24"/>
              </w:rPr>
            </w:pPr>
          </w:p>
        </w:tc>
        <w:tc>
          <w:tcPr>
            <w:tcW w:w="2978" w:type="dxa"/>
            <w:gridSpan w:val="5"/>
            <w:noWrap w:val="0"/>
            <w:vAlign w:val="top"/>
          </w:tcPr>
          <w:p w14:paraId="7F23A161">
            <w:pPr>
              <w:spacing w:before="156" w:beforeLines="50"/>
              <w:rPr>
                <w:rFonts w:ascii="宋体"/>
                <w:b/>
                <w:sz w:val="24"/>
              </w:rPr>
            </w:pPr>
          </w:p>
        </w:tc>
      </w:tr>
      <w:tr w14:paraId="78ACC922">
        <w:tblPrEx>
          <w:tblCellMar>
            <w:top w:w="0" w:type="dxa"/>
            <w:left w:w="108" w:type="dxa"/>
            <w:bottom w:w="0" w:type="dxa"/>
            <w:right w:w="108" w:type="dxa"/>
          </w:tblCellMar>
        </w:tblPrEx>
        <w:trPr>
          <w:gridAfter w:val="3"/>
          <w:wAfter w:w="897" w:type="dxa"/>
          <w:trHeight w:val="788" w:hRule="atLeast"/>
          <w:jc w:val="center"/>
        </w:trPr>
        <w:tc>
          <w:tcPr>
            <w:tcW w:w="1690" w:type="dxa"/>
            <w:noWrap w:val="0"/>
            <w:vAlign w:val="bottom"/>
          </w:tcPr>
          <w:p w14:paraId="1510F288">
            <w:pPr>
              <w:ind w:right="-107" w:rightChars="-51"/>
              <w:jc w:val="right"/>
              <w:rPr>
                <w:rFonts w:ascii="黑体" w:eastAsia="黑体"/>
                <w:b/>
                <w:sz w:val="26"/>
                <w:szCs w:val="26"/>
              </w:rPr>
            </w:pPr>
          </w:p>
        </w:tc>
        <w:tc>
          <w:tcPr>
            <w:tcW w:w="3569" w:type="dxa"/>
            <w:gridSpan w:val="2"/>
            <w:tcBorders>
              <w:left w:val="nil"/>
            </w:tcBorders>
            <w:noWrap w:val="0"/>
            <w:vAlign w:val="bottom"/>
          </w:tcPr>
          <w:p w14:paraId="240E3B6F">
            <w:pPr>
              <w:tabs>
                <w:tab w:val="left" w:pos="1760"/>
              </w:tabs>
              <w:ind w:left="-5" w:leftChars="-51" w:right="-107" w:rightChars="-51" w:hanging="102" w:hangingChars="33"/>
              <w:jc w:val="right"/>
              <w:rPr>
                <w:rFonts w:ascii="黑体" w:eastAsia="黑体"/>
                <w:b/>
                <w:sz w:val="26"/>
                <w:szCs w:val="26"/>
              </w:rPr>
            </w:pPr>
            <w:r>
              <w:rPr>
                <w:rFonts w:hint="eastAsia" w:ascii="黑体" w:eastAsia="黑体"/>
                <w:b/>
                <w:spacing w:val="24"/>
                <w:sz w:val="26"/>
                <w:szCs w:val="26"/>
              </w:rPr>
              <w:t>专</w:t>
            </w:r>
            <w:r>
              <w:rPr>
                <w:rFonts w:ascii="黑体" w:eastAsia="黑体"/>
                <w:b/>
                <w:spacing w:val="24"/>
                <w:sz w:val="26"/>
                <w:szCs w:val="26"/>
              </w:rPr>
              <w:t xml:space="preserve"> </w:t>
            </w:r>
            <w:r>
              <w:rPr>
                <w:rFonts w:hint="eastAsia" w:ascii="黑体" w:eastAsia="黑体"/>
                <w:b/>
                <w:spacing w:val="24"/>
                <w:sz w:val="26"/>
                <w:szCs w:val="26"/>
              </w:rPr>
              <w:t>业</w:t>
            </w:r>
            <w:r>
              <w:rPr>
                <w:rFonts w:ascii="黑体" w:eastAsia="黑体"/>
                <w:b/>
                <w:spacing w:val="24"/>
                <w:sz w:val="26"/>
                <w:szCs w:val="26"/>
              </w:rPr>
              <w:t xml:space="preserve"> </w:t>
            </w:r>
            <w:r>
              <w:rPr>
                <w:rFonts w:hint="eastAsia" w:ascii="黑体" w:eastAsia="黑体"/>
                <w:b/>
                <w:spacing w:val="24"/>
                <w:sz w:val="26"/>
                <w:szCs w:val="26"/>
              </w:rPr>
              <w:t>名</w:t>
            </w:r>
            <w:r>
              <w:rPr>
                <w:rFonts w:ascii="黑体" w:eastAsia="黑体"/>
                <w:b/>
                <w:spacing w:val="24"/>
                <w:sz w:val="26"/>
                <w:szCs w:val="26"/>
              </w:rPr>
              <w:t xml:space="preserve"> </w:t>
            </w:r>
            <w:r>
              <w:rPr>
                <w:rFonts w:hint="eastAsia" w:ascii="黑体" w:eastAsia="黑体"/>
                <w:b/>
                <w:spacing w:val="24"/>
                <w:sz w:val="26"/>
                <w:szCs w:val="26"/>
              </w:rPr>
              <w:t>称</w:t>
            </w:r>
            <w:r>
              <w:rPr>
                <w:rFonts w:hint="eastAsia" w:ascii="黑体" w:eastAsia="黑体"/>
                <w:b/>
                <w:sz w:val="26"/>
                <w:szCs w:val="26"/>
              </w:rPr>
              <w:t>：</w:t>
            </w:r>
          </w:p>
        </w:tc>
        <w:tc>
          <w:tcPr>
            <w:tcW w:w="2673" w:type="dxa"/>
            <w:gridSpan w:val="2"/>
            <w:tcBorders>
              <w:bottom w:val="single" w:color="auto" w:sz="4" w:space="0"/>
            </w:tcBorders>
            <w:noWrap w:val="0"/>
            <w:vAlign w:val="bottom"/>
          </w:tcPr>
          <w:p w14:paraId="50836F4E">
            <w:pPr>
              <w:ind w:left="-4" w:leftChars="-13" w:hanging="23" w:hangingChars="9"/>
              <w:rPr>
                <w:rFonts w:ascii="宋体"/>
                <w:b/>
                <w:sz w:val="26"/>
                <w:szCs w:val="26"/>
              </w:rPr>
            </w:pPr>
            <w:r>
              <w:rPr>
                <w:rFonts w:hint="eastAsia" w:ascii="宋体" w:hAnsi="宋体"/>
                <w:b/>
                <w:sz w:val="26"/>
                <w:szCs w:val="26"/>
              </w:rPr>
              <w:t>翻译硕士</w:t>
            </w:r>
          </w:p>
        </w:tc>
        <w:tc>
          <w:tcPr>
            <w:tcW w:w="305" w:type="dxa"/>
            <w:tcBorders>
              <w:left w:val="nil"/>
            </w:tcBorders>
            <w:noWrap w:val="0"/>
            <w:vAlign w:val="bottom"/>
          </w:tcPr>
          <w:p w14:paraId="010B6013">
            <w:pPr>
              <w:rPr>
                <w:rFonts w:ascii="宋体"/>
                <w:b/>
                <w:sz w:val="26"/>
                <w:szCs w:val="26"/>
              </w:rPr>
            </w:pPr>
          </w:p>
        </w:tc>
      </w:tr>
      <w:tr w14:paraId="07845081">
        <w:tblPrEx>
          <w:tblCellMar>
            <w:top w:w="0" w:type="dxa"/>
            <w:left w:w="108" w:type="dxa"/>
            <w:bottom w:w="0" w:type="dxa"/>
            <w:right w:w="108" w:type="dxa"/>
          </w:tblCellMar>
        </w:tblPrEx>
        <w:trPr>
          <w:gridAfter w:val="3"/>
          <w:wAfter w:w="897" w:type="dxa"/>
          <w:trHeight w:val="788" w:hRule="atLeast"/>
          <w:jc w:val="center"/>
        </w:trPr>
        <w:tc>
          <w:tcPr>
            <w:tcW w:w="1690" w:type="dxa"/>
            <w:noWrap w:val="0"/>
            <w:vAlign w:val="bottom"/>
          </w:tcPr>
          <w:p w14:paraId="51407AC9">
            <w:pPr>
              <w:ind w:right="-111" w:rightChars="-53"/>
              <w:jc w:val="right"/>
              <w:rPr>
                <w:rFonts w:ascii="黑体" w:eastAsia="黑体"/>
                <w:b/>
                <w:sz w:val="26"/>
                <w:szCs w:val="26"/>
              </w:rPr>
            </w:pPr>
          </w:p>
        </w:tc>
        <w:tc>
          <w:tcPr>
            <w:tcW w:w="3569" w:type="dxa"/>
            <w:gridSpan w:val="2"/>
            <w:tcBorders>
              <w:left w:val="nil"/>
            </w:tcBorders>
            <w:noWrap w:val="0"/>
            <w:vAlign w:val="bottom"/>
          </w:tcPr>
          <w:p w14:paraId="647E256C">
            <w:pPr>
              <w:tabs>
                <w:tab w:val="left" w:pos="1760"/>
              </w:tabs>
              <w:ind w:left="-5" w:leftChars="-51" w:right="-107" w:rightChars="-51" w:hanging="102" w:hangingChars="33"/>
              <w:jc w:val="right"/>
              <w:rPr>
                <w:rFonts w:ascii="黑体" w:eastAsia="黑体"/>
                <w:b/>
                <w:spacing w:val="24"/>
                <w:sz w:val="26"/>
                <w:szCs w:val="26"/>
              </w:rPr>
            </w:pPr>
            <w:r>
              <w:rPr>
                <w:rFonts w:hint="eastAsia" w:ascii="黑体" w:eastAsia="黑体"/>
                <w:b/>
                <w:spacing w:val="24"/>
                <w:sz w:val="26"/>
                <w:szCs w:val="26"/>
              </w:rPr>
              <w:t>研</w:t>
            </w:r>
            <w:r>
              <w:rPr>
                <w:rFonts w:ascii="黑体" w:eastAsia="黑体"/>
                <w:b/>
                <w:spacing w:val="24"/>
                <w:sz w:val="26"/>
                <w:szCs w:val="26"/>
              </w:rPr>
              <w:t xml:space="preserve"> </w:t>
            </w:r>
            <w:r>
              <w:rPr>
                <w:rFonts w:hint="eastAsia" w:ascii="黑体" w:eastAsia="黑体"/>
                <w:b/>
                <w:spacing w:val="24"/>
                <w:sz w:val="26"/>
                <w:szCs w:val="26"/>
              </w:rPr>
              <w:t>究</w:t>
            </w:r>
            <w:r>
              <w:rPr>
                <w:rFonts w:ascii="黑体" w:eastAsia="黑体"/>
                <w:b/>
                <w:spacing w:val="24"/>
                <w:sz w:val="26"/>
                <w:szCs w:val="26"/>
              </w:rPr>
              <w:t xml:space="preserve"> </w:t>
            </w:r>
            <w:r>
              <w:rPr>
                <w:rFonts w:hint="eastAsia" w:ascii="黑体" w:eastAsia="黑体"/>
                <w:b/>
                <w:spacing w:val="24"/>
                <w:sz w:val="26"/>
                <w:szCs w:val="26"/>
              </w:rPr>
              <w:t>方</w:t>
            </w:r>
            <w:r>
              <w:rPr>
                <w:rFonts w:ascii="黑体" w:eastAsia="黑体"/>
                <w:b/>
                <w:spacing w:val="24"/>
                <w:sz w:val="26"/>
                <w:szCs w:val="26"/>
              </w:rPr>
              <w:t xml:space="preserve"> </w:t>
            </w:r>
            <w:r>
              <w:rPr>
                <w:rFonts w:hint="eastAsia" w:ascii="黑体" w:eastAsia="黑体"/>
                <w:b/>
                <w:spacing w:val="24"/>
                <w:sz w:val="26"/>
                <w:szCs w:val="26"/>
              </w:rPr>
              <w:t>向：</w:t>
            </w:r>
          </w:p>
        </w:tc>
        <w:tc>
          <w:tcPr>
            <w:tcW w:w="2673" w:type="dxa"/>
            <w:gridSpan w:val="2"/>
            <w:tcBorders>
              <w:top w:val="single" w:color="auto" w:sz="4" w:space="0"/>
              <w:bottom w:val="single" w:color="auto" w:sz="4" w:space="0"/>
            </w:tcBorders>
            <w:noWrap w:val="0"/>
            <w:vAlign w:val="bottom"/>
          </w:tcPr>
          <w:p w14:paraId="140AAA59">
            <w:pPr>
              <w:ind w:left="-4" w:leftChars="-13" w:right="-107" w:rightChars="-51" w:hanging="23" w:hangingChars="9"/>
              <w:rPr>
                <w:rFonts w:ascii="宋体"/>
                <w:b/>
                <w:sz w:val="26"/>
                <w:szCs w:val="26"/>
              </w:rPr>
            </w:pPr>
            <w:r>
              <w:rPr>
                <w:rFonts w:hint="eastAsia" w:ascii="宋体" w:hAnsi="宋体"/>
                <w:b/>
                <w:sz w:val="26"/>
                <w:szCs w:val="26"/>
              </w:rPr>
              <w:t>英语</w:t>
            </w:r>
            <w:r>
              <w:rPr>
                <w:rFonts w:hint="eastAsia" w:ascii="宋体" w:hAnsi="宋体"/>
                <w:b/>
                <w:sz w:val="26"/>
                <w:szCs w:val="26"/>
                <w:lang w:val="en-US" w:eastAsia="zh-CN"/>
              </w:rPr>
              <w:t>口</w:t>
            </w:r>
            <w:r>
              <w:rPr>
                <w:rFonts w:hint="eastAsia" w:ascii="宋体" w:hAnsi="宋体"/>
                <w:b/>
                <w:sz w:val="26"/>
                <w:szCs w:val="26"/>
              </w:rPr>
              <w:t>译</w:t>
            </w:r>
          </w:p>
        </w:tc>
        <w:tc>
          <w:tcPr>
            <w:tcW w:w="305" w:type="dxa"/>
            <w:tcBorders>
              <w:left w:val="nil"/>
            </w:tcBorders>
            <w:noWrap w:val="0"/>
            <w:vAlign w:val="bottom"/>
          </w:tcPr>
          <w:p w14:paraId="35F9941B">
            <w:pPr>
              <w:ind w:right="-107" w:rightChars="-51"/>
              <w:rPr>
                <w:rFonts w:ascii="宋体"/>
                <w:b/>
                <w:sz w:val="26"/>
                <w:szCs w:val="26"/>
              </w:rPr>
            </w:pPr>
          </w:p>
        </w:tc>
      </w:tr>
      <w:tr w14:paraId="3DF2CCE4">
        <w:tblPrEx>
          <w:tblCellMar>
            <w:top w:w="0" w:type="dxa"/>
            <w:left w:w="108" w:type="dxa"/>
            <w:bottom w:w="0" w:type="dxa"/>
            <w:right w:w="108" w:type="dxa"/>
          </w:tblCellMar>
        </w:tblPrEx>
        <w:trPr>
          <w:gridAfter w:val="3"/>
          <w:wAfter w:w="897" w:type="dxa"/>
          <w:trHeight w:val="788" w:hRule="atLeast"/>
          <w:jc w:val="center"/>
        </w:trPr>
        <w:tc>
          <w:tcPr>
            <w:tcW w:w="1690" w:type="dxa"/>
            <w:noWrap w:val="0"/>
            <w:vAlign w:val="bottom"/>
          </w:tcPr>
          <w:p w14:paraId="5C397236">
            <w:pPr>
              <w:tabs>
                <w:tab w:val="left" w:pos="1762"/>
              </w:tabs>
              <w:ind w:left="-5" w:leftChars="-57" w:right="-107" w:rightChars="-51" w:hanging="115" w:hangingChars="44"/>
              <w:jc w:val="right"/>
              <w:rPr>
                <w:rFonts w:ascii="黑体" w:eastAsia="黑体"/>
                <w:b/>
                <w:sz w:val="26"/>
                <w:szCs w:val="26"/>
              </w:rPr>
            </w:pPr>
          </w:p>
        </w:tc>
        <w:tc>
          <w:tcPr>
            <w:tcW w:w="3569" w:type="dxa"/>
            <w:gridSpan w:val="2"/>
            <w:tcBorders>
              <w:left w:val="nil"/>
            </w:tcBorders>
            <w:noWrap w:val="0"/>
            <w:vAlign w:val="bottom"/>
          </w:tcPr>
          <w:p w14:paraId="78ACCFD6">
            <w:pPr>
              <w:tabs>
                <w:tab w:val="left" w:pos="1760"/>
              </w:tabs>
              <w:ind w:left="-8" w:leftChars="-51" w:right="-107" w:rightChars="-51" w:hanging="99" w:hangingChars="33"/>
              <w:jc w:val="right"/>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673" w:type="dxa"/>
            <w:gridSpan w:val="2"/>
            <w:tcBorders>
              <w:top w:val="single" w:color="auto" w:sz="4" w:space="0"/>
              <w:bottom w:val="single" w:color="auto" w:sz="4" w:space="0"/>
            </w:tcBorders>
            <w:noWrap w:val="0"/>
            <w:vAlign w:val="bottom"/>
          </w:tcPr>
          <w:p w14:paraId="7750DB94">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305" w:type="dxa"/>
            <w:tcBorders>
              <w:left w:val="nil"/>
            </w:tcBorders>
            <w:noWrap w:val="0"/>
            <w:vAlign w:val="bottom"/>
          </w:tcPr>
          <w:p w14:paraId="0A5D49FC">
            <w:pPr>
              <w:rPr>
                <w:rFonts w:ascii="宋体"/>
                <w:b/>
                <w:sz w:val="26"/>
                <w:szCs w:val="26"/>
              </w:rPr>
            </w:pPr>
          </w:p>
        </w:tc>
      </w:tr>
      <w:tr w14:paraId="7859633B">
        <w:tblPrEx>
          <w:tblCellMar>
            <w:top w:w="0" w:type="dxa"/>
            <w:left w:w="108" w:type="dxa"/>
            <w:bottom w:w="0" w:type="dxa"/>
            <w:right w:w="108" w:type="dxa"/>
          </w:tblCellMar>
        </w:tblPrEx>
        <w:trPr>
          <w:gridAfter w:val="3"/>
          <w:wAfter w:w="897" w:type="dxa"/>
          <w:trHeight w:val="788" w:hRule="atLeast"/>
          <w:jc w:val="center"/>
        </w:trPr>
        <w:tc>
          <w:tcPr>
            <w:tcW w:w="1690" w:type="dxa"/>
            <w:noWrap w:val="0"/>
            <w:vAlign w:val="bottom"/>
          </w:tcPr>
          <w:p w14:paraId="4D14A7E9">
            <w:pPr>
              <w:ind w:right="-111" w:rightChars="-53"/>
              <w:jc w:val="right"/>
              <w:rPr>
                <w:rFonts w:ascii="黑体" w:eastAsia="黑体"/>
                <w:b/>
                <w:sz w:val="26"/>
                <w:szCs w:val="26"/>
              </w:rPr>
            </w:pPr>
          </w:p>
        </w:tc>
        <w:tc>
          <w:tcPr>
            <w:tcW w:w="3569" w:type="dxa"/>
            <w:gridSpan w:val="2"/>
            <w:tcBorders>
              <w:left w:val="nil"/>
            </w:tcBorders>
            <w:noWrap w:val="0"/>
            <w:vAlign w:val="bottom"/>
          </w:tcPr>
          <w:p w14:paraId="43269B0D">
            <w:pPr>
              <w:tabs>
                <w:tab w:val="left" w:pos="1760"/>
              </w:tabs>
              <w:ind w:left="-10" w:leftChars="-51" w:right="-107" w:rightChars="-51" w:hanging="97" w:hangingChars="33"/>
              <w:jc w:val="right"/>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673" w:type="dxa"/>
            <w:gridSpan w:val="2"/>
            <w:tcBorders>
              <w:top w:val="single" w:color="auto" w:sz="4" w:space="0"/>
              <w:bottom w:val="single" w:color="auto" w:sz="4" w:space="0"/>
            </w:tcBorders>
            <w:noWrap w:val="0"/>
            <w:vAlign w:val="bottom"/>
          </w:tcPr>
          <w:p w14:paraId="19543057">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305" w:type="dxa"/>
            <w:tcBorders>
              <w:left w:val="nil"/>
            </w:tcBorders>
            <w:noWrap w:val="0"/>
            <w:vAlign w:val="bottom"/>
          </w:tcPr>
          <w:p w14:paraId="43E32EE1">
            <w:pPr>
              <w:rPr>
                <w:rFonts w:ascii="宋体"/>
                <w:b/>
                <w:sz w:val="26"/>
                <w:szCs w:val="26"/>
              </w:rPr>
            </w:pPr>
          </w:p>
        </w:tc>
      </w:tr>
      <w:tr w14:paraId="722538A1">
        <w:tblPrEx>
          <w:tblCellMar>
            <w:top w:w="0" w:type="dxa"/>
            <w:left w:w="108" w:type="dxa"/>
            <w:bottom w:w="0" w:type="dxa"/>
            <w:right w:w="108" w:type="dxa"/>
          </w:tblCellMar>
        </w:tblPrEx>
        <w:trPr>
          <w:gridAfter w:val="3"/>
          <w:wAfter w:w="897" w:type="dxa"/>
          <w:trHeight w:val="788" w:hRule="atLeast"/>
          <w:jc w:val="center"/>
        </w:trPr>
        <w:tc>
          <w:tcPr>
            <w:tcW w:w="1690" w:type="dxa"/>
            <w:noWrap w:val="0"/>
            <w:vAlign w:val="bottom"/>
          </w:tcPr>
          <w:p w14:paraId="7988A3EA">
            <w:pPr>
              <w:ind w:left="-8" w:leftChars="-51" w:right="-107" w:rightChars="-51" w:hanging="99" w:hangingChars="38"/>
              <w:jc w:val="right"/>
              <w:rPr>
                <w:rFonts w:ascii="黑体" w:hAnsi="宋体" w:eastAsia="黑体"/>
                <w:b/>
                <w:sz w:val="26"/>
                <w:szCs w:val="26"/>
              </w:rPr>
            </w:pPr>
          </w:p>
        </w:tc>
        <w:tc>
          <w:tcPr>
            <w:tcW w:w="3569" w:type="dxa"/>
            <w:gridSpan w:val="2"/>
            <w:tcBorders>
              <w:left w:val="nil"/>
            </w:tcBorders>
            <w:noWrap w:val="0"/>
            <w:vAlign w:val="bottom"/>
          </w:tcPr>
          <w:p w14:paraId="6A7D2B54">
            <w:pPr>
              <w:snapToGrid w:val="0"/>
              <w:spacing w:before="156" w:beforeLines="50" w:after="109" w:afterLines="35"/>
              <w:jc w:val="right"/>
              <w:rPr>
                <w:rFonts w:ascii="黑体" w:eastAsia="黑体"/>
                <w:b/>
                <w:spacing w:val="24"/>
                <w:sz w:val="26"/>
                <w:szCs w:val="26"/>
              </w:rPr>
            </w:pPr>
            <w:r>
              <w:rPr>
                <w:rFonts w:hint="eastAsia" w:ascii="黑体" w:eastAsia="黑体"/>
                <w:b/>
                <w:spacing w:val="24"/>
                <w:sz w:val="26"/>
                <w:szCs w:val="26"/>
              </w:rPr>
              <w:t>论</w:t>
            </w:r>
            <w:r>
              <w:rPr>
                <w:rFonts w:ascii="黑体" w:eastAsia="黑体"/>
                <w:b/>
                <w:spacing w:val="24"/>
                <w:sz w:val="26"/>
                <w:szCs w:val="26"/>
              </w:rPr>
              <w:t xml:space="preserve"> </w:t>
            </w:r>
            <w:r>
              <w:rPr>
                <w:rFonts w:hint="eastAsia" w:ascii="黑体" w:eastAsia="黑体"/>
                <w:b/>
                <w:spacing w:val="24"/>
                <w:sz w:val="26"/>
                <w:szCs w:val="26"/>
              </w:rPr>
              <w:t>文</w:t>
            </w:r>
            <w:r>
              <w:rPr>
                <w:rFonts w:ascii="黑体" w:eastAsia="黑体"/>
                <w:b/>
                <w:spacing w:val="24"/>
                <w:sz w:val="26"/>
                <w:szCs w:val="26"/>
              </w:rPr>
              <w:t xml:space="preserve"> </w:t>
            </w:r>
            <w:r>
              <w:rPr>
                <w:rFonts w:hint="eastAsia" w:ascii="黑体" w:eastAsia="黑体"/>
                <w:b/>
                <w:spacing w:val="24"/>
                <w:sz w:val="26"/>
                <w:szCs w:val="26"/>
              </w:rPr>
              <w:t>编</w:t>
            </w:r>
            <w:r>
              <w:rPr>
                <w:rFonts w:ascii="黑体" w:eastAsia="黑体"/>
                <w:b/>
                <w:spacing w:val="24"/>
                <w:sz w:val="26"/>
                <w:szCs w:val="26"/>
              </w:rPr>
              <w:t xml:space="preserve"> </w:t>
            </w:r>
            <w:r>
              <w:rPr>
                <w:rFonts w:hint="eastAsia" w:ascii="黑体" w:eastAsia="黑体"/>
                <w:b/>
                <w:spacing w:val="24"/>
                <w:sz w:val="26"/>
                <w:szCs w:val="26"/>
              </w:rPr>
              <w:t>号：</w:t>
            </w:r>
          </w:p>
        </w:tc>
        <w:tc>
          <w:tcPr>
            <w:tcW w:w="2673" w:type="dxa"/>
            <w:gridSpan w:val="2"/>
            <w:tcBorders>
              <w:top w:val="single" w:color="auto" w:sz="4" w:space="0"/>
              <w:bottom w:val="single" w:color="auto" w:sz="4" w:space="0"/>
            </w:tcBorders>
            <w:noWrap w:val="0"/>
            <w:vAlign w:val="bottom"/>
          </w:tcPr>
          <w:p w14:paraId="19228A26">
            <w:pPr>
              <w:ind w:left="-4" w:leftChars="-13" w:hanging="23" w:hangingChars="9"/>
              <w:rPr>
                <w:rFonts w:ascii="宋体" w:hAnsi="宋体"/>
                <w:b/>
                <w:sz w:val="26"/>
                <w:szCs w:val="26"/>
              </w:rPr>
            </w:pPr>
            <w:r>
              <w:rPr>
                <w:rFonts w:ascii="宋体" w:hAnsi="宋体"/>
                <w:b/>
                <w:sz w:val="26"/>
                <w:szCs w:val="26"/>
              </w:rPr>
              <w:t>2011001</w:t>
            </w:r>
          </w:p>
        </w:tc>
        <w:tc>
          <w:tcPr>
            <w:tcW w:w="305" w:type="dxa"/>
            <w:tcBorders>
              <w:left w:val="nil"/>
            </w:tcBorders>
            <w:noWrap w:val="0"/>
            <w:vAlign w:val="bottom"/>
          </w:tcPr>
          <w:p w14:paraId="26686DE7">
            <w:pPr>
              <w:ind w:left="-8" w:leftChars="-51" w:hanging="99" w:hangingChars="38"/>
              <w:rPr>
                <w:rFonts w:ascii="宋体"/>
                <w:b/>
                <w:sz w:val="26"/>
                <w:szCs w:val="26"/>
              </w:rPr>
            </w:pPr>
          </w:p>
        </w:tc>
      </w:tr>
    </w:tbl>
    <w:p w14:paraId="26E8C0BD">
      <w:pPr>
        <w:rPr>
          <w:rFonts w:ascii="黑体" w:eastAsia="黑体"/>
          <w:b/>
          <w:sz w:val="25"/>
        </w:rPr>
      </w:pPr>
    </w:p>
    <w:p w14:paraId="3E324D58">
      <w:pPr>
        <w:numPr>
          <w:ins w:id="171" w:author="Lenovo User" w:date="2017-09-07T16:11:00Z"/>
        </w:numPr>
        <w:rPr>
          <w:rFonts w:hint="eastAsia" w:ascii="黑体" w:eastAsia="黑体"/>
          <w:b/>
          <w:sz w:val="25"/>
        </w:rPr>
      </w:pPr>
    </w:p>
    <w:p w14:paraId="2C643748">
      <w:pPr>
        <w:numPr>
          <w:ins w:id="172" w:author="Lenovo User" w:date="2017-09-07T16:11:00Z"/>
        </w:numPr>
        <w:rPr>
          <w:rFonts w:hint="eastAsia" w:ascii="黑体" w:eastAsia="黑体"/>
          <w:b/>
          <w:sz w:val="25"/>
        </w:rPr>
      </w:pPr>
    </w:p>
    <w:p w14:paraId="7CC483C8">
      <w:pPr>
        <w:rPr>
          <w:rFonts w:hint="eastAsia" w:ascii="黑体" w:eastAsia="黑体"/>
          <w:b/>
          <w:sz w:val="25"/>
        </w:rPr>
      </w:pPr>
    </w:p>
    <w:p w14:paraId="1866CEE8">
      <w:pPr>
        <w:spacing w:line="480" w:lineRule="auto"/>
        <w:contextualSpacing/>
        <w:jc w:val="left"/>
        <w:rPr>
          <w:rFonts w:hint="eastAsia"/>
          <w:b/>
          <w:sz w:val="24"/>
        </w:rPr>
      </w:pPr>
    </w:p>
    <w:p w14:paraId="5C1D8298">
      <w:pPr>
        <w:pStyle w:val="3"/>
        <w:bidi w:val="0"/>
        <w:ind w:firstLine="0" w:firstLineChars="0"/>
        <w:rPr>
          <w:rFonts w:hint="eastAsia"/>
        </w:rPr>
      </w:pPr>
      <w:r>
        <w:rPr>
          <w:rFonts w:hint="eastAsia"/>
        </w:rPr>
        <w:t>附件2：</w:t>
      </w:r>
      <w:r>
        <w:rPr>
          <w:rFonts w:hint="eastAsia"/>
          <w:lang w:eastAsia="zh-CN"/>
        </w:rPr>
        <w:t>口译实验</w:t>
      </w:r>
      <w:r>
        <w:rPr>
          <w:rFonts w:hint="eastAsia"/>
        </w:rPr>
        <w:t>报告</w:t>
      </w:r>
      <w:r>
        <w:rPr>
          <w:rFonts w:hint="eastAsia"/>
          <w:lang w:eastAsia="zh-CN"/>
        </w:rPr>
        <w:t>题名页</w:t>
      </w:r>
      <w:r>
        <w:rPr>
          <w:rFonts w:hint="eastAsia"/>
        </w:rPr>
        <w:t>格式</w:t>
      </w:r>
    </w:p>
    <w:p w14:paraId="4794171F">
      <w:pPr>
        <w:spacing w:line="480" w:lineRule="auto"/>
        <w:contextualSpacing/>
        <w:jc w:val="left"/>
        <w:rPr>
          <w:rFonts w:hint="eastAsia"/>
          <w:b/>
          <w:sz w:val="24"/>
        </w:rPr>
      </w:pPr>
    </w:p>
    <w:p w14:paraId="5DB65F19">
      <w:pPr>
        <w:spacing w:line="480" w:lineRule="auto"/>
        <w:contextualSpacing/>
        <w:jc w:val="center"/>
      </w:pPr>
      <w:r>
        <w:rPr>
          <w:sz w:val="24"/>
        </w:rPr>
        <w:t xml:space="preserve">Title </w:t>
      </w:r>
      <w:r>
        <w:rPr>
          <w:rFonts w:hint="eastAsia"/>
          <w:sz w:val="24"/>
        </w:rPr>
        <w:t>（</w:t>
      </w:r>
      <w:r>
        <w:rPr>
          <w:sz w:val="24"/>
        </w:rPr>
        <w:t xml:space="preserve"> Is Centered And Written In All Caps: Titles That Extend Beyond One Line Are Double Spaced </w:t>
      </w:r>
      <w:r>
        <w:rPr>
          <w:rFonts w:hint="eastAsia"/>
          <w:sz w:val="24"/>
        </w:rPr>
        <w:t>）</w:t>
      </w:r>
    </w:p>
    <w:p w14:paraId="4EF8F5A7">
      <w:pPr>
        <w:contextualSpacing/>
        <w:jc w:val="center"/>
        <w:rPr>
          <w:sz w:val="24"/>
        </w:rPr>
      </w:pPr>
    </w:p>
    <w:p w14:paraId="09648F94">
      <w:pPr>
        <w:contextualSpacing/>
        <w:jc w:val="center"/>
        <w:rPr>
          <w:sz w:val="24"/>
        </w:rPr>
      </w:pPr>
    </w:p>
    <w:p w14:paraId="12FE77F1">
      <w:pPr>
        <w:contextualSpacing/>
        <w:jc w:val="center"/>
        <w:rPr>
          <w:sz w:val="24"/>
        </w:rPr>
      </w:pPr>
    </w:p>
    <w:p w14:paraId="7860B21D">
      <w:pPr>
        <w:contextualSpacing/>
        <w:jc w:val="center"/>
        <w:rPr>
          <w:sz w:val="24"/>
        </w:rPr>
      </w:pPr>
      <w:r>
        <w:rPr>
          <w:sz w:val="24"/>
        </w:rPr>
        <w:t>By</w:t>
      </w:r>
    </w:p>
    <w:p w14:paraId="2BF531EE">
      <w:pPr>
        <w:contextualSpacing/>
        <w:jc w:val="center"/>
        <w:rPr>
          <w:sz w:val="24"/>
        </w:rPr>
      </w:pPr>
    </w:p>
    <w:p w14:paraId="42A86919">
      <w:pPr>
        <w:contextualSpacing/>
        <w:jc w:val="center"/>
        <w:rPr>
          <w:sz w:val="24"/>
        </w:rPr>
      </w:pPr>
      <w:r>
        <w:rPr>
          <w:sz w:val="24"/>
        </w:rPr>
        <w:t>[Your full name ]</w:t>
      </w:r>
    </w:p>
    <w:p w14:paraId="1E11F7B1">
      <w:pPr>
        <w:contextualSpacing/>
        <w:jc w:val="center"/>
        <w:rPr>
          <w:sz w:val="24"/>
        </w:rPr>
      </w:pPr>
    </w:p>
    <w:p w14:paraId="7B8FB3B2">
      <w:pPr>
        <w:contextualSpacing/>
        <w:jc w:val="center"/>
        <w:rPr>
          <w:sz w:val="24"/>
        </w:rPr>
      </w:pPr>
    </w:p>
    <w:p w14:paraId="60EE867B">
      <w:pPr>
        <w:contextualSpacing/>
        <w:jc w:val="center"/>
        <w:rPr>
          <w:sz w:val="24"/>
        </w:rPr>
      </w:pPr>
    </w:p>
    <w:p w14:paraId="17BB21CE">
      <w:pPr>
        <w:contextualSpacing/>
        <w:jc w:val="center"/>
        <w:rPr>
          <w:sz w:val="24"/>
        </w:rPr>
      </w:pPr>
      <w:r>
        <w:rPr>
          <w:sz w:val="24"/>
        </w:rPr>
        <w:t>A  Thesis</w:t>
      </w:r>
      <w:r>
        <w:rPr>
          <w:rFonts w:hint="eastAsia"/>
          <w:sz w:val="24"/>
        </w:rPr>
        <w:t xml:space="preserve"> </w:t>
      </w:r>
      <w:r>
        <w:rPr>
          <w:sz w:val="24"/>
        </w:rPr>
        <w:t xml:space="preserve">Submitted to the Graduate </w:t>
      </w:r>
      <w:r>
        <w:rPr>
          <w:rFonts w:hint="eastAsia"/>
          <w:sz w:val="24"/>
        </w:rPr>
        <w:t>School</w:t>
      </w:r>
    </w:p>
    <w:p w14:paraId="7949E9FE">
      <w:pPr>
        <w:contextualSpacing/>
        <w:jc w:val="center"/>
        <w:rPr>
          <w:sz w:val="24"/>
        </w:rPr>
      </w:pPr>
      <w:r>
        <w:rPr>
          <w:sz w:val="24"/>
        </w:rPr>
        <w:t xml:space="preserve">of </w:t>
      </w:r>
      <w:r>
        <w:rPr>
          <w:rFonts w:hint="eastAsia"/>
          <w:sz w:val="24"/>
        </w:rPr>
        <w:t>Sichuan International Studies University</w:t>
      </w:r>
    </w:p>
    <w:p w14:paraId="10277264">
      <w:pPr>
        <w:contextualSpacing/>
        <w:jc w:val="center"/>
        <w:rPr>
          <w:sz w:val="24"/>
        </w:rPr>
      </w:pPr>
    </w:p>
    <w:p w14:paraId="0EE0BC78">
      <w:pPr>
        <w:contextualSpacing/>
        <w:jc w:val="center"/>
        <w:rPr>
          <w:sz w:val="24"/>
        </w:rPr>
      </w:pPr>
    </w:p>
    <w:p w14:paraId="4CC3FE11">
      <w:pPr>
        <w:contextualSpacing/>
        <w:jc w:val="center"/>
        <w:rPr>
          <w:sz w:val="24"/>
        </w:rPr>
      </w:pPr>
    </w:p>
    <w:p w14:paraId="407703CB">
      <w:pPr>
        <w:contextualSpacing/>
        <w:jc w:val="center"/>
        <w:rPr>
          <w:sz w:val="24"/>
        </w:rPr>
      </w:pPr>
    </w:p>
    <w:p w14:paraId="6134FB69">
      <w:pPr>
        <w:contextualSpacing/>
        <w:jc w:val="center"/>
        <w:rPr>
          <w:sz w:val="24"/>
        </w:rPr>
      </w:pPr>
      <w:r>
        <w:rPr>
          <w:sz w:val="24"/>
        </w:rPr>
        <w:t>In Partial Fulfillment of the Requirements</w:t>
      </w:r>
    </w:p>
    <w:p w14:paraId="0AA6936C">
      <w:pPr>
        <w:contextualSpacing/>
        <w:jc w:val="center"/>
        <w:rPr>
          <w:sz w:val="24"/>
        </w:rPr>
      </w:pPr>
      <w:r>
        <w:rPr>
          <w:sz w:val="24"/>
        </w:rPr>
        <w:t>for the Degree of</w:t>
      </w:r>
    </w:p>
    <w:p w14:paraId="5C637F47">
      <w:pPr>
        <w:contextualSpacing/>
        <w:jc w:val="center"/>
        <w:rPr>
          <w:sz w:val="24"/>
        </w:rPr>
      </w:pPr>
      <w:r>
        <w:rPr>
          <w:rFonts w:hint="eastAsia"/>
          <w:sz w:val="24"/>
        </w:rPr>
        <w:t>Master of Translation and Interpreting</w:t>
      </w:r>
    </w:p>
    <w:p w14:paraId="41A2F68F">
      <w:pPr>
        <w:contextualSpacing/>
        <w:jc w:val="center"/>
        <w:rPr>
          <w:sz w:val="24"/>
        </w:rPr>
      </w:pPr>
    </w:p>
    <w:p w14:paraId="71DF3556">
      <w:pPr>
        <w:contextualSpacing/>
        <w:jc w:val="center"/>
        <w:rPr>
          <w:sz w:val="24"/>
        </w:rPr>
      </w:pPr>
    </w:p>
    <w:p w14:paraId="2E699FA3">
      <w:pPr>
        <w:contextualSpacing/>
        <w:jc w:val="center"/>
        <w:rPr>
          <w:sz w:val="24"/>
        </w:rPr>
      </w:pPr>
    </w:p>
    <w:p w14:paraId="7262D271">
      <w:pPr>
        <w:contextualSpacing/>
        <w:jc w:val="center"/>
        <w:rPr>
          <w:sz w:val="24"/>
        </w:rPr>
      </w:pPr>
    </w:p>
    <w:p w14:paraId="4381E21D">
      <w:pPr>
        <w:contextualSpacing/>
        <w:jc w:val="center"/>
        <w:rPr>
          <w:sz w:val="24"/>
        </w:rPr>
      </w:pPr>
    </w:p>
    <w:p w14:paraId="7D939334">
      <w:pPr>
        <w:contextualSpacing/>
        <w:jc w:val="center"/>
        <w:rPr>
          <w:sz w:val="24"/>
        </w:rPr>
      </w:pPr>
    </w:p>
    <w:p w14:paraId="16C4F610">
      <w:pPr>
        <w:contextualSpacing/>
        <w:jc w:val="center"/>
        <w:rPr>
          <w:sz w:val="24"/>
        </w:rPr>
      </w:pPr>
      <w:r>
        <w:rPr>
          <w:rFonts w:hint="eastAsia"/>
          <w:sz w:val="24"/>
        </w:rPr>
        <w:t>Under the Supervision of Professor X</w:t>
      </w:r>
    </w:p>
    <w:p w14:paraId="247A96D7">
      <w:pPr>
        <w:contextualSpacing/>
        <w:rPr>
          <w:sz w:val="24"/>
        </w:rPr>
      </w:pPr>
      <w:r>
        <w:rPr>
          <w:rFonts w:hint="eastAsia"/>
          <w:sz w:val="24"/>
        </w:rPr>
        <w:t xml:space="preserve">           </w:t>
      </w:r>
      <w:r>
        <w:rPr>
          <w:sz w:val="28"/>
          <w:szCs w:val="28"/>
        </w:rPr>
        <w:t xml:space="preserve">      </w:t>
      </w:r>
      <w:r>
        <w:rPr>
          <w:sz w:val="24"/>
        </w:rPr>
        <w:t>Month, Year Of the Completion of this thesis</w:t>
      </w:r>
    </w:p>
    <w:p w14:paraId="237F8A5A">
      <w:pPr>
        <w:pStyle w:val="3"/>
        <w:bidi w:val="0"/>
        <w:ind w:firstLine="0" w:firstLineChars="0"/>
        <w:rPr>
          <w:rFonts w:hint="eastAsia" w:ascii="黑体" w:hAnsi="黑体" w:eastAsia="黑体"/>
          <w:b/>
          <w:sz w:val="24"/>
        </w:rPr>
      </w:pPr>
      <w:r>
        <w:rPr>
          <w:rFonts w:ascii="黑体" w:hAnsi="黑体" w:eastAsia="黑体"/>
          <w:b/>
          <w:sz w:val="24"/>
        </w:rPr>
        <w:br w:type="page"/>
      </w:r>
      <w:r>
        <w:rPr>
          <w:rFonts w:hint="eastAsia" w:ascii="黑体" w:hAnsi="黑体" w:eastAsia="黑体"/>
          <w:b/>
          <w:sz w:val="24"/>
        </w:rPr>
        <w:t>附件3：</w:t>
      </w:r>
      <w:r>
        <w:rPr>
          <w:rFonts w:hint="eastAsia" w:ascii="黑体" w:hAnsi="黑体" w:eastAsia="黑体"/>
          <w:b/>
          <w:sz w:val="24"/>
          <w:lang w:eastAsia="zh-CN"/>
        </w:rPr>
        <w:t>口译实验</w:t>
      </w:r>
      <w:r>
        <w:rPr>
          <w:rFonts w:hint="eastAsia" w:ascii="黑体" w:hAnsi="黑体" w:eastAsia="黑体"/>
          <w:b/>
          <w:sz w:val="24"/>
        </w:rPr>
        <w:t>报告独创性声明及授权书</w:t>
      </w:r>
    </w:p>
    <w:p w14:paraId="691199B7">
      <w:pPr>
        <w:rPr>
          <w:rFonts w:ascii="黑体" w:hAnsi="黑体" w:eastAsia="黑体"/>
          <w:b/>
          <w:sz w:val="24"/>
        </w:rPr>
      </w:pPr>
    </w:p>
    <w:p w14:paraId="13C21E9A">
      <w:pPr>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独创性声明</w:t>
      </w:r>
    </w:p>
    <w:p w14:paraId="1C600F28">
      <w:pPr>
        <w:widowControl w:val="0"/>
        <w:jc w:val="center"/>
        <w:rPr>
          <w:rFonts w:hint="default" w:ascii="Times New Roman" w:hAnsi="Times New Roman" w:eastAsia="宋体" w:cs="Times New Roman"/>
          <w:color w:val="auto"/>
          <w:kern w:val="2"/>
          <w:sz w:val="36"/>
          <w:szCs w:val="24"/>
          <w:lang w:val="en-US" w:eastAsia="zh-CN"/>
        </w:rPr>
      </w:pPr>
    </w:p>
    <w:p w14:paraId="675C4E44">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本人声明所呈交的学位论文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是本人在导师指导下进行的研究工作及取得的研究成果</w:t>
      </w:r>
      <w:r>
        <w:rPr>
          <w:rFonts w:hint="eastAsia" w:ascii="Times New Roman" w:hAnsi="Times New Roman" w:eastAsia="宋体" w:cs="Times New Roman"/>
          <w:color w:val="auto"/>
          <w:kern w:val="2"/>
          <w:sz w:val="24"/>
          <w:szCs w:val="24"/>
          <w:lang w:val="en-US" w:eastAsia="zh-CN"/>
        </w:rPr>
        <w:t>。</w:t>
      </w:r>
      <w:r>
        <w:rPr>
          <w:rFonts w:hint="eastAsia" w:ascii="Times New Roman" w:hAnsi="Times New Roman" w:eastAsia="宋体" w:cs="Times New Roman"/>
          <w:color w:val="auto"/>
          <w:kern w:val="2"/>
          <w:sz w:val="24"/>
          <w:szCs w:val="24"/>
          <w:highlight w:val="none"/>
          <w:lang w:val="en-US" w:eastAsia="zh-CN"/>
        </w:rPr>
        <w:t>论文（实践成果）核心思想和主要内容未使用人工智能工具代写和生成。其他有使用人工智能工具辅助的情形已添加注释说明。</w:t>
      </w:r>
      <w:r>
        <w:rPr>
          <w:rFonts w:ascii="Times New Roman" w:hAnsi="Times New Roman" w:eastAsia="宋体" w:cs="Times New Roman"/>
          <w:color w:val="auto"/>
          <w:kern w:val="2"/>
          <w:sz w:val="24"/>
          <w:szCs w:val="24"/>
          <w:lang w:val="en-US" w:eastAsia="zh-CN"/>
        </w:rPr>
        <w:t>除了文中特别加以标注和致谢的地方外，论文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中不包含其他人已经发表或撰写过的研究成果，也不包含为获得</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宋体" w:cs="Times New Roman"/>
          <w:color w:val="auto"/>
          <w:kern w:val="2"/>
          <w:sz w:val="24"/>
          <w:szCs w:val="24"/>
          <w:lang w:val="en-US" w:eastAsia="zh-CN"/>
        </w:rPr>
        <w:t>或其他教育机构的学位或证书而使用过的材料。与我一同工作的同志对本研究所做的任何贡献均已在论文中作了明确的说明并表示谢意。</w:t>
      </w:r>
    </w:p>
    <w:p w14:paraId="0B337992">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6806DE12">
      <w:pPr>
        <w:widowControl w:val="0"/>
        <w:spacing w:line="400" w:lineRule="exact"/>
        <w:ind w:firstLine="480" w:firstLineChars="200"/>
        <w:jc w:val="left"/>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日期：        年    月    日</w:t>
      </w:r>
    </w:p>
    <w:p w14:paraId="6F9D5C00">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4FF68346">
      <w:pPr>
        <w:widowControl w:val="0"/>
        <w:jc w:val="both"/>
        <w:rPr>
          <w:rFonts w:hint="default" w:ascii="Times New Roman" w:hAnsi="Times New Roman" w:eastAsia="宋体" w:cs="Times New Roman"/>
          <w:color w:val="auto"/>
          <w:kern w:val="2"/>
          <w:sz w:val="24"/>
          <w:szCs w:val="24"/>
          <w:lang w:val="en-US" w:eastAsia="zh-CN"/>
        </w:rPr>
      </w:pPr>
    </w:p>
    <w:p w14:paraId="10467B41">
      <w:pPr>
        <w:widowControl w:val="0"/>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版权使用授权书</w:t>
      </w:r>
    </w:p>
    <w:p w14:paraId="0E647084">
      <w:pPr>
        <w:widowControl w:val="0"/>
        <w:jc w:val="both"/>
        <w:rPr>
          <w:rFonts w:hint="default" w:ascii="Times New Roman" w:hAnsi="Times New Roman" w:eastAsia="宋体" w:cs="Times New Roman"/>
          <w:color w:val="auto"/>
          <w:kern w:val="2"/>
          <w:sz w:val="24"/>
          <w:szCs w:val="24"/>
          <w:lang w:val="en-US" w:eastAsia="zh-CN"/>
        </w:rPr>
      </w:pPr>
    </w:p>
    <w:p w14:paraId="6C3EB7D9">
      <w:pPr>
        <w:widowControl w:val="0"/>
        <w:jc w:val="both"/>
        <w:rPr>
          <w:rFonts w:hint="default" w:ascii="Times New Roman" w:hAnsi="Times New Roman" w:eastAsia="宋体" w:cs="Times New Roman"/>
          <w:color w:val="auto"/>
          <w:kern w:val="2"/>
          <w:sz w:val="24"/>
          <w:szCs w:val="24"/>
          <w:lang w:val="en-US" w:eastAsia="zh-CN"/>
        </w:rPr>
      </w:pPr>
    </w:p>
    <w:p w14:paraId="0BA417C3">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 xml:space="preserve">作者完全了解 </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 xml:space="preserve"> 有关保留、使用学位论文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的规定</w:t>
      </w:r>
      <w:r>
        <w:rPr>
          <w:rFonts w:hint="eastAsia" w:ascii="Times New Roman" w:hAnsi="Times New Roman" w:eastAsia="宋体" w:cs="Times New Roman"/>
          <w:color w:val="auto"/>
          <w:kern w:val="2"/>
          <w:sz w:val="24"/>
          <w:szCs w:val="24"/>
          <w:lang w:val="en-US" w:eastAsia="zh-CN"/>
        </w:rPr>
        <w:t>：</w:t>
      </w:r>
      <w:r>
        <w:rPr>
          <w:rFonts w:ascii="Times New Roman" w:hAnsi="Times New Roman" w:eastAsia="宋体" w:cs="Times New Roman"/>
          <w:color w:val="auto"/>
          <w:kern w:val="2"/>
          <w:sz w:val="24"/>
          <w:szCs w:val="24"/>
          <w:lang w:val="en-US" w:eastAsia="zh-CN"/>
        </w:rPr>
        <w:t>有权保留并向国家有关部门或机构送交论文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的复印件和电子版，允许论文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被查阅和借阅。本人授权</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可以将学位论文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的全部或部分内容编入有关数据库进行检索，可以采用影印、缩印或扫描等复制手段保存、汇编学位论文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w:t>
      </w:r>
    </w:p>
    <w:p w14:paraId="6EA38DB4">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（保密的学位论文</w:t>
      </w:r>
      <w:r>
        <w:rPr>
          <w:rFonts w:hint="eastAsia" w:ascii="Times New Roman" w:hAnsi="Times New Roman" w:eastAsia="宋体" w:cs="Times New Roman"/>
          <w:color w:val="auto"/>
          <w:kern w:val="2"/>
          <w:sz w:val="24"/>
          <w:szCs w:val="24"/>
          <w:lang w:val="en-US" w:eastAsia="zh-CN"/>
        </w:rPr>
        <w:t>&lt;实践成果&gt;</w:t>
      </w:r>
      <w:r>
        <w:rPr>
          <w:rFonts w:ascii="Times New Roman" w:hAnsi="Times New Roman" w:eastAsia="宋体" w:cs="Times New Roman"/>
          <w:color w:val="auto"/>
          <w:kern w:val="2"/>
          <w:sz w:val="24"/>
          <w:szCs w:val="24"/>
          <w:lang w:val="en-US" w:eastAsia="zh-CN"/>
        </w:rPr>
        <w:t>在解密后适用本授权书）</w:t>
      </w:r>
    </w:p>
    <w:p w14:paraId="2756787B">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p>
    <w:p w14:paraId="777FEBAA">
      <w:pPr>
        <w:widowControl w:val="0"/>
        <w:spacing w:line="400" w:lineRule="exact"/>
        <w:ind w:firstLine="480" w:firstLineChars="20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导师签名：</w:t>
      </w:r>
    </w:p>
    <w:p w14:paraId="6793B081">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6302CC2E">
      <w:pPr>
        <w:widowControl w:val="0"/>
        <w:spacing w:line="40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签字日期：      年    月    日       签字日期：      年    月    日</w:t>
      </w:r>
    </w:p>
    <w:p w14:paraId="4C785E9C">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096BCAE5">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作者毕业后去向：</w:t>
      </w:r>
    </w:p>
    <w:p w14:paraId="69C6DDF2">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工作单位：                                       电话：</w:t>
      </w:r>
    </w:p>
    <w:p w14:paraId="11DF35AC">
      <w:pPr>
        <w:widowControl/>
        <w:jc w:val="left"/>
        <w:rPr>
          <w:rFonts w:ascii="黑体" w:hAnsi="宋体" w:eastAsia="黑体"/>
          <w:b/>
          <w:sz w:val="24"/>
        </w:rPr>
      </w:pPr>
      <w:r>
        <w:rPr>
          <w:rFonts w:ascii="Times New Roman" w:hAnsi="Times New Roman" w:eastAsia="宋体" w:cs="Times New Roman"/>
          <w:color w:val="auto"/>
          <w:kern w:val="2"/>
          <w:sz w:val="24"/>
          <w:szCs w:val="24"/>
          <w:lang w:val="en-US" w:eastAsia="zh-CN"/>
        </w:rPr>
        <w:t>通讯地址：                                       邮编：</w:t>
      </w:r>
      <w:r>
        <w:rPr>
          <w:rFonts w:ascii="黑体" w:hAnsi="宋体" w:eastAsia="黑体"/>
          <w:b/>
          <w:sz w:val="24"/>
        </w:rPr>
        <w:br w:type="page"/>
      </w:r>
    </w:p>
    <w:p w14:paraId="7EF5AEFF">
      <w:pPr>
        <w:pStyle w:val="3"/>
        <w:bidi w:val="0"/>
        <w:ind w:firstLine="0" w:firstLineChars="0"/>
        <w:rPr>
          <w:rFonts w:hint="eastAsia"/>
        </w:rPr>
      </w:pPr>
      <w:r>
        <w:rPr>
          <w:rFonts w:hint="eastAsia"/>
        </w:rPr>
        <w:t>附件</w:t>
      </w:r>
      <w:r>
        <w:rPr>
          <w:rFonts w:hint="eastAsia"/>
          <w:lang w:val="en-US" w:eastAsia="zh-CN"/>
        </w:rPr>
        <w:t>4</w:t>
      </w:r>
      <w:r>
        <w:rPr>
          <w:rFonts w:hint="eastAsia"/>
        </w:rPr>
        <w:t>：</w:t>
      </w:r>
      <w:r>
        <w:rPr>
          <w:rFonts w:hint="eastAsia"/>
          <w:lang w:eastAsia="zh-CN"/>
        </w:rPr>
        <w:t>口译实验</w:t>
      </w:r>
      <w:r>
        <w:rPr>
          <w:rFonts w:hint="eastAsia"/>
        </w:rPr>
        <w:t>报告致谢范本</w:t>
      </w:r>
    </w:p>
    <w:p w14:paraId="00F354EB">
      <w:pPr>
        <w:pStyle w:val="4"/>
        <w:ind w:right="14" w:firstLine="0"/>
        <w:rPr>
          <w:rFonts w:hint="eastAsia" w:ascii="黑体" w:hAnsi="黑体" w:eastAsia="黑体"/>
          <w:b/>
          <w:szCs w:val="24"/>
        </w:rPr>
      </w:pPr>
    </w:p>
    <w:p w14:paraId="19F0A032">
      <w:pPr>
        <w:pStyle w:val="4"/>
        <w:ind w:right="14" w:firstLine="0"/>
        <w:jc w:val="center"/>
        <w:rPr>
          <w:rFonts w:hint="eastAsia"/>
          <w:b/>
          <w:sz w:val="28"/>
          <w:szCs w:val="28"/>
        </w:rPr>
      </w:pPr>
      <w:r>
        <mc:AlternateContent>
          <mc:Choice Requires="wps">
            <w:drawing>
              <wp:anchor distT="0" distB="0" distL="114300" distR="114300" simplePos="0" relativeHeight="251738112" behindDoc="0" locked="1" layoutInCell="1" allowOverlap="1">
                <wp:simplePos x="0" y="0"/>
                <wp:positionH relativeFrom="column">
                  <wp:posOffset>4114800</wp:posOffset>
                </wp:positionH>
                <wp:positionV relativeFrom="paragraph">
                  <wp:posOffset>198120</wp:posOffset>
                </wp:positionV>
                <wp:extent cx="1257300" cy="297180"/>
                <wp:effectExtent l="709295" t="5715" r="14605" b="20955"/>
                <wp:wrapNone/>
                <wp:docPr id="140" name="矩形标注 140"/>
                <wp:cNvGraphicFramePr/>
                <a:graphic xmlns:a="http://schemas.openxmlformats.org/drawingml/2006/main">
                  <a:graphicData uri="http://schemas.microsoft.com/office/word/2010/wordprocessingShape">
                    <wps:wsp>
                      <wps:cNvSpPr>
                        <a:spLocks noChangeArrowheads="1"/>
                      </wps:cNvSpPr>
                      <wps:spPr bwMode="auto">
                        <a:xfrm>
                          <a:off x="0" y="0"/>
                          <a:ext cx="1257300" cy="297180"/>
                        </a:xfrm>
                        <a:prstGeom prst="wedgeRectCallout">
                          <a:avLst>
                            <a:gd name="adj1" fmla="val -103384"/>
                            <a:gd name="adj2" fmla="val -49361"/>
                          </a:avLst>
                        </a:prstGeom>
                        <a:solidFill>
                          <a:srgbClr val="FFFFFF"/>
                        </a:solidFill>
                        <a:ln w="9525">
                          <a:solidFill>
                            <a:srgbClr val="000000"/>
                          </a:solidFill>
                          <a:miter lim="800000"/>
                        </a:ln>
                        <a:effectLst/>
                      </wps:spPr>
                      <wps:txbx>
                        <w:txbxContent>
                          <w:p w14:paraId="78E7C6D1">
                            <w:pPr>
                              <w:rPr>
                                <w:ins w:id="173" w:author="QQ" w:date="2026-01-13T17:23:42Z"/>
                              </w:rPr>
                            </w:pPr>
                            <w:ins w:id="174" w:author="QQ" w:date="2026-01-13T17:23:42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324pt;margin-top:15.6pt;height:23.4pt;width:99pt;z-index:251738112;mso-width-relative:page;mso-height-relative:page;" fillcolor="#FFFFFF" filled="t" stroked="t" coordsize="21600,21600" o:gfxdata="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&#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LQIqi2QAAAAkBAAAPAAAAAAAAAAEAIAAAACIAAABk&#10;cnMvZG93bnJldi54bWxQSwECFAAUAAAACACHTuJAu5I/h3cCAADyBAAADgAAAAAAAAABACAAAAAo&#10;AQAAZHJzL2Uyb0RvYy54bWxQSwUGAAAAAAYABgBZAQAAEQYAAAAA&#10;" adj="-11531,138">
                <v:fill on="t" focussize="0,0"/>
                <v:stroke color="#000000" miterlimit="8" joinstyle="miter"/>
                <v:imagedata o:title=""/>
                <o:lock v:ext="edit" aspectratio="f"/>
                <v:textbox>
                  <w:txbxContent>
                    <w:p w14:paraId="78E7C6D1">
                      <w:pPr>
                        <w:rPr>
                          <w:ins w:id="175" w:author="QQ" w:date="2026-01-13T17:23:42Z"/>
                        </w:rPr>
                      </w:pPr>
                      <w:ins w:id="176" w:author="QQ" w:date="2026-01-13T17:23:42Z">
                        <w:r>
                          <w:rPr>
                            <w:rFonts w:hint="eastAsia"/>
                          </w:rPr>
                          <w:t>四号，加粗，居中</w:t>
                        </w:r>
                      </w:ins>
                    </w:p>
                  </w:txbxContent>
                </v:textbox>
                <w10:anchorlock/>
              </v:shape>
            </w:pict>
          </mc:Fallback>
        </mc:AlternateContent>
      </w:r>
      <w:r>
        <w:rPr>
          <w:rFonts w:hint="eastAsia"/>
          <w:b/>
          <w:sz w:val="28"/>
          <w:szCs w:val="28"/>
        </w:rPr>
        <w:t>Acknowledgments</w:t>
      </w:r>
    </w:p>
    <w:p w14:paraId="4F371553">
      <w:pPr>
        <w:pStyle w:val="4"/>
        <w:ind w:right="14" w:firstLine="0"/>
        <w:jc w:val="center"/>
      </w:pPr>
      <w:r>
        <w:rPr>
          <w:rFonts w:hint="eastAsia"/>
          <w:bCs/>
        </w:rPr>
        <w:t>（空一行）</w:t>
      </w:r>
    </w:p>
    <w:p w14:paraId="3FD455EF">
      <w:pPr>
        <w:pStyle w:val="4"/>
        <w:snapToGrid w:val="0"/>
        <w:spacing w:line="360" w:lineRule="auto"/>
        <w:ind w:right="11" w:firstLine="480" w:firstLineChars="200"/>
      </w:pPr>
      <w:r>
        <mc:AlternateContent>
          <mc:Choice Requires="wps">
            <w:drawing>
              <wp:anchor distT="0" distB="0" distL="114300" distR="114300" simplePos="0" relativeHeight="251739136" behindDoc="0" locked="0" layoutInCell="1" allowOverlap="1">
                <wp:simplePos x="0" y="0"/>
                <wp:positionH relativeFrom="column">
                  <wp:posOffset>-114300</wp:posOffset>
                </wp:positionH>
                <wp:positionV relativeFrom="paragraph">
                  <wp:posOffset>0</wp:posOffset>
                </wp:positionV>
                <wp:extent cx="342900" cy="198120"/>
                <wp:effectExtent l="5715" t="15240" r="13335" b="15240"/>
                <wp:wrapNone/>
                <wp:docPr id="141" name="左右箭头 141"/>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leftRightArrow">
                          <a:avLst>
                            <a:gd name="adj1" fmla="val 50000"/>
                            <a:gd name="adj2" fmla="val 34615"/>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69" type="#_x0000_t69" style="position:absolute;left:0pt;margin-left:-9pt;margin-top:0pt;height:15.6pt;width:27pt;z-index:251739136;mso-width-relative:page;mso-height-relative:page;" fillcolor="#FFFFFF" filled="t" stroked="t" coordsize="21600,21600" o:gfxdata="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MIh1CPXAAAABgEAAA8AAAAAAAAAAQAgAAAAIgAAAGRycy9kb3ducmV2Lnht&#10;bFBLAQIUABQAAAAIAIdO4kA/jLv6bAIAAOEEAAAOAAAAAAAAAAEAIAAAACYBAABkcnMvZTJvRG9j&#10;LnhtbFBLBQYAAAAABgAGAFkBAAAEBgAAAAA=&#10;" adj="4319,5400">
                <v:fill on="t" focussize="0,0"/>
                <v:stroke color="#000000" miterlimit="8" joinstyle="miter"/>
                <v:imagedata o:title=""/>
                <o:lock v:ext="edit" aspectratio="f"/>
              </v:shape>
            </w:pict>
          </mc:Fallback>
        </mc:AlternateContent>
      </w:r>
      <w:r>
        <mc:AlternateContent>
          <mc:Choice Requires="wps">
            <w:drawing>
              <wp:anchor distT="0" distB="0" distL="114300" distR="114300" simplePos="0" relativeHeight="251741184" behindDoc="0" locked="1" layoutInCell="1" allowOverlap="1">
                <wp:simplePos x="0" y="0"/>
                <wp:positionH relativeFrom="column">
                  <wp:posOffset>3200400</wp:posOffset>
                </wp:positionH>
                <wp:positionV relativeFrom="paragraph">
                  <wp:posOffset>1783080</wp:posOffset>
                </wp:positionV>
                <wp:extent cx="1143000" cy="495300"/>
                <wp:effectExtent l="29845" t="332740" r="8255" b="10160"/>
                <wp:wrapNone/>
                <wp:docPr id="142" name="圆角矩形标注 142"/>
                <wp:cNvGraphicFramePr/>
                <a:graphic xmlns:a="http://schemas.openxmlformats.org/drawingml/2006/main">
                  <a:graphicData uri="http://schemas.microsoft.com/office/word/2010/wordprocessingShape">
                    <wps:wsp>
                      <wps:cNvSpPr>
                        <a:spLocks noChangeArrowheads="1"/>
                      </wps:cNvSpPr>
                      <wps:spPr bwMode="auto">
                        <a:xfrm>
                          <a:off x="0" y="0"/>
                          <a:ext cx="1143000" cy="495300"/>
                        </a:xfrm>
                        <a:prstGeom prst="wedgeRoundRectCallout">
                          <a:avLst>
                            <a:gd name="adj1" fmla="val -51222"/>
                            <a:gd name="adj2" fmla="val -113972"/>
                            <a:gd name="adj3" fmla="val 16667"/>
                          </a:avLst>
                        </a:prstGeom>
                        <a:solidFill>
                          <a:srgbClr val="FFFFFF"/>
                        </a:solidFill>
                        <a:ln w="9525">
                          <a:solidFill>
                            <a:srgbClr val="000000"/>
                          </a:solidFill>
                          <a:miter lim="800000"/>
                        </a:ln>
                        <a:effectLst/>
                      </wps:spPr>
                      <wps:txbx>
                        <w:txbxContent>
                          <w:p w14:paraId="783B97B8">
                            <w:pPr>
                              <w:rPr>
                                <w:ins w:id="177" w:author="QQ" w:date="2026-01-13T17:23:42Z"/>
                              </w:rPr>
                            </w:pPr>
                            <w:ins w:id="178" w:author="QQ" w:date="2026-01-13T17:23:42Z">
                              <w:r>
                                <w:rPr>
                                  <w:rFonts w:hint="eastAsia"/>
                                </w:rPr>
                                <w:t>小四，</w:t>
                              </w:r>
                            </w:ins>
                            <w:ins w:id="179" w:author="QQ" w:date="2026-01-13T17:23:42Z">
                              <w:r>
                                <w:rPr/>
                                <w:t xml:space="preserve"> 1.5</w:t>
                              </w:r>
                            </w:ins>
                            <w:ins w:id="180" w:author="QQ" w:date="2026-01-13T17:23:42Z">
                              <w:r>
                                <w:rPr>
                                  <w:rFonts w:hint="eastAsia"/>
                                </w:rPr>
                                <w:t>倍行距，两端对齐</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52pt;margin-top:140.4pt;height:39pt;width:90pt;z-index:251741184;mso-width-relative:page;mso-height-relative:page;" fillcolor="#FFFFFF" filled="t" stroked="t" coordsize="21600,21600" o:gfxdata="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M&#10;CZli2QAAAAsBAAAPAAAAAAAAAAEAIAAAACIAAABkcnMvZG93bnJldi54bWxQSwECFAAUAAAACACH&#10;TuJAvNX6YpUCAAAhBQAADgAAAAAAAAABACAAAAAoAQAAZHJzL2Uyb0RvYy54bWxQSwUGAAAAAAYA&#10;BgBZAQAALwYAAAAA&#10;" adj="-264,-13818,14400">
                <v:fill on="t" focussize="0,0"/>
                <v:stroke color="#000000" miterlimit="8" joinstyle="miter"/>
                <v:imagedata o:title=""/>
                <o:lock v:ext="edit" aspectratio="f"/>
                <v:textbox>
                  <w:txbxContent>
                    <w:p w14:paraId="783B97B8">
                      <w:pPr>
                        <w:rPr>
                          <w:ins w:id="181" w:author="QQ" w:date="2026-01-13T17:23:42Z"/>
                        </w:rPr>
                      </w:pPr>
                      <w:ins w:id="182" w:author="QQ" w:date="2026-01-13T17:23:42Z">
                        <w:r>
                          <w:rPr>
                            <w:rFonts w:hint="eastAsia"/>
                          </w:rPr>
                          <w:t>小四，</w:t>
                        </w:r>
                      </w:ins>
                      <w:ins w:id="183" w:author="QQ" w:date="2026-01-13T17:23:42Z">
                        <w:r>
                          <w:rPr/>
                          <w:t xml:space="preserve"> 1.5</w:t>
                        </w:r>
                      </w:ins>
                      <w:ins w:id="184" w:author="QQ" w:date="2026-01-13T17:23:42Z">
                        <w:r>
                          <w:rPr>
                            <w:rFonts w:hint="eastAsia"/>
                          </w:rPr>
                          <w:t>倍行距，两端对齐</w:t>
                        </w:r>
                      </w:ins>
                    </w:p>
                  </w:txbxContent>
                </v:textbox>
                <w10:anchorlock/>
              </v:shape>
            </w:pict>
          </mc:Fallback>
        </mc:AlternateContent>
      </w:r>
      <w:r>
        <mc:AlternateContent>
          <mc:Choice Requires="wps">
            <w:drawing>
              <wp:anchor distT="0" distB="0" distL="114300" distR="114300" simplePos="0" relativeHeight="251740160" behindDoc="0" locked="1" layoutInCell="1" allowOverlap="1">
                <wp:simplePos x="0" y="0"/>
                <wp:positionH relativeFrom="column">
                  <wp:posOffset>228600</wp:posOffset>
                </wp:positionH>
                <wp:positionV relativeFrom="paragraph">
                  <wp:posOffset>-594360</wp:posOffset>
                </wp:positionV>
                <wp:extent cx="1485900" cy="396240"/>
                <wp:effectExtent l="4445" t="4445" r="14605" b="189865"/>
                <wp:wrapNone/>
                <wp:docPr id="143" name="圆角矩形标注 143"/>
                <wp:cNvGraphicFramePr/>
                <a:graphic xmlns:a="http://schemas.openxmlformats.org/drawingml/2006/main">
                  <a:graphicData uri="http://schemas.microsoft.com/office/word/2010/wordprocessingShape">
                    <wps:wsp>
                      <wps:cNvSpPr>
                        <a:spLocks noChangeArrowheads="1"/>
                      </wps:cNvSpPr>
                      <wps:spPr bwMode="auto">
                        <a:xfrm>
                          <a:off x="0" y="0"/>
                          <a:ext cx="1485900" cy="396240"/>
                        </a:xfrm>
                        <a:prstGeom prst="wedgeRoundRectCallout">
                          <a:avLst>
                            <a:gd name="adj1" fmla="val -48463"/>
                            <a:gd name="adj2" fmla="val 94870"/>
                            <a:gd name="adj3" fmla="val 16667"/>
                          </a:avLst>
                        </a:prstGeom>
                        <a:solidFill>
                          <a:srgbClr val="FFFFFF"/>
                        </a:solidFill>
                        <a:ln w="9525">
                          <a:solidFill>
                            <a:srgbClr val="000000"/>
                          </a:solidFill>
                          <a:miter lim="800000"/>
                        </a:ln>
                        <a:effectLst/>
                      </wps:spPr>
                      <wps:txbx>
                        <w:txbxContent>
                          <w:p w14:paraId="5A3C130F">
                            <w:pPr>
                              <w:rPr>
                                <w:ins w:id="185" w:author="QQ" w:date="2026-01-13T17:23:42Z"/>
                                <w:color w:val="0000FF"/>
                              </w:rPr>
                            </w:pPr>
                            <w:ins w:id="186" w:author="QQ" w:date="2026-01-13T17:23:42Z">
                              <w:r>
                                <w:rPr>
                                  <w:rFonts w:hint="eastAsia"/>
                                </w:rPr>
                                <w:t>各段首行空</w:t>
                              </w:r>
                            </w:ins>
                            <w:ins w:id="187" w:author="QQ" w:date="2026-01-13T17:23:42Z">
                              <w:r>
                                <w:rPr/>
                                <w:t>5</w:t>
                              </w:r>
                            </w:ins>
                            <w:ins w:id="188" w:author="QQ" w:date="2026-01-13T17:23:42Z">
                              <w:r>
                                <w:rPr>
                                  <w:rFonts w:hint="eastAsia"/>
                                </w:rPr>
                                <w:t>字符</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8pt;margin-top:-46.8pt;height:31.2pt;width:117pt;z-index:251740160;mso-width-relative:page;mso-height-relative:page;" fillcolor="#FFFFFF" filled="t" stroked="t" coordsize="21600,21600" o:gfxdata="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JSO&#10;wzDbAAAACgEAAA8AAAAAAAAAAQAgAAAAIgAAAGRycy9kb3ducmV2LnhtbFBLAQIUABQAAAAIAIdO&#10;4kC4fwBUkgIAAB8FAAAOAAAAAAAAAAEAIAAAACoBAABkcnMvZTJvRG9jLnhtbFBLBQYAAAAABgAG&#10;AFkBAAAuBgAAAAA=&#10;" adj="332,31292,14400">
                <v:fill on="t" focussize="0,0"/>
                <v:stroke color="#000000" miterlimit="8" joinstyle="miter"/>
                <v:imagedata o:title=""/>
                <o:lock v:ext="edit" aspectratio="f"/>
                <v:textbox>
                  <w:txbxContent>
                    <w:p w14:paraId="5A3C130F">
                      <w:pPr>
                        <w:rPr>
                          <w:ins w:id="189" w:author="QQ" w:date="2026-01-13T17:23:42Z"/>
                          <w:color w:val="0000FF"/>
                        </w:rPr>
                      </w:pPr>
                      <w:ins w:id="190" w:author="QQ" w:date="2026-01-13T17:23:42Z">
                        <w:r>
                          <w:rPr>
                            <w:rFonts w:hint="eastAsia"/>
                          </w:rPr>
                          <w:t>各段首行空</w:t>
                        </w:r>
                      </w:ins>
                      <w:ins w:id="191" w:author="QQ" w:date="2026-01-13T17:23:42Z">
                        <w:r>
                          <w:rPr/>
                          <w:t>5</w:t>
                        </w:r>
                      </w:ins>
                      <w:ins w:id="192" w:author="QQ" w:date="2026-01-13T17:23:42Z">
                        <w:r>
                          <w:rPr>
                            <w:rFonts w:hint="eastAsia"/>
                          </w:rPr>
                          <w:t>字符</w:t>
                        </w:r>
                      </w:ins>
                    </w:p>
                  </w:txbxContent>
                </v:textbox>
                <w10:anchorlock/>
              </v:shape>
            </w:pict>
          </mc:Fallback>
        </mc:AlternateContent>
      </w:r>
      <w:r>
        <w:t>First and foremost, I would like to express my heartfelt gratitude to my supervisor, Professor X, both for his intellectual guidance and for his warm and constant encouragement during the process of writing this report. With patience and prudence, he labored through drafts of this report and pointed out defects therein. Therefore, I owe all the merits in this report, if any, to him, though I am fully aware that it might still contain some mistakes, for which I bear the whole responsibility.</w:t>
      </w:r>
    </w:p>
    <w:p w14:paraId="7B138B70">
      <w:pPr>
        <w:pStyle w:val="4"/>
        <w:snapToGrid w:val="0"/>
        <w:spacing w:line="360" w:lineRule="auto"/>
        <w:ind w:right="11" w:firstLine="480" w:firstLineChars="200"/>
      </w:pPr>
      <w:r>
        <w:t>My cordial and sincere thanks go to Professor XX, whose interesting and informative lectures on discourse analysis lead me to a challenging yet fascinating domain of academic research. The profit that I gained from his profound knowledge, remarkable expertise and intellectual ingenuity will be of everlasting significance to my future research.</w:t>
      </w:r>
    </w:p>
    <w:p w14:paraId="7BB82699">
      <w:pPr>
        <w:pStyle w:val="4"/>
        <w:snapToGrid w:val="0"/>
        <w:spacing w:line="360" w:lineRule="auto"/>
        <w:ind w:right="11" w:firstLine="480" w:firstLineChars="200"/>
      </w:pPr>
      <w:r>
        <w:t>I am also deeply indebted to Professor XXX, formerly of XX University and now of XX University, who kindly offered me relevant materials and whose innovative perspectives greatly assisted me in conceptualizing the present report.</w:t>
      </w:r>
    </w:p>
    <w:p w14:paraId="256006A6">
      <w:pPr>
        <w:pStyle w:val="4"/>
        <w:snapToGrid w:val="0"/>
        <w:spacing w:line="360" w:lineRule="auto"/>
        <w:ind w:right="11" w:firstLine="480" w:firstLineChars="200"/>
      </w:pPr>
      <w:r>
        <w:t>I am also very grateful to my friend, Mr. Y, whose careful and microscopic scrutiny of the manuscript resulted in the elimination of many inconsistencies.</w:t>
      </w:r>
    </w:p>
    <w:p w14:paraId="0410BAC7">
      <w:pPr>
        <w:pStyle w:val="4"/>
        <w:snapToGrid w:val="0"/>
        <w:spacing w:line="360" w:lineRule="auto"/>
        <w:ind w:right="11" w:firstLine="480" w:firstLineChars="200"/>
      </w:pPr>
      <w:r>
        <w:t>Last but not the least, big thanks go to my family who have shared with me my worries, frustrations, and hopefully my ultimate happiness in eventually finishing this report.</w:t>
      </w:r>
    </w:p>
    <w:p w14:paraId="7DA2FEA8">
      <w:pPr>
        <w:pStyle w:val="8"/>
        <w:jc w:val="both"/>
      </w:pPr>
    </w:p>
    <w:p w14:paraId="73FDA251">
      <w:pPr>
        <w:tabs>
          <w:tab w:val="left" w:pos="2010"/>
        </w:tabs>
      </w:pPr>
      <w:r>
        <w:rPr>
          <w:b/>
        </w:rPr>
        <w:br w:type="page"/>
      </w:r>
      <w:r>
        <w:t xml:space="preserve"> </w:t>
      </w:r>
    </w:p>
    <w:p w14:paraId="00877A97">
      <w:pPr>
        <w:pStyle w:val="3"/>
        <w:bidi w:val="0"/>
        <w:ind w:firstLine="0" w:firstLineChars="0"/>
      </w:pPr>
      <w:r>
        <w:rPr>
          <w:rFonts w:hint="eastAsia"/>
        </w:rPr>
        <w:t>附件5：</w:t>
      </w:r>
      <w:r>
        <w:rPr>
          <w:rFonts w:hint="eastAsia"/>
          <w:lang w:eastAsia="zh-CN"/>
        </w:rPr>
        <w:t>口译实验</w:t>
      </w:r>
      <w:r>
        <w:rPr>
          <w:rFonts w:hint="eastAsia"/>
        </w:rPr>
        <w:t>报告英文摘要范本</w:t>
      </w:r>
    </w:p>
    <w:p w14:paraId="1E1446C2">
      <w:pPr>
        <w:rPr>
          <w:rFonts w:ascii="黑体" w:hAnsi="黑体" w:eastAsia="黑体"/>
          <w:b/>
          <w:sz w:val="24"/>
        </w:rPr>
      </w:pPr>
    </w:p>
    <w:p w14:paraId="1F751749">
      <w:pPr>
        <w:jc w:val="center"/>
        <w:rPr>
          <w:b/>
          <w:sz w:val="28"/>
          <w:szCs w:val="28"/>
        </w:rPr>
      </w:pPr>
      <w:r>
        <mc:AlternateContent>
          <mc:Choice Requires="wps">
            <w:drawing>
              <wp:anchor distT="0" distB="0" distL="114300" distR="114300" simplePos="0" relativeHeight="251730944" behindDoc="0" locked="1" layoutInCell="1" allowOverlap="1">
                <wp:simplePos x="0" y="0"/>
                <wp:positionH relativeFrom="column">
                  <wp:posOffset>4457700</wp:posOffset>
                </wp:positionH>
                <wp:positionV relativeFrom="paragraph">
                  <wp:posOffset>495300</wp:posOffset>
                </wp:positionV>
                <wp:extent cx="1371600" cy="297180"/>
                <wp:effectExtent l="379730" t="259080" r="20320" b="15240"/>
                <wp:wrapNone/>
                <wp:docPr id="132" name="圆角矩形标注 132"/>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75000"/>
                            <a:gd name="adj2" fmla="val -132264"/>
                            <a:gd name="adj3" fmla="val 16667"/>
                          </a:avLst>
                        </a:prstGeom>
                        <a:solidFill>
                          <a:srgbClr val="FFFFFF"/>
                        </a:solidFill>
                        <a:ln w="9525">
                          <a:solidFill>
                            <a:srgbClr val="000000"/>
                          </a:solidFill>
                          <a:miter lim="800000"/>
                        </a:ln>
                        <a:effectLst/>
                      </wps:spPr>
                      <wps:txbx>
                        <w:txbxContent>
                          <w:p w14:paraId="139F403F">
                            <w:pPr>
                              <w:rPr>
                                <w:ins w:id="193" w:author="QQ" w:date="2026-01-13T17:23:34Z"/>
                              </w:rPr>
                            </w:pPr>
                            <w:ins w:id="194" w:author="QQ" w:date="2026-01-13T17:23:34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351pt;margin-top:39pt;height:23.4pt;width:108pt;z-index:251730944;mso-width-relative:page;mso-height-relative:page;" fillcolor="#FFFFFF" filled="t" stroked="t" coordsize="21600,21600" o:gfxdata="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LujcjDZ&#10;AAAACgEAAA8AAAAAAAAAAQAgAAAAIgAAAGRycy9kb3ducmV2LnhtbFBLAQIUABQAAAAIAIdO4kBB&#10;B052kQIAACEFAAAOAAAAAAAAAAEAIAAAACgBAABkcnMvZTJvRG9jLnhtbFBLBQYAAAAABgAGAFkB&#10;AAArBgAAAAA=&#10;" adj="-5400,-17769,14400">
                <v:fill on="t" focussize="0,0"/>
                <v:stroke color="#000000" miterlimit="8" joinstyle="miter"/>
                <v:imagedata o:title=""/>
                <o:lock v:ext="edit" aspectratio="f"/>
                <v:textbox>
                  <w:txbxContent>
                    <w:p w14:paraId="139F403F">
                      <w:pPr>
                        <w:rPr>
                          <w:ins w:id="195" w:author="QQ" w:date="2026-01-13T17:23:34Z"/>
                        </w:rPr>
                      </w:pPr>
                      <w:ins w:id="196" w:author="QQ" w:date="2026-01-13T17:23:34Z">
                        <w:r>
                          <w:rPr>
                            <w:rFonts w:hint="eastAsia"/>
                          </w:rPr>
                          <w:t>四号，加粗，居中</w:t>
                        </w:r>
                      </w:ins>
                    </w:p>
                  </w:txbxContent>
                </v:textbox>
                <w10:anchorlock/>
              </v:shape>
            </w:pict>
          </mc:Fallback>
        </mc:AlternateContent>
      </w:r>
      <w:r>
        <w:rPr>
          <w:b/>
          <w:sz w:val="28"/>
          <w:szCs w:val="28"/>
        </w:rPr>
        <w:t>A Report on the Correlation Between Background Knowledge and Interpreting Quality</w:t>
      </w:r>
    </w:p>
    <w:p w14:paraId="0A5B6AA5">
      <w:pPr>
        <w:jc w:val="center"/>
        <w:rPr>
          <w:bCs/>
          <w:sz w:val="24"/>
          <w:szCs w:val="32"/>
          <w:lang w:val="fr-FR"/>
        </w:rPr>
      </w:pPr>
      <w:r>
        <mc:AlternateContent>
          <mc:Choice Requires="wps">
            <w:drawing>
              <wp:anchor distT="0" distB="0" distL="114300" distR="114300" simplePos="0" relativeHeight="251731968" behindDoc="0" locked="1" layoutInCell="1" allowOverlap="1">
                <wp:simplePos x="0" y="0"/>
                <wp:positionH relativeFrom="column">
                  <wp:posOffset>3314700</wp:posOffset>
                </wp:positionH>
                <wp:positionV relativeFrom="paragraph">
                  <wp:posOffset>99060</wp:posOffset>
                </wp:positionV>
                <wp:extent cx="1371600" cy="297180"/>
                <wp:effectExtent l="379730" t="259080" r="20320" b="15240"/>
                <wp:wrapNone/>
                <wp:docPr id="133" name="圆角矩形标注 133"/>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75000"/>
                            <a:gd name="adj2" fmla="val -132264"/>
                            <a:gd name="adj3" fmla="val 16667"/>
                          </a:avLst>
                        </a:prstGeom>
                        <a:solidFill>
                          <a:srgbClr val="FFFFFF"/>
                        </a:solidFill>
                        <a:ln w="9525">
                          <a:solidFill>
                            <a:srgbClr val="000000"/>
                          </a:solidFill>
                          <a:miter lim="800000"/>
                        </a:ln>
                        <a:effectLst/>
                      </wps:spPr>
                      <wps:txbx>
                        <w:txbxContent>
                          <w:p w14:paraId="1DE619AB">
                            <w:pPr>
                              <w:rPr>
                                <w:ins w:id="197" w:author="QQ" w:date="2026-01-13T17:23:34Z"/>
                              </w:rPr>
                            </w:pPr>
                            <w:ins w:id="198" w:author="QQ" w:date="2026-01-13T17:23:34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61pt;margin-top:7.8pt;height:23.4pt;width:108pt;z-index:251731968;mso-width-relative:page;mso-height-relative:page;" fillcolor="#FFFFFF" filled="t" stroked="t" coordsize="21600,21600" o:gfxdata="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BVT&#10;EGvaAAAACQEAAA8AAAAAAAAAAQAgAAAAIgAAAGRycy9kb3ducmV2LnhtbFBLAQIUABQAAAAIAIdO&#10;4kA4kS5lkwIAACEFAAAOAAAAAAAAAAEAIAAAACkBAABkcnMvZTJvRG9jLnhtbFBLBQYAAAAABgAG&#10;AFkBAAAuBgAAAAA=&#10;" adj="-5400,-17769,14400">
                <v:fill on="t" focussize="0,0"/>
                <v:stroke color="#000000" miterlimit="8" joinstyle="miter"/>
                <v:imagedata o:title=""/>
                <o:lock v:ext="edit" aspectratio="f"/>
                <v:textbox>
                  <w:txbxContent>
                    <w:p w14:paraId="1DE619AB">
                      <w:pPr>
                        <w:rPr>
                          <w:ins w:id="199" w:author="QQ" w:date="2026-01-13T17:23:34Z"/>
                        </w:rPr>
                      </w:pPr>
                      <w:ins w:id="200" w:author="QQ" w:date="2026-01-13T17:23:34Z">
                        <w:r>
                          <w:rPr>
                            <w:rFonts w:hint="eastAsia"/>
                          </w:rPr>
                          <w:t>四号，加粗，居中</w:t>
                        </w:r>
                      </w:ins>
                    </w:p>
                  </w:txbxContent>
                </v:textbox>
                <w10:anchorlock/>
              </v:shape>
            </w:pict>
          </mc:Fallback>
        </mc:AlternateContent>
      </w:r>
      <w:r>
        <w:rPr>
          <w:rFonts w:hint="eastAsia"/>
          <w:bCs/>
          <w:sz w:val="24"/>
          <w:szCs w:val="32"/>
          <w:lang w:val="fr-FR"/>
        </w:rPr>
        <w:t>（</w:t>
      </w:r>
      <w:r>
        <w:rPr>
          <w:rFonts w:hint="eastAsia"/>
          <w:bCs/>
          <w:sz w:val="24"/>
          <w:szCs w:val="32"/>
        </w:rPr>
        <w:t>空一行</w:t>
      </w:r>
      <w:r>
        <w:rPr>
          <w:rFonts w:hint="eastAsia"/>
          <w:bCs/>
          <w:sz w:val="24"/>
          <w:szCs w:val="32"/>
          <w:lang w:val="fr-FR"/>
        </w:rPr>
        <w:t>）</w:t>
      </w:r>
    </w:p>
    <w:p w14:paraId="05FEB181">
      <w:pPr>
        <w:jc w:val="center"/>
        <w:rPr>
          <w:b/>
          <w:sz w:val="28"/>
          <w:szCs w:val="28"/>
          <w:lang w:val="fr-FR"/>
        </w:rPr>
      </w:pPr>
      <w:r>
        <w:rPr>
          <w:b/>
          <w:sz w:val="28"/>
          <w:szCs w:val="28"/>
          <w:lang w:val="fr-FR"/>
        </w:rPr>
        <w:t>Abstract</w:t>
      </w:r>
    </w:p>
    <w:p w14:paraId="6D10961A">
      <w:pPr>
        <w:jc w:val="center"/>
        <w:rPr>
          <w:bCs/>
          <w:sz w:val="24"/>
          <w:szCs w:val="32"/>
        </w:rPr>
      </w:pPr>
      <w:r>
        <mc:AlternateContent>
          <mc:Choice Requires="wps">
            <w:drawing>
              <wp:anchor distT="0" distB="0" distL="114300" distR="114300" simplePos="0" relativeHeight="251729920" behindDoc="0" locked="1" layoutInCell="1" allowOverlap="1">
                <wp:simplePos x="0" y="0"/>
                <wp:positionH relativeFrom="column">
                  <wp:posOffset>114300</wp:posOffset>
                </wp:positionH>
                <wp:positionV relativeFrom="paragraph">
                  <wp:posOffset>-297180</wp:posOffset>
                </wp:positionV>
                <wp:extent cx="1371600" cy="297180"/>
                <wp:effectExtent l="4445" t="4445" r="14605" b="365125"/>
                <wp:wrapNone/>
                <wp:docPr id="134" name="圆角矩形标注 134"/>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47917"/>
                            <a:gd name="adj2" fmla="val 164958"/>
                            <a:gd name="adj3" fmla="val 16667"/>
                          </a:avLst>
                        </a:prstGeom>
                        <a:solidFill>
                          <a:srgbClr val="FFFFFF"/>
                        </a:solidFill>
                        <a:ln w="9525">
                          <a:solidFill>
                            <a:srgbClr val="000000"/>
                          </a:solidFill>
                          <a:miter lim="800000"/>
                        </a:ln>
                        <a:effectLst/>
                      </wps:spPr>
                      <wps:txbx>
                        <w:txbxContent>
                          <w:p w14:paraId="298EA33D">
                            <w:pPr>
                              <w:rPr>
                                <w:ins w:id="201" w:author="QQ" w:date="2026-01-13T17:23:34Z"/>
                              </w:rPr>
                            </w:pPr>
                            <w:ins w:id="202" w:author="QQ" w:date="2026-01-13T17:23:34Z">
                              <w:r>
                                <w:rPr>
                                  <w:rFonts w:hint="eastAsia"/>
                                </w:rPr>
                                <w:t>各段首行空</w:t>
                              </w:r>
                            </w:ins>
                            <w:ins w:id="203" w:author="QQ" w:date="2026-01-13T17:23:34Z">
                              <w:r>
                                <w:rPr/>
                                <w:t>5</w:t>
                              </w:r>
                            </w:ins>
                            <w:ins w:id="204" w:author="QQ" w:date="2026-01-13T17:23:34Z">
                              <w:r>
                                <w:rPr>
                                  <w:rFonts w:hint="eastAsia"/>
                                </w:rPr>
                                <w:t>字符</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9pt;margin-top:-23.4pt;height:23.4pt;width:108pt;z-index:251729920;mso-width-relative:page;mso-height-relative:page;" fillcolor="#FFFFFF" filled="t" stroked="t" coordsize="21600,21600" o:gfxdata="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O4z8L7VAAAABwEAAA8A&#10;AAAAAAAAAQAgAAAAIgAAAGRycy9kb3ducmV2LnhtbFBLAQIUABQAAAAIAIdO4kBOM1K6jAIAACAF&#10;AAAOAAAAAAAAAAEAIAAAACQBAABkcnMvZTJvRG9jLnhtbFBLBQYAAAAABgAGAFkBAAAiBgAAAAA=&#10;" adj="450,46431,14400">
                <v:fill on="t" focussize="0,0"/>
                <v:stroke color="#000000" miterlimit="8" joinstyle="miter"/>
                <v:imagedata o:title=""/>
                <o:lock v:ext="edit" aspectratio="f"/>
                <v:textbox>
                  <w:txbxContent>
                    <w:p w14:paraId="298EA33D">
                      <w:pPr>
                        <w:rPr>
                          <w:ins w:id="205" w:author="QQ" w:date="2026-01-13T17:23:34Z"/>
                        </w:rPr>
                      </w:pPr>
                      <w:ins w:id="206" w:author="QQ" w:date="2026-01-13T17:23:34Z">
                        <w:r>
                          <w:rPr>
                            <w:rFonts w:hint="eastAsia"/>
                          </w:rPr>
                          <w:t>各段首行空</w:t>
                        </w:r>
                      </w:ins>
                      <w:ins w:id="207" w:author="QQ" w:date="2026-01-13T17:23:34Z">
                        <w:r>
                          <w:rPr/>
                          <w:t>5</w:t>
                        </w:r>
                      </w:ins>
                      <w:ins w:id="208" w:author="QQ" w:date="2026-01-13T17:23:34Z">
                        <w:r>
                          <w:rPr>
                            <w:rFonts w:hint="eastAsia"/>
                          </w:rPr>
                          <w:t>字符</w:t>
                        </w:r>
                      </w:ins>
                    </w:p>
                  </w:txbxContent>
                </v:textbox>
                <w10:anchorlock/>
              </v:shape>
            </w:pict>
          </mc:Fallback>
        </mc:AlternateContent>
      </w:r>
      <w:r>
        <mc:AlternateContent>
          <mc:Choice Requires="wps">
            <w:drawing>
              <wp:anchor distT="0" distB="0" distL="114300" distR="114300" simplePos="0" relativeHeight="251724800" behindDoc="0" locked="1" layoutInCell="1" allowOverlap="1">
                <wp:simplePos x="0" y="0"/>
                <wp:positionH relativeFrom="column">
                  <wp:posOffset>3314700</wp:posOffset>
                </wp:positionH>
                <wp:positionV relativeFrom="paragraph">
                  <wp:posOffset>-99060</wp:posOffset>
                </wp:positionV>
                <wp:extent cx="1828800" cy="297180"/>
                <wp:effectExtent l="596265" t="85725" r="13335" b="17145"/>
                <wp:wrapNone/>
                <wp:docPr id="135" name="圆角矩形标注 135"/>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wedgeRoundRectCallout">
                          <a:avLst>
                            <a:gd name="adj1" fmla="val -80556"/>
                            <a:gd name="adj2" fmla="val -74519"/>
                            <a:gd name="adj3" fmla="val 16667"/>
                          </a:avLst>
                        </a:prstGeom>
                        <a:solidFill>
                          <a:srgbClr val="FFFFFF"/>
                        </a:solidFill>
                        <a:ln w="9525">
                          <a:solidFill>
                            <a:srgbClr val="000000"/>
                          </a:solidFill>
                          <a:miter lim="800000"/>
                        </a:ln>
                        <a:effectLst/>
                      </wps:spPr>
                      <wps:txbx>
                        <w:txbxContent>
                          <w:p w14:paraId="3D5E58C5">
                            <w:pPr>
                              <w:rPr>
                                <w:ins w:id="209" w:author="QQ" w:date="2026-01-13T17:23:34Z"/>
                              </w:rPr>
                            </w:pPr>
                            <w:ins w:id="210" w:author="QQ" w:date="2026-01-13T17:23:34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61pt;margin-top:-7.8pt;height:23.4pt;width:144pt;z-index:251724800;mso-width-relative:page;mso-height-relative:page;" fillcolor="#FFFFFF" filled="t" stroked="t" coordsize="21600,21600" o:gfxdata="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TNjlZNkA&#10;AAAKAQAADwAAAAAAAAABACAAAAAiAAAAZHJzL2Rvd25yZXYueG1sUEsBAhQAFAAAAAgAh07iQB+Y&#10;fbaQAgAAIAUAAA4AAAAAAAAAAQAgAAAAKAEAAGRycy9lMm9Eb2MueG1sUEsFBgAAAAAGAAYAWQEA&#10;ACoGAAAAAA==&#10;" adj="-6600,-5296,14400">
                <v:fill on="t" focussize="0,0"/>
                <v:stroke color="#000000" miterlimit="8" joinstyle="miter"/>
                <v:imagedata o:title=""/>
                <o:lock v:ext="edit" aspectratio="f"/>
                <v:textbox>
                  <w:txbxContent>
                    <w:p w14:paraId="3D5E58C5">
                      <w:pPr>
                        <w:rPr>
                          <w:ins w:id="211" w:author="QQ" w:date="2026-01-13T17:23:34Z"/>
                        </w:rPr>
                      </w:pPr>
                      <w:ins w:id="212" w:author="QQ" w:date="2026-01-13T17:23:34Z">
                        <w:r>
                          <w:rPr>
                            <w:rFonts w:hint="eastAsia"/>
                          </w:rPr>
                          <w:t>四号，加粗，居中</w:t>
                        </w:r>
                      </w:ins>
                    </w:p>
                  </w:txbxContent>
                </v:textbox>
                <w10:anchorlock/>
              </v:shape>
            </w:pict>
          </mc:Fallback>
        </mc:AlternateContent>
      </w:r>
      <w:r>
        <w:rPr>
          <w:rFonts w:hint="eastAsia"/>
          <w:bCs/>
          <w:sz w:val="24"/>
          <w:szCs w:val="32"/>
        </w:rPr>
        <w:t>（空一行）</w:t>
      </w:r>
    </w:p>
    <w:p w14:paraId="58BE4FE4">
      <w:pPr>
        <w:spacing w:line="360" w:lineRule="auto"/>
        <w:ind w:firstLine="525" w:firstLineChars="250"/>
        <w:rPr>
          <w:sz w:val="24"/>
        </w:rPr>
      </w:pPr>
      <w:r>
        <mc:AlternateContent>
          <mc:Choice Requires="wps">
            <w:drawing>
              <wp:anchor distT="0" distB="0" distL="114300" distR="114300" simplePos="0" relativeHeight="251726848" behindDoc="0" locked="1" layoutInCell="1" allowOverlap="1">
                <wp:simplePos x="0" y="0"/>
                <wp:positionH relativeFrom="column">
                  <wp:posOffset>3819525</wp:posOffset>
                </wp:positionH>
                <wp:positionV relativeFrom="paragraph">
                  <wp:posOffset>4457700</wp:posOffset>
                </wp:positionV>
                <wp:extent cx="1943100" cy="297180"/>
                <wp:effectExtent l="419100" t="133350" r="19050" b="7620"/>
                <wp:wrapNone/>
                <wp:docPr id="136" name="圆角矩形标注 136"/>
                <wp:cNvGraphicFramePr/>
                <a:graphic xmlns:a="http://schemas.openxmlformats.org/drawingml/2006/main">
                  <a:graphicData uri="http://schemas.microsoft.com/office/word/2010/wordprocessingShape">
                    <wps:wsp>
                      <wps:cNvSpPr>
                        <a:spLocks noChangeArrowheads="1"/>
                      </wps:cNvSpPr>
                      <wps:spPr bwMode="auto">
                        <a:xfrm>
                          <a:off x="0" y="0"/>
                          <a:ext cx="1943100" cy="297180"/>
                        </a:xfrm>
                        <a:prstGeom prst="wedgeRoundRectCallout">
                          <a:avLst>
                            <a:gd name="adj1" fmla="val -69606"/>
                            <a:gd name="adj2" fmla="val -91880"/>
                            <a:gd name="adj3" fmla="val 16667"/>
                          </a:avLst>
                        </a:prstGeom>
                        <a:solidFill>
                          <a:srgbClr val="FFFFFF"/>
                        </a:solidFill>
                        <a:ln w="9525">
                          <a:solidFill>
                            <a:srgbClr val="000000"/>
                          </a:solidFill>
                          <a:miter lim="800000"/>
                        </a:ln>
                        <a:effectLst/>
                      </wps:spPr>
                      <wps:txbx>
                        <w:txbxContent>
                          <w:p w14:paraId="165EEFF6">
                            <w:pPr>
                              <w:rPr>
                                <w:ins w:id="213" w:author="QQ" w:date="2026-01-13T17:23:34Z"/>
                              </w:rPr>
                            </w:pPr>
                            <w:ins w:id="214" w:author="QQ" w:date="2026-01-13T17:23:34Z">
                              <w:r>
                                <w:rPr>
                                  <w:rFonts w:hint="eastAsia"/>
                                </w:rPr>
                                <w:t>小四，</w:t>
                              </w:r>
                            </w:ins>
                            <w:ins w:id="215" w:author="QQ" w:date="2026-01-13T17:23:34Z">
                              <w:r>
                                <w:rPr/>
                                <w:t>1.5</w:t>
                              </w:r>
                            </w:ins>
                            <w:ins w:id="216" w:author="QQ" w:date="2026-01-13T17:23:34Z">
                              <w:r>
                                <w:rPr>
                                  <w:rFonts w:hint="eastAsia"/>
                                </w:rPr>
                                <w:t>倍行距，两端对齐</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300.75pt;margin-top:351pt;height:23.4pt;width:153pt;z-index:251726848;mso-width-relative:page;mso-height-relative:page;" fillcolor="#FFFFFF" filled="t" stroked="t" coordsize="21600,21600" o:gfxdata="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O5kfoTVAAAACwEA&#10;AA8AAAAAAAAAAQAgAAAAIgAAAGRycy9kb3ducmV2LnhtbFBLAQIUABQAAAAIAIdO4kB35sKOjwIA&#10;ACAFAAAOAAAAAAAAAAEAIAAAACQBAABkcnMvZTJvRG9jLnhtbFBLBQYAAAAABgAGAFkBAAAlBgAA&#10;AAA=&#10;" adj="-4235,-9046,14400">
                <v:fill on="t" focussize="0,0"/>
                <v:stroke color="#000000" miterlimit="8" joinstyle="miter"/>
                <v:imagedata o:title=""/>
                <o:lock v:ext="edit" aspectratio="f"/>
                <v:textbox>
                  <w:txbxContent>
                    <w:p w14:paraId="165EEFF6">
                      <w:pPr>
                        <w:rPr>
                          <w:ins w:id="217" w:author="QQ" w:date="2026-01-13T17:23:34Z"/>
                        </w:rPr>
                      </w:pPr>
                      <w:ins w:id="218" w:author="QQ" w:date="2026-01-13T17:23:34Z">
                        <w:r>
                          <w:rPr>
                            <w:rFonts w:hint="eastAsia"/>
                          </w:rPr>
                          <w:t>小四，</w:t>
                        </w:r>
                      </w:ins>
                      <w:ins w:id="219" w:author="QQ" w:date="2026-01-13T17:23:34Z">
                        <w:r>
                          <w:rPr/>
                          <w:t>1.5</w:t>
                        </w:r>
                      </w:ins>
                      <w:ins w:id="220" w:author="QQ" w:date="2026-01-13T17:23:34Z">
                        <w:r>
                          <w:rPr>
                            <w:rFonts w:hint="eastAsia"/>
                          </w:rPr>
                          <w:t>倍行距，两端对齐</w:t>
                        </w:r>
                      </w:ins>
                    </w:p>
                  </w:txbxContent>
                </v:textbox>
                <w10:anchorlock/>
              </v:shape>
            </w:pict>
          </mc:Fallback>
        </mc:AlternateContent>
      </w:r>
      <w:r>
        <mc:AlternateContent>
          <mc:Choice Requires="wps">
            <w:drawing>
              <wp:anchor distT="0" distB="0" distL="114300" distR="114300" simplePos="0" relativeHeight="251725824" behindDoc="0" locked="1" layoutInCell="1" allowOverlap="1">
                <wp:simplePos x="0" y="0"/>
                <wp:positionH relativeFrom="column">
                  <wp:posOffset>-28575</wp:posOffset>
                </wp:positionH>
                <wp:positionV relativeFrom="paragraph">
                  <wp:posOffset>59055</wp:posOffset>
                </wp:positionV>
                <wp:extent cx="342900" cy="198120"/>
                <wp:effectExtent l="5715" t="15240" r="13335" b="15240"/>
                <wp:wrapNone/>
                <wp:docPr id="137" name="左右箭头 137"/>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leftRightArrow">
                          <a:avLst>
                            <a:gd name="adj1" fmla="val 50000"/>
                            <a:gd name="adj2" fmla="val 34615"/>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69" type="#_x0000_t69" style="position:absolute;left:0pt;margin-left:-2.25pt;margin-top:4.65pt;height:15.6pt;width:27pt;z-index:251725824;mso-width-relative:page;mso-height-relative:page;" fillcolor="#FFFFFF" filled="t" stroked="t" coordsize="21600,21600" o:gfxdata="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FD847dYAAAAGAQAADwAAAAAAAAABACAAAAAiAAAAZHJzL2Rvd25yZXYueG1s&#10;UEsBAhQAFAAAAAgAh07iQJzybm5sAgAA4QQAAA4AAAAAAAAAAQAgAAAAJQEAAGRycy9lMm9Eb2Mu&#10;eG1sUEsFBgAAAAAGAAYAWQEAAAMGAAAAAA==&#10;" adj="4319,5400">
                <v:fill on="t" focussize="0,0"/>
                <v:stroke color="#000000" miterlimit="8" joinstyle="miter"/>
                <v:imagedata o:title=""/>
                <o:lock v:ext="edit" aspectratio="f"/>
                <w10:anchorlock/>
              </v:shape>
            </w:pict>
          </mc:Fallback>
        </mc:AlternateContent>
      </w:r>
      <w:r>
        <w:rPr>
          <w:sz w:val="24"/>
        </w:rPr>
        <w:t xml:space="preserve">This report aims to study the correlation between background knowledge and interpreting quality. Twelve college students majoring in English have been selected to take part in the contrastive experiments and the test on background information designed for this purpose. Through examining the correlation between interpreters’ background knowledge and interpreting quality, the author aims to offer some guidance for interpreter training. The experiment shows that there is a strong correlation between background knowledge and fluency. The more background knowledge an interpreter acquires, the shorter his reaction time is; the more background knowledge he has, the more fluent his delivery is. The study also shows that there is a medium correlation between background knowledge and the amount of information delivered. In the process of interpreting, the amount of information reproduced mainly depends on the interpreters’ short-term memory and note-taking skills while background knowledge only plays a supporting role. The implication of this study is that interpreters may adopt different strategies to improve different aspects of interpreting quality. </w:t>
      </w:r>
    </w:p>
    <w:p w14:paraId="1168F3A5">
      <w:pPr>
        <w:jc w:val="center"/>
        <w:rPr>
          <w:bCs/>
          <w:sz w:val="24"/>
          <w:szCs w:val="32"/>
        </w:rPr>
      </w:pPr>
      <w:r>
        <w:rPr>
          <w:rFonts w:hint="eastAsia"/>
          <w:bCs/>
          <w:sz w:val="24"/>
          <w:szCs w:val="32"/>
        </w:rPr>
        <w:t>（空一行）</w:t>
      </w:r>
    </w:p>
    <w:p w14:paraId="7762F60A">
      <w:pPr>
        <w:spacing w:line="360" w:lineRule="exact"/>
        <w:rPr>
          <w:bCs/>
          <w:sz w:val="24"/>
        </w:rPr>
      </w:pPr>
      <w:r>
        <w:rPr>
          <w:b/>
          <w:sz w:val="24"/>
        </w:rPr>
        <w:t xml:space="preserve">Key words: </w:t>
      </w:r>
      <w:r>
        <w:rPr>
          <w:bCs/>
          <w:sz w:val="24"/>
        </w:rPr>
        <w:t>consecutive interpreting</w:t>
      </w:r>
      <w:r>
        <w:rPr>
          <w:sz w:val="24"/>
        </w:rPr>
        <w:t xml:space="preserve">; </w:t>
      </w:r>
      <w:r>
        <w:rPr>
          <w:bCs/>
          <w:sz w:val="24"/>
        </w:rPr>
        <w:t xml:space="preserve">background knowledge; reaction time; </w:t>
      </w:r>
      <w:r>
        <mc:AlternateContent>
          <mc:Choice Requires="wps">
            <w:drawing>
              <wp:anchor distT="0" distB="0" distL="114300" distR="114300" simplePos="0" relativeHeight="251727872" behindDoc="0" locked="1" layoutInCell="1" allowOverlap="1">
                <wp:simplePos x="0" y="0"/>
                <wp:positionH relativeFrom="column">
                  <wp:posOffset>142875</wp:posOffset>
                </wp:positionH>
                <wp:positionV relativeFrom="paragraph">
                  <wp:posOffset>594360</wp:posOffset>
                </wp:positionV>
                <wp:extent cx="1485900" cy="594360"/>
                <wp:effectExtent l="4445" t="413385" r="14605" b="20955"/>
                <wp:wrapNone/>
                <wp:docPr id="138" name="圆角矩形标注 138"/>
                <wp:cNvGraphicFramePr/>
                <a:graphic xmlns:a="http://schemas.openxmlformats.org/drawingml/2006/main">
                  <a:graphicData uri="http://schemas.microsoft.com/office/word/2010/wordprocessingShape">
                    <wps:wsp>
                      <wps:cNvSpPr>
                        <a:spLocks noChangeArrowheads="1"/>
                      </wps:cNvSpPr>
                      <wps:spPr bwMode="auto">
                        <a:xfrm>
                          <a:off x="0" y="0"/>
                          <a:ext cx="1485900" cy="594360"/>
                        </a:xfrm>
                        <a:prstGeom prst="wedgeRoundRectCallout">
                          <a:avLst>
                            <a:gd name="adj1" fmla="val -43759"/>
                            <a:gd name="adj2" fmla="val -117199"/>
                            <a:gd name="adj3" fmla="val 16667"/>
                          </a:avLst>
                        </a:prstGeom>
                        <a:solidFill>
                          <a:srgbClr val="FFFFFF"/>
                        </a:solidFill>
                        <a:ln w="9525">
                          <a:solidFill>
                            <a:srgbClr val="000000"/>
                          </a:solidFill>
                          <a:miter lim="800000"/>
                        </a:ln>
                        <a:effectLst/>
                      </wps:spPr>
                      <wps:txbx>
                        <w:txbxContent>
                          <w:p w14:paraId="44A9F881">
                            <w:pPr>
                              <w:rPr>
                                <w:ins w:id="221" w:author="QQ" w:date="2026-01-13T17:23:34Z"/>
                              </w:rPr>
                            </w:pPr>
                            <w:ins w:id="222" w:author="QQ" w:date="2026-01-13T17:23:34Z">
                              <w:r>
                                <w:rPr/>
                                <w:t>“Key words”</w:t>
                              </w:r>
                            </w:ins>
                            <w:ins w:id="223" w:author="QQ" w:date="2026-01-13T17:23:34Z">
                              <w:r>
                                <w:rPr>
                                  <w:rFonts w:hint="eastAsia"/>
                                </w:rPr>
                                <w:t>首字母大写，小四，加粗</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1.25pt;margin-top:46.8pt;height:46.8pt;width:117pt;z-index:251727872;mso-width-relative:page;mso-height-relative:page;" fillcolor="#FFFFFF" filled="t" stroked="t" coordsize="21600,21600" o:gfxdata="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D85VVPaAAAA&#10;CQEAAA8AAAAAAAAAAQAgAAAAIgAAAGRycy9kb3ducmV2LnhtbFBLAQIUABQAAAAIAIdO4kA1uDCp&#10;jQIAACEFAAAOAAAAAAAAAAEAIAAAACkBAABkcnMvZTJvRG9jLnhtbFBLBQYAAAAABgAGAFkBAAAo&#10;BgAAAAA=&#10;" adj="1348,-14515,14400">
                <v:fill on="t" focussize="0,0"/>
                <v:stroke color="#000000" miterlimit="8" joinstyle="miter"/>
                <v:imagedata o:title=""/>
                <o:lock v:ext="edit" aspectratio="f"/>
                <v:textbox>
                  <w:txbxContent>
                    <w:p w14:paraId="44A9F881">
                      <w:pPr>
                        <w:rPr>
                          <w:ins w:id="224" w:author="QQ" w:date="2026-01-13T17:23:34Z"/>
                        </w:rPr>
                      </w:pPr>
                      <w:ins w:id="225" w:author="QQ" w:date="2026-01-13T17:23:34Z">
                        <w:r>
                          <w:rPr/>
                          <w:t>“Key words”</w:t>
                        </w:r>
                      </w:ins>
                      <w:ins w:id="226" w:author="QQ" w:date="2026-01-13T17:23:34Z">
                        <w:r>
                          <w:rPr>
                            <w:rFonts w:hint="eastAsia"/>
                          </w:rPr>
                          <w:t>首字母大写，小四，加粗</w:t>
                        </w:r>
                      </w:ins>
                    </w:p>
                  </w:txbxContent>
                </v:textbox>
                <w10:anchorlock/>
              </v:shape>
            </w:pict>
          </mc:Fallback>
        </mc:AlternateContent>
      </w:r>
      <w:r>
        <mc:AlternateContent>
          <mc:Choice Requires="wps">
            <w:drawing>
              <wp:anchor distT="0" distB="0" distL="114300" distR="114300" simplePos="0" relativeHeight="251728896" behindDoc="0" locked="1" layoutInCell="1" allowOverlap="1">
                <wp:simplePos x="0" y="0"/>
                <wp:positionH relativeFrom="column">
                  <wp:posOffset>2886075</wp:posOffset>
                </wp:positionH>
                <wp:positionV relativeFrom="paragraph">
                  <wp:posOffset>361950</wp:posOffset>
                </wp:positionV>
                <wp:extent cx="1485900" cy="495300"/>
                <wp:effectExtent l="90805" t="147955" r="23495" b="23495"/>
                <wp:wrapNone/>
                <wp:docPr id="139" name="圆角矩形标注 139"/>
                <wp:cNvGraphicFramePr/>
                <a:graphic xmlns:a="http://schemas.openxmlformats.org/drawingml/2006/main">
                  <a:graphicData uri="http://schemas.microsoft.com/office/word/2010/wordprocessingShape">
                    <wps:wsp>
                      <wps:cNvSpPr>
                        <a:spLocks noChangeArrowheads="1"/>
                      </wps:cNvSpPr>
                      <wps:spPr bwMode="auto">
                        <a:xfrm>
                          <a:off x="0" y="0"/>
                          <a:ext cx="1485900" cy="495300"/>
                        </a:xfrm>
                        <a:prstGeom prst="wedgeRoundRectCallout">
                          <a:avLst>
                            <a:gd name="adj1" fmla="val -53676"/>
                            <a:gd name="adj2" fmla="val -77435"/>
                            <a:gd name="adj3" fmla="val 16667"/>
                          </a:avLst>
                        </a:prstGeom>
                        <a:solidFill>
                          <a:srgbClr val="FFFFFF"/>
                        </a:solidFill>
                        <a:ln w="9525">
                          <a:solidFill>
                            <a:srgbClr val="000000"/>
                          </a:solidFill>
                          <a:miter lim="800000"/>
                        </a:ln>
                        <a:effectLst/>
                      </wps:spPr>
                      <wps:txbx>
                        <w:txbxContent>
                          <w:p w14:paraId="0B66ADC8">
                            <w:pPr>
                              <w:rPr>
                                <w:ins w:id="227" w:author="QQ" w:date="2026-01-13T17:23:34Z"/>
                              </w:rPr>
                            </w:pPr>
                            <w:ins w:id="228" w:author="QQ" w:date="2026-01-13T17:23:34Z">
                              <w:r>
                                <w:rPr/>
                                <w:t>3-5</w:t>
                              </w:r>
                            </w:ins>
                            <w:ins w:id="229" w:author="QQ" w:date="2026-01-13T17:23:34Z">
                              <w:r>
                                <w:rPr>
                                  <w:rFonts w:hint="eastAsia"/>
                                </w:rPr>
                                <w:t>个关键词，各关键词间用分号间隔</w:t>
                              </w:r>
                            </w:ins>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27.25pt;margin-top:28.5pt;height:39pt;width:117pt;z-index:251728896;mso-width-relative:page;mso-height-relative:page;" fillcolor="#FFFFFF" filled="t" stroked="t" coordsize="21600,21600" o:gfxdata="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Cm3hnPYAAAA&#10;CgEAAA8AAAAAAAAAAQAgAAAAIgAAAGRycy9kb3ducmV2LnhtbFBLAQIUABQAAAAIAIdO4kBGB9Uv&#10;jwIAACAFAAAOAAAAAAAAAAEAIAAAACcBAABkcnMvZTJvRG9jLnhtbFBLBQYAAAAABgAGAFkBAAAo&#10;BgAAAAA=&#10;" adj="-794,-5926,14400">
                <v:fill on="t" focussize="0,0"/>
                <v:stroke color="#000000" miterlimit="8" joinstyle="miter"/>
                <v:imagedata o:title=""/>
                <o:lock v:ext="edit" aspectratio="f"/>
                <v:textbox>
                  <w:txbxContent>
                    <w:p w14:paraId="0B66ADC8">
                      <w:pPr>
                        <w:rPr>
                          <w:ins w:id="230" w:author="QQ" w:date="2026-01-13T17:23:34Z"/>
                        </w:rPr>
                      </w:pPr>
                      <w:ins w:id="231" w:author="QQ" w:date="2026-01-13T17:23:34Z">
                        <w:r>
                          <w:rPr/>
                          <w:t>3-5</w:t>
                        </w:r>
                      </w:ins>
                      <w:ins w:id="232" w:author="QQ" w:date="2026-01-13T17:23:34Z">
                        <w:r>
                          <w:rPr>
                            <w:rFonts w:hint="eastAsia"/>
                          </w:rPr>
                          <w:t>个关键词，各关键词间用分号间隔</w:t>
                        </w:r>
                      </w:ins>
                    </w:p>
                  </w:txbxContent>
                </v:textbox>
                <w10:anchorlock/>
              </v:shape>
            </w:pict>
          </mc:Fallback>
        </mc:AlternateContent>
      </w:r>
      <w:r>
        <w:rPr>
          <w:bCs/>
          <w:sz w:val="24"/>
        </w:rPr>
        <w:t>fluency; information completeness</w:t>
      </w:r>
    </w:p>
    <w:p w14:paraId="248446CE">
      <w:pPr>
        <w:tabs>
          <w:tab w:val="left" w:pos="2010"/>
        </w:tabs>
      </w:pPr>
    </w:p>
    <w:p w14:paraId="1D11EA9C">
      <w:pPr>
        <w:tabs>
          <w:tab w:val="left" w:pos="2010"/>
        </w:tabs>
      </w:pPr>
    </w:p>
    <w:p w14:paraId="26D46EE5">
      <w:pPr>
        <w:tabs>
          <w:tab w:val="left" w:pos="2010"/>
        </w:tabs>
      </w:pPr>
    </w:p>
    <w:p w14:paraId="660F9B69">
      <w:pPr>
        <w:tabs>
          <w:tab w:val="left" w:pos="2010"/>
        </w:tabs>
      </w:pPr>
    </w:p>
    <w:p w14:paraId="77866787">
      <w:pPr>
        <w:tabs>
          <w:tab w:val="left" w:pos="2010"/>
        </w:tabs>
      </w:pPr>
    </w:p>
    <w:p w14:paraId="10036722">
      <w:pPr>
        <w:tabs>
          <w:tab w:val="left" w:pos="2010"/>
        </w:tabs>
      </w:pPr>
    </w:p>
    <w:p w14:paraId="3C1E8111">
      <w:pPr>
        <w:tabs>
          <w:tab w:val="left" w:pos="2010"/>
        </w:tabs>
      </w:pPr>
    </w:p>
    <w:p w14:paraId="4EAF590A">
      <w:pPr>
        <w:tabs>
          <w:tab w:val="left" w:pos="2010"/>
        </w:tabs>
      </w:pPr>
    </w:p>
    <w:p w14:paraId="0E502105">
      <w:pPr>
        <w:widowControl/>
        <w:jc w:val="left"/>
      </w:pPr>
      <w:r>
        <w:br w:type="page"/>
      </w:r>
    </w:p>
    <w:p w14:paraId="67F374E8">
      <w:pPr>
        <w:pStyle w:val="3"/>
        <w:bidi w:val="0"/>
        <w:ind w:firstLine="0" w:firstLineChars="0"/>
      </w:pPr>
      <w:r>
        <w:rPr>
          <w:rFonts w:hint="eastAsia"/>
        </w:rPr>
        <w:t>附件</w:t>
      </w:r>
      <w:r>
        <w:rPr>
          <w:rFonts w:hint="eastAsia"/>
          <w:lang w:val="en-US" w:eastAsia="zh-CN"/>
        </w:rPr>
        <w:t>6</w:t>
      </w:r>
      <w:r>
        <w:rPr>
          <w:rFonts w:hint="eastAsia"/>
        </w:rPr>
        <w:t>：</w:t>
      </w:r>
      <w:r>
        <w:rPr>
          <w:rFonts w:hint="eastAsia"/>
          <w:lang w:eastAsia="zh-CN"/>
        </w:rPr>
        <w:t>口译实验</w:t>
      </w:r>
      <w:r>
        <w:rPr>
          <w:rFonts w:hint="eastAsia"/>
        </w:rPr>
        <w:t>报告中文摘要范本</w:t>
      </w:r>
    </w:p>
    <w:p w14:paraId="2BBF8F0F">
      <w:pPr>
        <w:rPr>
          <w:rFonts w:ascii="黑体" w:hAnsi="宋体" w:eastAsia="黑体"/>
          <w:b/>
          <w:sz w:val="24"/>
        </w:rPr>
      </w:pPr>
    </w:p>
    <w:p w14:paraId="7E50315E">
      <w:pPr>
        <w:jc w:val="center"/>
        <w:rPr>
          <w:rFonts w:ascii="黑体" w:hAnsi="宋体" w:eastAsia="黑体"/>
          <w:sz w:val="32"/>
          <w:szCs w:val="32"/>
        </w:rPr>
      </w:pPr>
      <w:r>
        <mc:AlternateContent>
          <mc:Choice Requires="wps">
            <w:drawing>
              <wp:anchor distT="0" distB="0" distL="114300" distR="114300" simplePos="0" relativeHeight="251668480" behindDoc="0" locked="1" layoutInCell="1" allowOverlap="1">
                <wp:simplePos x="0" y="0"/>
                <wp:positionH relativeFrom="column">
                  <wp:posOffset>3657600</wp:posOffset>
                </wp:positionH>
                <wp:positionV relativeFrom="paragraph">
                  <wp:posOffset>495300</wp:posOffset>
                </wp:positionV>
                <wp:extent cx="1371600" cy="297180"/>
                <wp:effectExtent l="4445" t="205740" r="14605" b="11430"/>
                <wp:wrapNone/>
                <wp:docPr id="60" name="圆角矩形标注 60"/>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38194"/>
                            <a:gd name="adj2" fmla="val -116241"/>
                            <a:gd name="adj3" fmla="val 16667"/>
                          </a:avLst>
                        </a:prstGeom>
                        <a:solidFill>
                          <a:srgbClr val="FFFFFF"/>
                        </a:solidFill>
                        <a:ln w="9525">
                          <a:solidFill>
                            <a:srgbClr val="000000"/>
                          </a:solidFill>
                          <a:miter lim="800000"/>
                        </a:ln>
                        <a:effectLst/>
                      </wps:spPr>
                      <wps:txbx>
                        <w:txbxContent>
                          <w:p w14:paraId="59AFE263">
                            <w:r>
                              <w:rPr>
                                <w:rFonts w:hint="eastAsia"/>
                              </w:rPr>
                              <w:t>黑体，三号，居中</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88pt;margin-top:39pt;height:23.4pt;width:108pt;z-index:251668480;mso-width-relative:page;mso-height-relative:page;" fillcolor="#FFFFFF" filled="t" stroked="t" coordsize="21600,21600" o:gfxdata="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0UAVktgA&#10;AAAKAQAADwAAAAAAAAABACAAAAAiAAAAZHJzL2Rvd25yZXYueG1sUEsBAhQAFAAAAAgAh07iQKHr&#10;gdmRAgAAHwUAAA4AAAAAAAAAAQAgAAAAJwEAAGRycy9lMm9Eb2MueG1sUEsFBgAAAAAGAAYAWQEA&#10;ACoGAAAAAA==&#10;" adj="2550,-14308,14400">
                <v:fill on="t" focussize="0,0"/>
                <v:stroke color="#000000" miterlimit="8" joinstyle="miter"/>
                <v:imagedata o:title=""/>
                <o:lock v:ext="edit" aspectratio="f"/>
                <v:textbox>
                  <w:txbxContent>
                    <w:p w14:paraId="59AFE263">
                      <w:r>
                        <w:rPr>
                          <w:rFonts w:hint="eastAsia"/>
                        </w:rPr>
                        <w:t>黑体，三号，居中</w:t>
                      </w:r>
                    </w:p>
                  </w:txbxContent>
                </v:textbox>
                <w10:anchorlock/>
              </v:shape>
            </w:pict>
          </mc:Fallback>
        </mc:AlternateContent>
      </w:r>
      <w:r>
        <w:rPr>
          <w:rFonts w:hint="eastAsia" w:ascii="黑体" w:hAnsi="宋体" w:eastAsia="黑体"/>
          <w:sz w:val="32"/>
          <w:szCs w:val="32"/>
        </w:rPr>
        <w:t>交替传译中译员背景知识与口译质量相关性的实验报告</w:t>
      </w:r>
    </w:p>
    <w:p w14:paraId="4712959D">
      <w:pPr>
        <w:jc w:val="center"/>
        <w:rPr>
          <w:rFonts w:ascii="宋体"/>
          <w:bCs/>
          <w:szCs w:val="32"/>
        </w:rPr>
      </w:pPr>
      <w:r>
        <w:rPr>
          <w:rFonts w:hint="eastAsia" w:ascii="宋体" w:hAnsi="宋体"/>
          <w:bCs/>
          <w:szCs w:val="32"/>
        </w:rPr>
        <w:t>（空一行）</w:t>
      </w:r>
    </w:p>
    <w:p w14:paraId="7A14D031">
      <w:pPr>
        <w:jc w:val="center"/>
        <w:rPr>
          <w:rFonts w:ascii="黑体" w:hAnsi="宋体" w:eastAsia="黑体"/>
          <w:bCs/>
          <w:sz w:val="32"/>
          <w:szCs w:val="32"/>
        </w:rPr>
      </w:pPr>
      <w:r>
        <w:rPr>
          <w:rFonts w:hint="eastAsia" w:ascii="黑体" w:hAnsi="宋体" w:eastAsia="黑体"/>
          <w:bCs/>
          <w:sz w:val="32"/>
          <w:szCs w:val="32"/>
        </w:rPr>
        <w:t>摘</w:t>
      </w:r>
      <w:r>
        <w:rPr>
          <w:rFonts w:ascii="黑体" w:hAnsi="宋体" w:eastAsia="黑体"/>
          <w:bCs/>
          <w:sz w:val="32"/>
          <w:szCs w:val="32"/>
        </w:rPr>
        <w:t xml:space="preserve">  </w:t>
      </w:r>
      <w:r>
        <w:rPr>
          <w:rFonts w:hint="eastAsia" w:ascii="黑体" w:hAnsi="宋体" w:eastAsia="黑体"/>
          <w:bCs/>
          <w:sz w:val="32"/>
          <w:szCs w:val="32"/>
        </w:rPr>
        <w:t>要</w:t>
      </w:r>
    </w:p>
    <w:p w14:paraId="236AE479">
      <w:pPr>
        <w:jc w:val="center"/>
        <w:rPr>
          <w:rFonts w:ascii="宋体"/>
          <w:bCs/>
          <w:szCs w:val="32"/>
        </w:rPr>
      </w:pPr>
      <w:r>
        <mc:AlternateContent>
          <mc:Choice Requires="wps">
            <w:drawing>
              <wp:anchor distT="0" distB="0" distL="114300" distR="114300" simplePos="0" relativeHeight="251664384" behindDoc="0" locked="1" layoutInCell="1" allowOverlap="1">
                <wp:simplePos x="0" y="0"/>
                <wp:positionH relativeFrom="column">
                  <wp:posOffset>2971800</wp:posOffset>
                </wp:positionH>
                <wp:positionV relativeFrom="paragraph">
                  <wp:posOffset>0</wp:posOffset>
                </wp:positionV>
                <wp:extent cx="1371600" cy="297180"/>
                <wp:effectExtent l="4445" t="205740" r="14605" b="11430"/>
                <wp:wrapNone/>
                <wp:docPr id="44" name="圆角矩形标注 44"/>
                <wp:cNvGraphicFramePr/>
                <a:graphic xmlns:a="http://schemas.openxmlformats.org/drawingml/2006/main">
                  <a:graphicData uri="http://schemas.microsoft.com/office/word/2010/wordprocessingShape">
                    <wps:wsp>
                      <wps:cNvSpPr>
                        <a:spLocks noChangeArrowheads="1"/>
                      </wps:cNvSpPr>
                      <wps:spPr bwMode="auto">
                        <a:xfrm>
                          <a:off x="0" y="0"/>
                          <a:ext cx="1371600" cy="297180"/>
                        </a:xfrm>
                        <a:prstGeom prst="wedgeRoundRectCallout">
                          <a:avLst>
                            <a:gd name="adj1" fmla="val -38194"/>
                            <a:gd name="adj2" fmla="val -116241"/>
                            <a:gd name="adj3" fmla="val 16667"/>
                          </a:avLst>
                        </a:prstGeom>
                        <a:solidFill>
                          <a:srgbClr val="FFFFFF"/>
                        </a:solidFill>
                        <a:ln w="9525">
                          <a:solidFill>
                            <a:srgbClr val="000000"/>
                          </a:solidFill>
                          <a:miter lim="800000"/>
                        </a:ln>
                        <a:effectLst/>
                      </wps:spPr>
                      <wps:txbx>
                        <w:txbxContent>
                          <w:p w14:paraId="0268DDEB">
                            <w:r>
                              <w:rPr>
                                <w:rFonts w:hint="eastAsia"/>
                              </w:rPr>
                              <w:t>黑体，三号，居中</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34pt;margin-top:0pt;height:23.4pt;width:108pt;z-index:251664384;mso-width-relative:page;mso-height-relative:page;" fillcolor="#FFFFFF" filled="t" stroked="t" coordsize="21600,21600" o:gfxdata="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5XNXq1QAAAAcB&#10;AAAPAAAAAAAAAAEAIAAAACIAAABkcnMvZG93bnJldi54bWxQSwECFAAUAAAACACHTuJAIN1LlZAC&#10;AAAfBQAADgAAAAAAAAABACAAAAAkAQAAZHJzL2Uyb0RvYy54bWxQSwUGAAAAAAYABgBZAQAAJgYA&#10;AAAA&#10;" adj="2550,-14308,14400">
                <v:fill on="t" focussize="0,0"/>
                <v:stroke color="#000000" miterlimit="8" joinstyle="miter"/>
                <v:imagedata o:title=""/>
                <o:lock v:ext="edit" aspectratio="f"/>
                <v:textbox>
                  <w:txbxContent>
                    <w:p w14:paraId="0268DDEB">
                      <w:r>
                        <w:rPr>
                          <w:rFonts w:hint="eastAsia"/>
                        </w:rPr>
                        <w:t>黑体，三号，居中</w:t>
                      </w:r>
                    </w:p>
                  </w:txbxContent>
                </v:textbox>
                <w10:anchorlock/>
              </v:shape>
            </w:pict>
          </mc:Fallback>
        </mc:AlternateContent>
      </w:r>
      <w:r>
        <w:rPr>
          <w:rFonts w:hint="eastAsia" w:ascii="宋体" w:hAnsi="宋体"/>
          <w:bCs/>
          <w:szCs w:val="32"/>
        </w:rPr>
        <w:t>（空一行）</w:t>
      </w:r>
    </w:p>
    <w:p w14:paraId="6A235B1E">
      <w:pPr>
        <w:spacing w:line="400" w:lineRule="exact"/>
        <w:ind w:firstLine="514" w:firstLineChars="245"/>
        <w:rPr>
          <w:rFonts w:ascii="宋体"/>
        </w:rPr>
      </w:pPr>
    </w:p>
    <w:p w14:paraId="63D6FA22">
      <w:pPr>
        <w:spacing w:line="360" w:lineRule="auto"/>
        <w:ind w:firstLine="514" w:firstLineChars="245"/>
        <w:rPr>
          <w:rFonts w:ascii="宋体"/>
        </w:rPr>
      </w:pPr>
      <w:r>
        <mc:AlternateContent>
          <mc:Choice Requires="wps">
            <w:drawing>
              <wp:anchor distT="0" distB="0" distL="114300" distR="114300" simplePos="0" relativeHeight="251667456" behindDoc="0" locked="1" layoutInCell="1" allowOverlap="1">
                <wp:simplePos x="0" y="0"/>
                <wp:positionH relativeFrom="column">
                  <wp:posOffset>1828800</wp:posOffset>
                </wp:positionH>
                <wp:positionV relativeFrom="paragraph">
                  <wp:posOffset>1330960</wp:posOffset>
                </wp:positionV>
                <wp:extent cx="1257300" cy="792480"/>
                <wp:effectExtent l="262255" t="215265" r="23495" b="20955"/>
                <wp:wrapNone/>
                <wp:docPr id="45" name="圆角矩形标注 45"/>
                <wp:cNvGraphicFramePr/>
                <a:graphic xmlns:a="http://schemas.openxmlformats.org/drawingml/2006/main">
                  <a:graphicData uri="http://schemas.microsoft.com/office/word/2010/wordprocessingShape">
                    <wps:wsp>
                      <wps:cNvSpPr>
                        <a:spLocks noChangeArrowheads="1"/>
                      </wps:cNvSpPr>
                      <wps:spPr bwMode="auto">
                        <a:xfrm>
                          <a:off x="0" y="0"/>
                          <a:ext cx="1257300" cy="792480"/>
                        </a:xfrm>
                        <a:prstGeom prst="wedgeRoundRectCallout">
                          <a:avLst>
                            <a:gd name="adj1" fmla="val -67981"/>
                            <a:gd name="adj2" fmla="val -75319"/>
                            <a:gd name="adj3" fmla="val 16667"/>
                          </a:avLst>
                        </a:prstGeom>
                        <a:solidFill>
                          <a:srgbClr val="FFFFFF"/>
                        </a:solidFill>
                        <a:ln w="9525">
                          <a:solidFill>
                            <a:srgbClr val="000000"/>
                          </a:solidFill>
                          <a:miter lim="800000"/>
                        </a:ln>
                        <a:effectLst/>
                      </wps:spPr>
                      <wps:txbx>
                        <w:txbxContent>
                          <w:p w14:paraId="04478D10">
                            <w:r>
                              <w:rPr>
                                <w:rFonts w:hint="eastAsia"/>
                              </w:rPr>
                              <w:t>宋体，五号，行文采用</w:t>
                            </w:r>
                            <w:r>
                              <w:t>1.5</w:t>
                            </w:r>
                            <w:r>
                              <w:rPr>
                                <w:rFonts w:hint="eastAsia"/>
                              </w:rPr>
                              <w:t>倍行距</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44pt;margin-top:104.8pt;height:62.4pt;width:99pt;z-index:251667456;mso-width-relative:page;mso-height-relative:page;" fillcolor="#FFFFFF" filled="t" stroked="t" coordsize="21600,21600" o:gfxdata="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85lQN&#10;2wAAAAsBAAAPAAAAAAAAAAEAIAAAACIAAABkcnMvZG93bnJldi54bWxQSwECFAAUAAAACACHTuJA&#10;3lsr4ZACAAAeBQAADgAAAAAAAAABACAAAAAqAQAAZHJzL2Uyb0RvYy54bWxQSwUGAAAAAAYABgBZ&#10;AQAALAYAAAAA&#10;" adj="-3884,-5469,14400">
                <v:fill on="t" focussize="0,0"/>
                <v:stroke color="#000000" miterlimit="8" joinstyle="miter"/>
                <v:imagedata o:title=""/>
                <o:lock v:ext="edit" aspectratio="f"/>
                <v:textbox>
                  <w:txbxContent>
                    <w:p w14:paraId="04478D10">
                      <w:r>
                        <w:rPr>
                          <w:rFonts w:hint="eastAsia"/>
                        </w:rPr>
                        <w:t>宋体，五号，行文采用</w:t>
                      </w:r>
                      <w:r>
                        <w:t>1.5</w:t>
                      </w:r>
                      <w:r>
                        <w:rPr>
                          <w:rFonts w:hint="eastAsia"/>
                        </w:rPr>
                        <w:t>倍行距</w:t>
                      </w:r>
                    </w:p>
                  </w:txbxContent>
                </v:textbox>
                <w10:anchorlock/>
              </v:shape>
            </w:pict>
          </mc:Fallback>
        </mc:AlternateContent>
      </w:r>
      <w:r>
        <w:rPr>
          <w:rFonts w:hint="eastAsia" w:ascii="宋体" w:hAnsi="宋体"/>
        </w:rPr>
        <w:t>本文是一篇研究背景知识的实验报告。笔者选取了英语专业的本科生作为实验对象，通过口译任务和背景知识测试的实验手段，着重调查译员的背景知识与口译质量各项参数之间的相关性，从而为译员提高口译质量的某项具体参数提供指导。实验结果表明：背景知识与流利度和反应时间存在较强的正相关关系，背景知识越丰富，译员的反应时间越短，译文的流利程度越高；背景知识与信息完整度的正相关性中等，信息的完整度主要取决于译员的短时记忆容量和笔记的技巧，背景知识仅发挥辅助作用。鉴于背景知识与口译质量各参数之间的相关性各不相同，译员可以采取不同的策略、有针对性的提高口译质量的各项参数。</w:t>
      </w:r>
    </w:p>
    <w:p w14:paraId="5E6002A3">
      <w:pPr>
        <w:spacing w:line="400" w:lineRule="exact"/>
        <w:jc w:val="center"/>
        <w:rPr>
          <w:rFonts w:ascii="宋体"/>
          <w:b/>
          <w:szCs w:val="28"/>
        </w:rPr>
      </w:pPr>
      <w:r>
        <w:rPr>
          <w:rFonts w:hint="eastAsia" w:ascii="宋体" w:hAnsi="宋体"/>
          <w:bCs/>
          <w:szCs w:val="32"/>
        </w:rPr>
        <w:t>（空一行）</w:t>
      </w:r>
    </w:p>
    <w:p w14:paraId="374F6931">
      <w:pPr>
        <w:spacing w:line="400" w:lineRule="exact"/>
        <w:rPr>
          <w:rFonts w:ascii="宋体"/>
        </w:rPr>
      </w:pPr>
      <w:r>
        <w:rPr>
          <w:rFonts w:hint="eastAsia" w:ascii="黑体" w:hAnsi="宋体" w:eastAsia="黑体"/>
          <w:b/>
        </w:rPr>
        <w:t>关键词</w:t>
      </w:r>
      <w:r>
        <w:rPr>
          <w:rFonts w:hint="eastAsia" w:ascii="黑体" w:hAnsi="宋体" w:eastAsia="黑体"/>
        </w:rPr>
        <w:t>：</w:t>
      </w:r>
      <w:r>
        <w:rPr>
          <w:rFonts w:hint="eastAsia" w:ascii="宋体" w:hAnsi="宋体"/>
        </w:rPr>
        <w:t>交替传译；背景知识；反应时间；流利度；信息完整度</w:t>
      </w:r>
    </w:p>
    <w:p w14:paraId="1347ACC8">
      <w:pPr>
        <w:rPr>
          <w:b/>
          <w:sz w:val="28"/>
          <w:szCs w:val="28"/>
        </w:rPr>
      </w:pPr>
      <w:r>
        <mc:AlternateContent>
          <mc:Choice Requires="wps">
            <w:drawing>
              <wp:anchor distT="0" distB="0" distL="114300" distR="114300" simplePos="0" relativeHeight="251666432" behindDoc="0" locked="1" layoutInCell="1" allowOverlap="1">
                <wp:simplePos x="0" y="0"/>
                <wp:positionH relativeFrom="column">
                  <wp:posOffset>3086100</wp:posOffset>
                </wp:positionH>
                <wp:positionV relativeFrom="paragraph">
                  <wp:posOffset>182880</wp:posOffset>
                </wp:positionV>
                <wp:extent cx="1485900" cy="495300"/>
                <wp:effectExtent l="157480" t="189230" r="13970" b="20320"/>
                <wp:wrapNone/>
                <wp:docPr id="50" name="圆角矩形标注 50"/>
                <wp:cNvGraphicFramePr/>
                <a:graphic xmlns:a="http://schemas.openxmlformats.org/drawingml/2006/main">
                  <a:graphicData uri="http://schemas.microsoft.com/office/word/2010/wordprocessingShape">
                    <wps:wsp>
                      <wps:cNvSpPr>
                        <a:spLocks noChangeArrowheads="1"/>
                      </wps:cNvSpPr>
                      <wps:spPr bwMode="auto">
                        <a:xfrm>
                          <a:off x="0" y="0"/>
                          <a:ext cx="1485900" cy="495300"/>
                        </a:xfrm>
                        <a:prstGeom prst="wedgeRoundRectCallout">
                          <a:avLst>
                            <a:gd name="adj1" fmla="val -58162"/>
                            <a:gd name="adj2" fmla="val -85514"/>
                            <a:gd name="adj3" fmla="val 16667"/>
                          </a:avLst>
                        </a:prstGeom>
                        <a:solidFill>
                          <a:srgbClr val="FFFFFF"/>
                        </a:solidFill>
                        <a:ln w="9525">
                          <a:solidFill>
                            <a:srgbClr val="000000"/>
                          </a:solidFill>
                          <a:miter lim="800000"/>
                        </a:ln>
                        <a:effectLst/>
                      </wps:spPr>
                      <wps:txbx>
                        <w:txbxContent>
                          <w:p w14:paraId="64E8E949">
                            <w:r>
                              <w:t>3-5</w:t>
                            </w:r>
                            <w:r>
                              <w:rPr>
                                <w:rFonts w:hint="eastAsia"/>
                              </w:rPr>
                              <w:t>个关键词，各关键词间用分号间隔</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43pt;margin-top:14.4pt;height:39pt;width:117pt;z-index:251666432;mso-width-relative:page;mso-height-relative:page;" fillcolor="#FFFFFF" filled="t" stroked="t" coordsize="21600,21600" o:gfxdata="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pAzrPXAAAACgEA&#10;AA8AAAAAAAAAAQAgAAAAIgAAAGRycy9kb3ducmV2LnhtbFBLAQIUABQAAAAIAIdO4kCdzOlpjQIA&#10;AB4FAAAOAAAAAAAAAAEAIAAAACYBAABkcnMvZTJvRG9jLnhtbFBLBQYAAAAABgAGAFkBAAAlBgAA&#10;AAA=&#10;" adj="-1763,-7671,14400">
                <v:fill on="t" focussize="0,0"/>
                <v:stroke color="#000000" miterlimit="8" joinstyle="miter"/>
                <v:imagedata o:title=""/>
                <o:lock v:ext="edit" aspectratio="f"/>
                <v:textbox>
                  <w:txbxContent>
                    <w:p w14:paraId="64E8E949">
                      <w:r>
                        <w:t>3-5</w:t>
                      </w:r>
                      <w:r>
                        <w:rPr>
                          <w:rFonts w:hint="eastAsia"/>
                        </w:rPr>
                        <w:t>个关键词，各关键词间用分号间隔</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column">
                  <wp:posOffset>457200</wp:posOffset>
                </wp:positionH>
                <wp:positionV relativeFrom="paragraph">
                  <wp:posOffset>152400</wp:posOffset>
                </wp:positionV>
                <wp:extent cx="800100" cy="495300"/>
                <wp:effectExtent l="174625" t="196850" r="15875" b="12700"/>
                <wp:wrapNone/>
                <wp:docPr id="43" name="圆角矩形标注 43"/>
                <wp:cNvGraphicFramePr/>
                <a:graphic xmlns:a="http://schemas.openxmlformats.org/drawingml/2006/main">
                  <a:graphicData uri="http://schemas.microsoft.com/office/word/2010/wordprocessingShape">
                    <wps:wsp>
                      <wps:cNvSpPr>
                        <a:spLocks noChangeArrowheads="1"/>
                      </wps:cNvSpPr>
                      <wps:spPr bwMode="auto">
                        <a:xfrm>
                          <a:off x="0" y="0"/>
                          <a:ext cx="800100" cy="495300"/>
                        </a:xfrm>
                        <a:prstGeom prst="wedgeRoundRectCallout">
                          <a:avLst>
                            <a:gd name="adj1" fmla="val -67542"/>
                            <a:gd name="adj2" fmla="val -86153"/>
                            <a:gd name="adj3" fmla="val 16667"/>
                          </a:avLst>
                        </a:prstGeom>
                        <a:solidFill>
                          <a:srgbClr val="FFFFFF"/>
                        </a:solidFill>
                        <a:ln w="9525">
                          <a:solidFill>
                            <a:srgbClr val="000000"/>
                          </a:solidFill>
                          <a:miter lim="800000"/>
                        </a:ln>
                        <a:effectLst/>
                      </wps:spPr>
                      <wps:txbx>
                        <w:txbxContent>
                          <w:p w14:paraId="75F74A9C">
                            <w:r>
                              <w:rPr>
                                <w:rFonts w:hint="eastAsia"/>
                              </w:rPr>
                              <w:t>黑体，五号，加粗</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36pt;margin-top:12pt;height:39pt;width:63pt;z-index:251665408;mso-width-relative:page;mso-height-relative:page;" fillcolor="#FFFFFF" filled="t" stroked="t" coordsize="21600,21600" o:gfxdata="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GGHDl3VAAAA&#10;CQEAAA8AAAAAAAAAAQAgAAAAIgAAAGRycy9kb3ducmV2LnhtbFBLAQIUABQAAAAIAIdO4kAfmuL6&#10;kgIAAB0FAAAOAAAAAAAAAAEAIAAAACQBAABkcnMvZTJvRG9jLnhtbFBLBQYAAAAABgAGAFkBAAAo&#10;BgAAAAA=&#10;" adj="-3789,-7809,14400">
                <v:fill on="t" focussize="0,0"/>
                <v:stroke color="#000000" miterlimit="8" joinstyle="miter"/>
                <v:imagedata o:title=""/>
                <o:lock v:ext="edit" aspectratio="f"/>
                <v:textbox>
                  <w:txbxContent>
                    <w:p w14:paraId="75F74A9C">
                      <w:r>
                        <w:rPr>
                          <w:rFonts w:hint="eastAsia"/>
                        </w:rPr>
                        <w:t>黑体，五号，加粗</w:t>
                      </w:r>
                    </w:p>
                  </w:txbxContent>
                </v:textbox>
                <w10:anchorlock/>
              </v:shape>
            </w:pict>
          </mc:Fallback>
        </mc:AlternateContent>
      </w:r>
    </w:p>
    <w:p w14:paraId="6ADBD914"/>
    <w:p w14:paraId="5FB7B98A"/>
    <w:p w14:paraId="78696EEC"/>
    <w:p w14:paraId="4F449FD0">
      <w:pPr>
        <w:spacing w:before="156" w:beforeLines="50"/>
      </w:pPr>
    </w:p>
    <w:p w14:paraId="1CD089A5">
      <w:pPr>
        <w:spacing w:before="156" w:beforeLines="50"/>
      </w:pPr>
    </w:p>
    <w:p w14:paraId="5396270B">
      <w:pPr>
        <w:spacing w:before="156" w:beforeLines="50"/>
      </w:pPr>
    </w:p>
    <w:p w14:paraId="02F48F90">
      <w:pPr>
        <w:spacing w:before="156" w:beforeLines="50"/>
      </w:pPr>
    </w:p>
    <w:p w14:paraId="0A8AC23E">
      <w:pPr>
        <w:spacing w:before="156" w:beforeLines="50"/>
      </w:pPr>
    </w:p>
    <w:p w14:paraId="753792F3">
      <w:pPr>
        <w:spacing w:before="156" w:beforeLines="50"/>
      </w:pPr>
    </w:p>
    <w:p w14:paraId="5110DFD4">
      <w:pPr>
        <w:spacing w:before="156" w:beforeLines="50"/>
      </w:pPr>
    </w:p>
    <w:p w14:paraId="05162911">
      <w:pPr>
        <w:spacing w:before="156" w:beforeLines="50"/>
      </w:pPr>
    </w:p>
    <w:p w14:paraId="0C772B18"/>
    <w:p w14:paraId="103AA86A"/>
    <w:p w14:paraId="603C590A"/>
    <w:p w14:paraId="1A9038B1"/>
    <w:p w14:paraId="54A0078F">
      <w:pPr>
        <w:pStyle w:val="3"/>
        <w:adjustRightInd w:val="0"/>
        <w:snapToGrid w:val="0"/>
        <w:ind w:firstLine="0" w:firstLineChars="0"/>
        <w:jc w:val="both"/>
        <w:rPr>
          <w:rFonts w:hint="default" w:ascii="黑体" w:hAnsi="黑体" w:eastAsia="黑体"/>
          <w:sz w:val="24"/>
          <w:szCs w:val="24"/>
          <w:lang w:val="en-US" w:eastAsia="zh-CN"/>
        </w:rPr>
      </w:pPr>
      <w:r>
        <w:rPr>
          <w:rFonts w:hint="eastAsia" w:ascii="黑体" w:hAnsi="黑体" w:eastAsia="黑体"/>
          <w:sz w:val="24"/>
          <w:szCs w:val="24"/>
          <w:lang w:val="en-US" w:eastAsia="zh-CN"/>
        </w:rPr>
        <w:t>附件7：口译实验报告目录格式</w:t>
      </w:r>
    </w:p>
    <w:p w14:paraId="1BE51A27">
      <w:pPr>
        <w:pStyle w:val="8"/>
        <w:adjustRightInd w:val="0"/>
        <w:snapToGrid w:val="0"/>
        <w:spacing w:line="360" w:lineRule="auto"/>
        <w:rPr>
          <w:sz w:val="28"/>
          <w:szCs w:val="28"/>
        </w:rPr>
      </w:pPr>
      <w:r>
        <w:rPr>
          <w:sz w:val="28"/>
          <w:szCs w:val="28"/>
        </w:rPr>
        <mc:AlternateContent>
          <mc:Choice Requires="wps">
            <w:drawing>
              <wp:anchor distT="0" distB="0" distL="114300" distR="114300" simplePos="0" relativeHeight="251669504" behindDoc="0" locked="0" layoutInCell="1" allowOverlap="1">
                <wp:simplePos x="0" y="0"/>
                <wp:positionH relativeFrom="column">
                  <wp:posOffset>-941705</wp:posOffset>
                </wp:positionH>
                <wp:positionV relativeFrom="paragraph">
                  <wp:posOffset>15240</wp:posOffset>
                </wp:positionV>
                <wp:extent cx="1198245" cy="281940"/>
                <wp:effectExtent l="15240" t="57150" r="24765" b="384810"/>
                <wp:wrapNone/>
                <wp:docPr id="101" name="矩形标注 101"/>
                <wp:cNvGraphicFramePr/>
                <a:graphic xmlns:a="http://schemas.openxmlformats.org/drawingml/2006/main">
                  <a:graphicData uri="http://schemas.microsoft.com/office/word/2010/wordprocessingShape">
                    <wps:wsp>
                      <wps:cNvSpPr/>
                      <wps:spPr>
                        <a:xfrm rot="10500000" flipH="1">
                          <a:off x="0" y="0"/>
                          <a:ext cx="1198245" cy="281940"/>
                        </a:xfrm>
                        <a:prstGeom prst="wedgeRectCallout">
                          <a:avLst>
                            <a:gd name="adj1" fmla="val 18102"/>
                            <a:gd name="adj2" fmla="val -183338"/>
                          </a:avLst>
                        </a:prstGeom>
                        <a:solidFill>
                          <a:srgbClr val="FFFFFF"/>
                        </a:solidFill>
                        <a:ln w="9525" cap="flat" cmpd="sng">
                          <a:solidFill>
                            <a:srgbClr val="000000"/>
                          </a:solidFill>
                          <a:prstDash val="solid"/>
                          <a:miter/>
                          <a:headEnd type="none" w="med" len="med"/>
                          <a:tailEnd type="none" w="med" len="med"/>
                        </a:ln>
                      </wps:spPr>
                      <wps:txbx>
                        <w:txbxContent>
                          <w:p w14:paraId="139B3F5B">
                            <w:r>
                              <w:rPr>
                                <w:rFonts w:hint="eastAsia"/>
                                <w:b/>
                              </w:rPr>
                              <w:t>小四，宋体</w:t>
                            </w:r>
                          </w:p>
                        </w:txbxContent>
                      </wps:txbx>
                      <wps:bodyPr upright="1"/>
                    </wps:wsp>
                  </a:graphicData>
                </a:graphic>
              </wp:anchor>
            </w:drawing>
          </mc:Choice>
          <mc:Fallback>
            <w:pict>
              <v:shape id="_x0000_s1026" o:spid="_x0000_s1026" o:spt="61" type="#_x0000_t61" style="position:absolute;left:0pt;flip:x;margin-left:-74.15pt;margin-top:1.2pt;height:22.2pt;width:94.35pt;rotation:-11468800f;z-index:251669504;mso-width-relative:page;mso-height-relative:page;" fillcolor="#FFFFFF" filled="t" stroked="t" coordsize="21600,21600" o:gfxdata="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REIMJ1wAAAAgBAAAPAAAAAAAA&#10;AAEAIAAAACIAAABkcnMvZG93bnJldi54bWxQSwECFAAUAAAACACHTuJAO1MppkwCAACrBAAADgAA&#10;AAAAAAABACAAAAAmAQAAZHJzL2Uyb0RvYy54bWxQSwUGAAAAAAYABgBZAQAA5AUAAAAA&#10;" adj="14710,-28801">
                <v:fill on="t" focussize="0,0"/>
                <v:stroke color="#000000" joinstyle="miter"/>
                <v:imagedata o:title=""/>
                <o:lock v:ext="edit" aspectratio="f"/>
                <v:textbox>
                  <w:txbxContent>
                    <w:p w14:paraId="139B3F5B">
                      <w:r>
                        <w:rPr>
                          <w:rFonts w:hint="eastAsia"/>
                          <w:b/>
                        </w:rPr>
                        <w:t>小四，宋体</w:t>
                      </w:r>
                    </w:p>
                  </w:txbxContent>
                </v:textbox>
              </v:shape>
            </w:pict>
          </mc:Fallback>
        </mc:AlternateContent>
      </w:r>
      <w:r>
        <w:rPr>
          <w:sz w:val="28"/>
          <w:szCs w:val="28"/>
        </w:rPr>
        <w:t>Contents</w:t>
      </w:r>
    </w:p>
    <w:p w14:paraId="75C3BB0D">
      <w:pPr>
        <w:adjustRightInd w:val="0"/>
        <w:snapToGrid w:val="0"/>
        <w:spacing w:line="360" w:lineRule="auto"/>
        <w:ind w:right="1120"/>
        <w:jc w:val="center"/>
        <w:rPr>
          <w:rFonts w:ascii="宋体"/>
          <w:sz w:val="24"/>
        </w:rPr>
      </w:pPr>
      <w:r>
        <w:rPr>
          <w:rFonts w:ascii="宋体" w:hAnsi="宋体"/>
          <w:sz w:val="24"/>
        </w:rPr>
        <w:t xml:space="preserve">          </w:t>
      </w:r>
      <w:r>
        <w:rPr>
          <w:rFonts w:hint="eastAsia" w:ascii="宋体" w:hAnsi="宋体"/>
          <w:sz w:val="24"/>
        </w:rPr>
        <w:t>（空一行）</w:t>
      </w:r>
    </w:p>
    <w:p w14:paraId="116018C6">
      <w:pPr>
        <w:adjustRightInd w:val="0"/>
        <w:snapToGrid w:val="0"/>
        <w:spacing w:line="360" w:lineRule="auto"/>
        <w:ind w:right="-60"/>
        <w:rPr>
          <w:sz w:val="24"/>
        </w:rPr>
      </w:pPr>
      <w:r>
        <mc:AlternateContent>
          <mc:Choice Requires="wps">
            <w:drawing>
              <wp:anchor distT="0" distB="0" distL="114300" distR="114300" simplePos="0" relativeHeight="251670528" behindDoc="0" locked="0" layoutInCell="1" allowOverlap="1">
                <wp:simplePos x="0" y="0"/>
                <wp:positionH relativeFrom="column">
                  <wp:posOffset>2299970</wp:posOffset>
                </wp:positionH>
                <wp:positionV relativeFrom="paragraph">
                  <wp:posOffset>90170</wp:posOffset>
                </wp:positionV>
                <wp:extent cx="1828800" cy="487045"/>
                <wp:effectExtent l="1390015" t="4445" r="19685" b="22860"/>
                <wp:wrapNone/>
                <wp:docPr id="104" name="矩形标注 104"/>
                <wp:cNvGraphicFramePr/>
                <a:graphic xmlns:a="http://schemas.openxmlformats.org/drawingml/2006/main">
                  <a:graphicData uri="http://schemas.microsoft.com/office/word/2010/wordprocessingShape">
                    <wps:wsp>
                      <wps:cNvSpPr>
                        <a:spLocks noChangeArrowheads="1"/>
                      </wps:cNvSpPr>
                      <wps:spPr bwMode="auto">
                        <a:xfrm rot="10800000">
                          <a:off x="0" y="0"/>
                          <a:ext cx="1828800" cy="297180"/>
                        </a:xfrm>
                        <a:prstGeom prst="wedgeRectCallout">
                          <a:avLst>
                            <a:gd name="adj1" fmla="val 123935"/>
                            <a:gd name="adj2" fmla="val -19875"/>
                          </a:avLst>
                        </a:prstGeom>
                        <a:solidFill>
                          <a:srgbClr val="FFFFFF"/>
                        </a:solidFill>
                        <a:ln w="9525">
                          <a:solidFill>
                            <a:srgbClr val="000000"/>
                          </a:solidFill>
                          <a:miter lim="800000"/>
                        </a:ln>
                        <a:effectLst/>
                      </wps:spPr>
                      <wps:txbx>
                        <w:txbxContent>
                          <w:p w14:paraId="0C95368B">
                            <w:r>
                              <w:rPr>
                                <w:rFonts w:hint="eastAsia"/>
                                <w:b/>
                              </w:rPr>
                              <w:t>小四，</w:t>
                            </w:r>
                            <w:r>
                              <w:t>Times New Romans</w:t>
                            </w:r>
                            <w:r>
                              <w:rPr>
                                <w:rFonts w:hint="eastAsia"/>
                              </w:rPr>
                              <w:t>，居中，加粗</w:t>
                            </w:r>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181.1pt;margin-top:7.1pt;height:38.35pt;width:144pt;rotation:11796480f;z-index:251670528;mso-width-relative:page;mso-height-relative:page;" fillcolor="#FFFFFF" filled="t" stroked="t" coordsize="21600,21600" o:gfxdata="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w2EHWdcAAAAJAQAADwAAAAAA&#10;AAABACAAAAAiAAAAZHJzL2Rvd25yZXYueG1sUEsBAhQAFAAAAAgAh07iQHzGhUqGAgAAAAUAAA4A&#10;AAAAAAAAAQAgAAAAJgEAAGRycy9lMm9Eb2MueG1sUEsFBgAAAAAGAAYAWQEAAB4GAAAAAA==&#10;" adj="37570,6507">
                <v:fill on="t" focussize="0,0"/>
                <v:stroke color="#000000" miterlimit="8" joinstyle="miter"/>
                <v:imagedata o:title=""/>
                <o:lock v:ext="edit" aspectratio="f"/>
                <v:textbox>
                  <w:txbxContent>
                    <w:p w14:paraId="0C95368B">
                      <w:r>
                        <w:rPr>
                          <w:rFonts w:hint="eastAsia"/>
                          <w:b/>
                        </w:rPr>
                        <w:t>小四，</w:t>
                      </w:r>
                      <w:r>
                        <w:t>Times New Romans</w:t>
                      </w:r>
                      <w:r>
                        <w:rPr>
                          <w:rFonts w:hint="eastAsia"/>
                        </w:rPr>
                        <w:t>，居中，加粗</w:t>
                      </w:r>
                    </w:p>
                  </w:txbxContent>
                </v:textbox>
              </v:shape>
            </w:pict>
          </mc:Fallback>
        </mc:AlternateContent>
      </w:r>
      <w:r>
        <w:rPr>
          <w:rFonts w:hint="eastAsia"/>
          <w:b w:val="0"/>
          <w:sz w:val="24"/>
          <w:szCs w:val="24"/>
        </w:rPr>
        <w:t>Acknowledgments</w:t>
      </w:r>
      <w:r>
        <w:rPr>
          <w:sz w:val="24"/>
        </w:rPr>
        <w:t>……………………………………………………………… …….……i</w:t>
      </w:r>
    </w:p>
    <w:p w14:paraId="591B7D5A">
      <w:pPr>
        <w:pStyle w:val="8"/>
        <w:adjustRightInd w:val="0"/>
        <w:snapToGrid w:val="0"/>
        <w:spacing w:line="360" w:lineRule="auto"/>
        <w:jc w:val="both"/>
        <w:rPr>
          <w:b w:val="0"/>
          <w:sz w:val="24"/>
          <w:szCs w:val="24"/>
          <w:lang w:val="fr-FR"/>
        </w:rPr>
      </w:pPr>
      <w:r>
        <w:rPr>
          <w:b w:val="0"/>
          <w:sz w:val="24"/>
          <w:szCs w:val="24"/>
          <w:lang w:val="fr-FR"/>
        </w:rPr>
        <w:t>Abstract………………………………………………………………............</w:t>
      </w:r>
      <w:r>
        <w:rPr>
          <w:rFonts w:hint="eastAsia"/>
          <w:b w:val="0"/>
          <w:sz w:val="24"/>
          <w:szCs w:val="24"/>
          <w:lang w:val="en-US" w:eastAsia="zh-CN"/>
        </w:rPr>
        <w:t>............</w:t>
      </w:r>
      <w:r>
        <w:rPr>
          <w:b w:val="0"/>
          <w:sz w:val="24"/>
          <w:szCs w:val="24"/>
          <w:lang w:val="fr-FR"/>
        </w:rPr>
        <w:t>…… ii</w:t>
      </w:r>
    </w:p>
    <w:p w14:paraId="1FCB2628">
      <w:pPr>
        <w:pStyle w:val="8"/>
        <w:adjustRightInd w:val="0"/>
        <w:snapToGrid w:val="0"/>
        <w:spacing w:line="360" w:lineRule="auto"/>
        <w:jc w:val="both"/>
        <w:rPr>
          <w:b w:val="0"/>
          <w:sz w:val="24"/>
          <w:szCs w:val="24"/>
        </w:rPr>
      </w:pPr>
      <w:r>
        <w:rPr>
          <w:rFonts w:hint="eastAsia"/>
          <w:b w:val="0"/>
          <w:sz w:val="24"/>
          <w:szCs w:val="24"/>
          <w:lang w:val="en-US" w:eastAsia="zh-CN"/>
        </w:rPr>
        <w:t>摘要</w:t>
      </w:r>
      <w:r>
        <w:rPr>
          <w:b w:val="0"/>
          <w:sz w:val="24"/>
          <w:szCs w:val="24"/>
        </w:rPr>
        <w:t>…………………… ……… …………………………</w:t>
      </w:r>
      <w:r>
        <w:rPr>
          <w:rFonts w:hint="eastAsia"/>
          <w:b w:val="0"/>
          <w:sz w:val="24"/>
          <w:szCs w:val="24"/>
          <w:lang w:val="en-US" w:eastAsia="zh-CN"/>
        </w:rPr>
        <w:t>...................................</w:t>
      </w:r>
      <w:r>
        <w:rPr>
          <w:b w:val="0"/>
          <w:sz w:val="24"/>
          <w:szCs w:val="24"/>
        </w:rPr>
        <w:t>……… iii</w:t>
      </w:r>
    </w:p>
    <w:p w14:paraId="5C41BA3B">
      <w:pPr>
        <w:pStyle w:val="8"/>
        <w:adjustRightInd w:val="0"/>
        <w:snapToGrid w:val="0"/>
        <w:spacing w:line="360" w:lineRule="auto"/>
        <w:jc w:val="both"/>
        <w:rPr>
          <w:b w:val="0"/>
          <w:bCs/>
          <w:sz w:val="24"/>
          <w:szCs w:val="24"/>
          <w:lang w:val="fr-FR"/>
        </w:rPr>
      </w:pPr>
      <w:r>
        <w:rPr>
          <w:b w:val="0"/>
          <w:bCs/>
          <w:sz w:val="24"/>
          <w:szCs w:val="24"/>
        </w:rPr>
        <w:t xml:space="preserve">Chapter </w:t>
      </w:r>
      <w:r>
        <w:rPr>
          <w:rFonts w:hint="eastAsia"/>
          <w:b w:val="0"/>
          <w:bCs/>
          <w:sz w:val="24"/>
          <w:szCs w:val="24"/>
        </w:rPr>
        <w:t>1</w:t>
      </w:r>
      <w:r>
        <w:rPr>
          <w:b w:val="0"/>
          <w:bCs/>
          <w:sz w:val="24"/>
          <w:szCs w:val="24"/>
          <w:lang w:val="fr-FR"/>
        </w:rPr>
        <w:t xml:space="preserve">  </w:t>
      </w:r>
      <w:r>
        <w:rPr>
          <w:b w:val="0"/>
          <w:bCs/>
          <w:sz w:val="24"/>
          <w:szCs w:val="24"/>
        </w:rPr>
        <w:t>Introduction</w:t>
      </w:r>
      <w:r>
        <w:rPr>
          <w:b w:val="0"/>
          <w:bCs/>
          <w:sz w:val="24"/>
          <w:szCs w:val="24"/>
          <w:lang w:val="fr-FR"/>
        </w:rPr>
        <w:t>………………………………………..……...</w:t>
      </w:r>
      <w:r>
        <w:rPr>
          <w:rFonts w:hint="eastAsia"/>
          <w:b w:val="0"/>
          <w:bCs/>
          <w:sz w:val="24"/>
          <w:szCs w:val="24"/>
          <w:lang w:val="en-US" w:eastAsia="zh-CN"/>
        </w:rPr>
        <w:t>...........</w:t>
      </w:r>
      <w:r>
        <w:rPr>
          <w:b w:val="0"/>
          <w:bCs/>
          <w:sz w:val="24"/>
          <w:szCs w:val="24"/>
          <w:lang w:val="fr-FR"/>
        </w:rPr>
        <w:t>.........</w:t>
      </w:r>
      <w:r>
        <w:rPr>
          <w:b w:val="0"/>
          <w:bCs/>
          <w:sz w:val="24"/>
          <w:szCs w:val="24"/>
        </w:rPr>
        <w:t>…</w:t>
      </w:r>
      <w:r>
        <w:rPr>
          <w:rFonts w:hint="eastAsia"/>
          <w:b w:val="0"/>
          <w:bCs/>
          <w:sz w:val="24"/>
          <w:szCs w:val="24"/>
        </w:rPr>
        <w:t>..</w:t>
      </w:r>
      <w:r>
        <w:rPr>
          <w:b w:val="0"/>
          <w:bCs/>
          <w:sz w:val="24"/>
          <w:szCs w:val="24"/>
          <w:lang w:val="fr-FR"/>
        </w:rPr>
        <w:t>… 1</w:t>
      </w:r>
    </w:p>
    <w:p w14:paraId="33AB4235">
      <w:pPr>
        <w:pStyle w:val="8"/>
        <w:adjustRightInd w:val="0"/>
        <w:snapToGrid w:val="0"/>
        <w:spacing w:line="360" w:lineRule="auto"/>
        <w:jc w:val="both"/>
        <w:rPr>
          <w:b w:val="0"/>
          <w:bCs/>
          <w:sz w:val="24"/>
          <w:szCs w:val="24"/>
          <w:lang w:val="fr-FR"/>
        </w:rPr>
      </w:pPr>
      <w:r>
        <w:rPr>
          <w:b w:val="0"/>
          <w:bCs/>
          <w:sz w:val="24"/>
          <w:szCs w:val="24"/>
        </w:rPr>
        <w:t xml:space="preserve">Chapter </w:t>
      </w:r>
      <w:r>
        <w:rPr>
          <w:rFonts w:hint="eastAsia"/>
          <w:b w:val="0"/>
          <w:bCs/>
          <w:sz w:val="24"/>
          <w:szCs w:val="24"/>
        </w:rPr>
        <w:t xml:space="preserve">2 </w:t>
      </w:r>
      <w:r>
        <w:rPr>
          <w:b w:val="0"/>
          <w:bCs/>
          <w:sz w:val="24"/>
          <w:szCs w:val="24"/>
        </w:rPr>
        <w:t xml:space="preserve"> Objectives and Methods</w:t>
      </w:r>
      <w:r>
        <w:rPr>
          <w:b w:val="0"/>
          <w:bCs/>
          <w:sz w:val="24"/>
          <w:szCs w:val="24"/>
          <w:lang w:val="fr-FR"/>
        </w:rPr>
        <w:t>…..…………………………....…..</w:t>
      </w:r>
      <w:r>
        <w:rPr>
          <w:rFonts w:hint="eastAsia"/>
          <w:b w:val="0"/>
          <w:bCs/>
          <w:sz w:val="24"/>
          <w:szCs w:val="24"/>
          <w:lang w:val="en-US" w:eastAsia="zh-CN"/>
        </w:rPr>
        <w:t>...........</w:t>
      </w:r>
      <w:r>
        <w:rPr>
          <w:b w:val="0"/>
          <w:bCs/>
          <w:sz w:val="24"/>
          <w:szCs w:val="24"/>
          <w:lang w:val="fr-FR"/>
        </w:rPr>
        <w:t>...</w:t>
      </w:r>
      <w:r>
        <w:rPr>
          <w:b w:val="0"/>
          <w:bCs/>
          <w:sz w:val="24"/>
          <w:szCs w:val="24"/>
        </w:rPr>
        <w:t>…</w:t>
      </w:r>
      <w:r>
        <w:rPr>
          <w:b w:val="0"/>
          <w:bCs/>
          <w:sz w:val="24"/>
          <w:szCs w:val="24"/>
          <w:lang w:val="fr-FR"/>
        </w:rPr>
        <w:t xml:space="preserve">..…… </w:t>
      </w:r>
      <w:r>
        <w:rPr>
          <w:b w:val="0"/>
          <w:bCs/>
          <w:sz w:val="24"/>
          <w:szCs w:val="24"/>
        </w:rPr>
        <w:t>2</w:t>
      </w:r>
    </w:p>
    <w:p w14:paraId="7C5306E7">
      <w:pPr>
        <w:pStyle w:val="8"/>
        <w:adjustRightInd w:val="0"/>
        <w:snapToGrid w:val="0"/>
        <w:spacing w:line="360" w:lineRule="auto"/>
        <w:jc w:val="both"/>
        <w:rPr>
          <w:b w:val="0"/>
          <w:bCs/>
          <w:sz w:val="24"/>
          <w:szCs w:val="24"/>
        </w:rPr>
      </w:pPr>
      <w:r>
        <w:rPr>
          <w:b w:val="0"/>
          <w:bCs/>
          <w:sz w:val="24"/>
          <w:szCs w:val="24"/>
          <w:lang w:val="fr-FR"/>
        </w:rPr>
        <w:t xml:space="preserve">     </w:t>
      </w:r>
      <w:r>
        <w:rPr>
          <w:b w:val="0"/>
          <w:bCs/>
          <w:sz w:val="24"/>
          <w:szCs w:val="24"/>
        </w:rPr>
        <w:t>2.1 Objectives of the Experiment……………………………….</w:t>
      </w:r>
      <w:r>
        <w:rPr>
          <w:rFonts w:hint="eastAsia"/>
          <w:b w:val="0"/>
          <w:bCs/>
          <w:sz w:val="24"/>
          <w:szCs w:val="24"/>
          <w:lang w:val="en-US" w:eastAsia="zh-CN"/>
        </w:rPr>
        <w:t>..........</w:t>
      </w:r>
      <w:r>
        <w:rPr>
          <w:b w:val="0"/>
          <w:bCs/>
          <w:sz w:val="24"/>
          <w:szCs w:val="24"/>
        </w:rPr>
        <w:t>……….……2</w:t>
      </w:r>
    </w:p>
    <w:p w14:paraId="5CE071F6">
      <w:pPr>
        <w:pStyle w:val="8"/>
        <w:adjustRightInd w:val="0"/>
        <w:snapToGrid w:val="0"/>
        <w:spacing w:line="360" w:lineRule="auto"/>
        <w:jc w:val="both"/>
        <w:rPr>
          <w:b w:val="0"/>
          <w:bCs/>
          <w:sz w:val="24"/>
          <w:szCs w:val="24"/>
        </w:rPr>
      </w:pPr>
      <w:r>
        <w:rPr>
          <w:b w:val="0"/>
          <w:bCs/>
          <w:sz w:val="24"/>
          <w:szCs w:val="24"/>
        </w:rPr>
        <w:t xml:space="preserve">     2.2 Methods of the Experiment………………………………</w:t>
      </w:r>
      <w:r>
        <w:rPr>
          <w:rFonts w:hint="eastAsia"/>
          <w:b w:val="0"/>
          <w:bCs/>
          <w:sz w:val="24"/>
          <w:szCs w:val="24"/>
          <w:lang w:val="en-US" w:eastAsia="zh-CN"/>
        </w:rPr>
        <w:t>..........</w:t>
      </w:r>
      <w:r>
        <w:rPr>
          <w:b w:val="0"/>
          <w:bCs/>
          <w:sz w:val="24"/>
          <w:szCs w:val="24"/>
        </w:rPr>
        <w:t>…..……….</w:t>
      </w:r>
      <w:r>
        <w:rPr>
          <w:rFonts w:hint="eastAsia"/>
          <w:b w:val="0"/>
          <w:bCs/>
          <w:sz w:val="24"/>
          <w:szCs w:val="24"/>
        </w:rPr>
        <w:t>..</w:t>
      </w:r>
      <w:r>
        <w:rPr>
          <w:b w:val="0"/>
          <w:bCs/>
          <w:sz w:val="24"/>
          <w:szCs w:val="24"/>
        </w:rPr>
        <w:t>…2</w:t>
      </w:r>
    </w:p>
    <w:p w14:paraId="50F08CBD">
      <w:pPr>
        <w:pStyle w:val="8"/>
        <w:adjustRightInd w:val="0"/>
        <w:snapToGrid w:val="0"/>
        <w:spacing w:line="360" w:lineRule="auto"/>
        <w:jc w:val="both"/>
        <w:rPr>
          <w:b w:val="0"/>
          <w:bCs/>
          <w:sz w:val="24"/>
          <w:szCs w:val="24"/>
        </w:rPr>
      </w:pPr>
      <w:r>
        <w:rPr>
          <w:b w:val="0"/>
          <w:bCs/>
          <w:sz w:val="24"/>
          <w:szCs w:val="24"/>
        </w:rPr>
        <w:t xml:space="preserve">     2.3 Data Collection and Analysis……………………………</w:t>
      </w:r>
      <w:r>
        <w:rPr>
          <w:rFonts w:hint="eastAsia"/>
          <w:b w:val="0"/>
          <w:bCs/>
          <w:sz w:val="24"/>
          <w:szCs w:val="24"/>
          <w:lang w:val="en-US" w:eastAsia="zh-CN"/>
        </w:rPr>
        <w:t>..........</w:t>
      </w:r>
      <w:r>
        <w:rPr>
          <w:b w:val="0"/>
          <w:bCs/>
          <w:sz w:val="24"/>
          <w:szCs w:val="24"/>
        </w:rPr>
        <w:t>………..………3</w:t>
      </w:r>
      <w:bookmarkStart w:id="52" w:name="_GoBack"/>
      <w:bookmarkEnd w:id="52"/>
    </w:p>
    <w:p w14:paraId="4AC89705">
      <w:pPr>
        <w:pStyle w:val="8"/>
        <w:adjustRightInd w:val="0"/>
        <w:snapToGrid w:val="0"/>
        <w:spacing w:line="360" w:lineRule="auto"/>
        <w:jc w:val="both"/>
        <w:rPr>
          <w:b w:val="0"/>
          <w:bCs/>
          <w:sz w:val="24"/>
          <w:szCs w:val="24"/>
        </w:rPr>
      </w:pPr>
      <w:r>
        <w:rPr>
          <w:b w:val="0"/>
          <w:bCs/>
          <w:sz w:val="24"/>
          <w:szCs w:val="24"/>
        </w:rPr>
        <w:t xml:space="preserve"> Chapter </w:t>
      </w:r>
      <w:r>
        <w:rPr>
          <w:rFonts w:hint="eastAsia"/>
          <w:b w:val="0"/>
          <w:bCs/>
          <w:sz w:val="24"/>
          <w:szCs w:val="24"/>
        </w:rPr>
        <w:t>2</w:t>
      </w:r>
      <w:r>
        <w:rPr>
          <w:b w:val="0"/>
          <w:bCs/>
          <w:sz w:val="24"/>
          <w:szCs w:val="24"/>
        </w:rPr>
        <w:t xml:space="preserve"> Procedures and Findings……………………………………</w:t>
      </w:r>
      <w:r>
        <w:rPr>
          <w:rFonts w:hint="eastAsia"/>
          <w:b w:val="0"/>
          <w:bCs/>
          <w:sz w:val="24"/>
          <w:szCs w:val="24"/>
          <w:lang w:val="en-US" w:eastAsia="zh-CN"/>
        </w:rPr>
        <w:t>..........</w:t>
      </w:r>
      <w:r>
        <w:rPr>
          <w:b w:val="0"/>
          <w:bCs/>
          <w:sz w:val="24"/>
          <w:szCs w:val="24"/>
        </w:rPr>
        <w:t>.………</w:t>
      </w:r>
      <w:r>
        <w:rPr>
          <w:rFonts w:hint="eastAsia"/>
          <w:b w:val="0"/>
          <w:bCs/>
          <w:sz w:val="24"/>
          <w:szCs w:val="24"/>
        </w:rPr>
        <w:t>.</w:t>
      </w:r>
      <w:r>
        <w:rPr>
          <w:b w:val="0"/>
          <w:bCs/>
          <w:sz w:val="24"/>
          <w:szCs w:val="24"/>
        </w:rPr>
        <w:t>…4</w:t>
      </w:r>
    </w:p>
    <w:p w14:paraId="57A80DF1">
      <w:pPr>
        <w:pStyle w:val="8"/>
        <w:adjustRightInd w:val="0"/>
        <w:snapToGrid w:val="0"/>
        <w:spacing w:line="360" w:lineRule="auto"/>
        <w:jc w:val="both"/>
        <w:rPr>
          <w:b w:val="0"/>
          <w:bCs/>
          <w:sz w:val="24"/>
          <w:szCs w:val="24"/>
        </w:rPr>
      </w:pPr>
      <w:r>
        <w:rPr>
          <w:b w:val="0"/>
          <w:bCs/>
          <w:sz w:val="24"/>
          <w:szCs w:val="24"/>
        </w:rPr>
        <w:t xml:space="preserve">     3.1 Hypothesis of the Experiment………………………………</w:t>
      </w:r>
      <w:r>
        <w:rPr>
          <w:rFonts w:hint="eastAsia"/>
          <w:b w:val="0"/>
          <w:bCs/>
          <w:sz w:val="24"/>
          <w:szCs w:val="24"/>
          <w:lang w:val="en-US" w:eastAsia="zh-CN"/>
        </w:rPr>
        <w:t>..........</w:t>
      </w:r>
      <w:r>
        <w:rPr>
          <w:b w:val="0"/>
          <w:bCs/>
          <w:sz w:val="24"/>
          <w:szCs w:val="24"/>
        </w:rPr>
        <w:t>……....</w:t>
      </w:r>
      <w:r>
        <w:rPr>
          <w:rFonts w:hint="eastAsia"/>
          <w:b w:val="0"/>
          <w:bCs/>
          <w:sz w:val="24"/>
          <w:szCs w:val="24"/>
        </w:rPr>
        <w:t>....</w:t>
      </w:r>
      <w:r>
        <w:rPr>
          <w:b w:val="0"/>
          <w:bCs/>
          <w:sz w:val="24"/>
          <w:szCs w:val="24"/>
        </w:rPr>
        <w:t>…4</w:t>
      </w:r>
    </w:p>
    <w:p w14:paraId="41CA2511">
      <w:pPr>
        <w:pStyle w:val="8"/>
        <w:adjustRightInd w:val="0"/>
        <w:snapToGrid w:val="0"/>
        <w:spacing w:line="360" w:lineRule="auto"/>
        <w:jc w:val="both"/>
        <w:rPr>
          <w:b w:val="0"/>
          <w:bCs/>
          <w:sz w:val="24"/>
          <w:szCs w:val="24"/>
        </w:rPr>
      </w:pPr>
      <w:r>
        <w:rPr>
          <w:b w:val="0"/>
          <w:bCs/>
          <w:sz w:val="24"/>
          <w:szCs w:val="24"/>
        </w:rPr>
        <w:t xml:space="preserve">     3.2 Parameters and Variants Involved……………………………….</w:t>
      </w:r>
      <w:r>
        <w:rPr>
          <w:rFonts w:hint="eastAsia"/>
          <w:b w:val="0"/>
          <w:bCs/>
          <w:sz w:val="24"/>
          <w:szCs w:val="24"/>
          <w:lang w:val="en-US" w:eastAsia="zh-CN"/>
        </w:rPr>
        <w:t>..........</w:t>
      </w:r>
      <w:r>
        <w:rPr>
          <w:b w:val="0"/>
          <w:bCs/>
          <w:sz w:val="24"/>
          <w:szCs w:val="24"/>
        </w:rPr>
        <w:t>.…</w:t>
      </w:r>
      <w:r>
        <w:rPr>
          <w:rFonts w:hint="eastAsia"/>
          <w:b w:val="0"/>
          <w:bCs/>
          <w:sz w:val="24"/>
          <w:szCs w:val="24"/>
        </w:rPr>
        <w:t>...</w:t>
      </w:r>
      <w:r>
        <w:rPr>
          <w:b w:val="0"/>
          <w:bCs/>
          <w:sz w:val="24"/>
          <w:szCs w:val="24"/>
        </w:rPr>
        <w:t>….4</w:t>
      </w:r>
    </w:p>
    <w:p w14:paraId="04A2CA1A">
      <w:pPr>
        <w:pStyle w:val="8"/>
        <w:adjustRightInd w:val="0"/>
        <w:snapToGrid w:val="0"/>
        <w:spacing w:line="360" w:lineRule="auto"/>
        <w:jc w:val="both"/>
        <w:rPr>
          <w:b w:val="0"/>
          <w:bCs/>
          <w:sz w:val="24"/>
          <w:szCs w:val="24"/>
        </w:rPr>
      </w:pPr>
      <w:r>
        <w:rPr>
          <w:b w:val="0"/>
          <w:bCs/>
          <w:sz w:val="24"/>
          <w:szCs w:val="24"/>
        </w:rPr>
        <w:t xml:space="preserve">     3.3 Materials Used……………………………………………………</w:t>
      </w:r>
      <w:r>
        <w:rPr>
          <w:rFonts w:hint="eastAsia"/>
          <w:b w:val="0"/>
          <w:bCs/>
          <w:sz w:val="24"/>
          <w:szCs w:val="24"/>
          <w:lang w:val="en-US" w:eastAsia="zh-CN"/>
        </w:rPr>
        <w:t>..........</w:t>
      </w:r>
      <w:r>
        <w:rPr>
          <w:rFonts w:hint="eastAsia"/>
          <w:b w:val="0"/>
          <w:bCs/>
          <w:sz w:val="24"/>
          <w:szCs w:val="24"/>
        </w:rPr>
        <w:t>..</w:t>
      </w:r>
      <w:r>
        <w:rPr>
          <w:b w:val="0"/>
          <w:bCs/>
          <w:sz w:val="24"/>
          <w:szCs w:val="24"/>
        </w:rPr>
        <w:t>….…4</w:t>
      </w:r>
    </w:p>
    <w:p w14:paraId="5262FD32">
      <w:pPr>
        <w:pStyle w:val="8"/>
        <w:adjustRightInd w:val="0"/>
        <w:snapToGrid w:val="0"/>
        <w:spacing w:line="360" w:lineRule="auto"/>
        <w:jc w:val="both"/>
        <w:rPr>
          <w:b w:val="0"/>
          <w:bCs/>
          <w:sz w:val="24"/>
          <w:szCs w:val="24"/>
        </w:rPr>
      </w:pPr>
      <w:r>
        <w:rPr>
          <w:b w:val="0"/>
          <w:bCs/>
          <w:sz w:val="24"/>
          <w:szCs w:val="24"/>
        </w:rPr>
        <w:t xml:space="preserve">     3.4 Experimental Design and </w:t>
      </w:r>
      <w:r>
        <w:rPr>
          <w:rFonts w:hAnsi="宋体"/>
          <w:b w:val="0"/>
          <w:bCs/>
          <w:sz w:val="24"/>
          <w:szCs w:val="24"/>
        </w:rPr>
        <w:t>Procedures</w:t>
      </w:r>
      <w:r>
        <w:rPr>
          <w:b w:val="0"/>
          <w:bCs/>
          <w:sz w:val="24"/>
          <w:szCs w:val="24"/>
        </w:rPr>
        <w:t>……………………………</w:t>
      </w:r>
      <w:r>
        <w:rPr>
          <w:rFonts w:hint="eastAsia"/>
          <w:b w:val="0"/>
          <w:bCs/>
          <w:sz w:val="24"/>
          <w:szCs w:val="24"/>
          <w:lang w:val="en-US" w:eastAsia="zh-CN"/>
        </w:rPr>
        <w:t>..........</w:t>
      </w:r>
      <w:r>
        <w:rPr>
          <w:rFonts w:hint="eastAsia"/>
          <w:b w:val="0"/>
          <w:bCs/>
          <w:sz w:val="24"/>
          <w:szCs w:val="24"/>
        </w:rPr>
        <w:t>..</w:t>
      </w:r>
      <w:r>
        <w:rPr>
          <w:b w:val="0"/>
          <w:bCs/>
          <w:sz w:val="24"/>
          <w:szCs w:val="24"/>
        </w:rPr>
        <w:t>….…5</w:t>
      </w:r>
    </w:p>
    <w:p w14:paraId="1AEBDACB">
      <w:pPr>
        <w:pStyle w:val="8"/>
        <w:adjustRightInd w:val="0"/>
        <w:snapToGrid w:val="0"/>
        <w:spacing w:line="360" w:lineRule="auto"/>
        <w:jc w:val="both"/>
        <w:rPr>
          <w:b w:val="0"/>
          <w:bCs/>
          <w:sz w:val="24"/>
          <w:szCs w:val="24"/>
        </w:rPr>
      </w:pPr>
      <w:r>
        <w:rPr>
          <w:b w:val="0"/>
          <w:bCs/>
          <w:sz w:val="24"/>
          <w:szCs w:val="24"/>
        </w:rPr>
        <w:t xml:space="preserve">     3.5 </w:t>
      </w:r>
      <w:r>
        <w:rPr>
          <w:rFonts w:hAnsi="宋体"/>
          <w:b w:val="0"/>
          <w:bCs/>
          <w:sz w:val="24"/>
          <w:szCs w:val="24"/>
        </w:rPr>
        <w:t>Findings of the Experiment</w:t>
      </w:r>
      <w:r>
        <w:rPr>
          <w:b w:val="0"/>
          <w:bCs/>
          <w:sz w:val="24"/>
          <w:szCs w:val="24"/>
        </w:rPr>
        <w:t>……………………………………</w:t>
      </w:r>
      <w:r>
        <w:rPr>
          <w:rFonts w:hint="eastAsia"/>
          <w:b w:val="0"/>
          <w:bCs/>
          <w:sz w:val="24"/>
          <w:szCs w:val="24"/>
          <w:lang w:val="en-US" w:eastAsia="zh-CN"/>
        </w:rPr>
        <w:t>..........</w:t>
      </w:r>
      <w:r>
        <w:rPr>
          <w:b w:val="0"/>
          <w:bCs/>
          <w:sz w:val="24"/>
          <w:szCs w:val="24"/>
        </w:rPr>
        <w:t>…</w:t>
      </w:r>
      <w:r>
        <w:rPr>
          <w:rFonts w:hint="eastAsia"/>
          <w:b w:val="0"/>
          <w:bCs/>
          <w:sz w:val="24"/>
          <w:szCs w:val="24"/>
        </w:rPr>
        <w:t>..</w:t>
      </w:r>
      <w:r>
        <w:rPr>
          <w:b w:val="0"/>
          <w:bCs/>
          <w:sz w:val="24"/>
          <w:szCs w:val="24"/>
        </w:rPr>
        <w:t>….…6</w:t>
      </w:r>
    </w:p>
    <w:p w14:paraId="5CC4EB16">
      <w:pPr>
        <w:pStyle w:val="8"/>
        <w:adjustRightInd w:val="0"/>
        <w:snapToGrid w:val="0"/>
        <w:spacing w:line="360" w:lineRule="auto"/>
        <w:jc w:val="both"/>
        <w:rPr>
          <w:b w:val="0"/>
          <w:bCs/>
          <w:sz w:val="24"/>
          <w:szCs w:val="24"/>
        </w:rPr>
      </w:pPr>
      <w:r>
        <w:rPr>
          <w:b w:val="0"/>
          <w:bCs/>
          <w:sz w:val="24"/>
          <w:szCs w:val="24"/>
        </w:rPr>
        <w:t xml:space="preserve">        3.5.1 </w:t>
      </w:r>
      <w:r>
        <w:rPr>
          <w:rFonts w:hAnsi="宋体"/>
          <w:b w:val="0"/>
          <w:bCs/>
          <w:sz w:val="24"/>
          <w:szCs w:val="24"/>
        </w:rPr>
        <w:t>Data Collected</w:t>
      </w:r>
      <w:r>
        <w:rPr>
          <w:b w:val="0"/>
          <w:bCs/>
          <w:sz w:val="24"/>
          <w:szCs w:val="24"/>
        </w:rPr>
        <w:t>……………………………………… ……</w:t>
      </w:r>
      <w:r>
        <w:rPr>
          <w:rFonts w:hint="eastAsia"/>
          <w:b w:val="0"/>
          <w:bCs/>
          <w:sz w:val="24"/>
          <w:szCs w:val="24"/>
          <w:lang w:val="en-US" w:eastAsia="zh-CN"/>
        </w:rPr>
        <w:t>.........</w:t>
      </w:r>
      <w:r>
        <w:rPr>
          <w:b w:val="0"/>
          <w:bCs/>
          <w:sz w:val="24"/>
          <w:szCs w:val="24"/>
        </w:rPr>
        <w:t>.…</w:t>
      </w:r>
      <w:r>
        <w:rPr>
          <w:rFonts w:hint="eastAsia"/>
          <w:b w:val="0"/>
          <w:bCs/>
          <w:sz w:val="24"/>
          <w:szCs w:val="24"/>
        </w:rPr>
        <w:t>....</w:t>
      </w:r>
      <w:r>
        <w:rPr>
          <w:b w:val="0"/>
          <w:bCs/>
          <w:sz w:val="24"/>
          <w:szCs w:val="24"/>
        </w:rPr>
        <w:t>…6</w:t>
      </w:r>
    </w:p>
    <w:p w14:paraId="2CB6C6B9">
      <w:pPr>
        <w:pStyle w:val="8"/>
        <w:adjustRightInd w:val="0"/>
        <w:snapToGrid w:val="0"/>
        <w:spacing w:line="360" w:lineRule="auto"/>
        <w:ind w:left="1920" w:hanging="1920" w:hangingChars="800"/>
        <w:jc w:val="both"/>
        <w:rPr>
          <w:b w:val="0"/>
          <w:bCs/>
          <w:sz w:val="24"/>
          <w:szCs w:val="24"/>
        </w:rPr>
      </w:pPr>
      <w:r>
        <w:rPr>
          <w:b w:val="0"/>
          <w:bCs/>
          <w:sz w:val="24"/>
          <w:szCs w:val="24"/>
        </w:rPr>
        <w:t xml:space="preserve">        3.5.2 Correlation of Background Knowledge </w:t>
      </w:r>
    </w:p>
    <w:p w14:paraId="27581AAD">
      <w:pPr>
        <w:pStyle w:val="8"/>
        <w:adjustRightInd w:val="0"/>
        <w:snapToGrid w:val="0"/>
        <w:spacing w:line="360" w:lineRule="auto"/>
        <w:ind w:left="1915" w:leftChars="855" w:hanging="120" w:hangingChars="50"/>
        <w:jc w:val="both"/>
        <w:rPr>
          <w:b w:val="0"/>
          <w:bCs/>
          <w:sz w:val="24"/>
          <w:szCs w:val="24"/>
        </w:rPr>
      </w:pPr>
      <w:r>
        <w:rPr>
          <w:b w:val="0"/>
          <w:bCs/>
          <w:sz w:val="24"/>
          <w:szCs w:val="24"/>
        </w:rPr>
        <w:t>and Interpreting Performance…………………………</w:t>
      </w:r>
      <w:r>
        <w:rPr>
          <w:rFonts w:hint="eastAsia"/>
          <w:b w:val="0"/>
          <w:bCs/>
          <w:sz w:val="24"/>
          <w:szCs w:val="24"/>
          <w:lang w:val="en-US" w:eastAsia="zh-CN"/>
        </w:rPr>
        <w:t>........</w:t>
      </w:r>
      <w:r>
        <w:rPr>
          <w:b w:val="0"/>
          <w:bCs/>
          <w:sz w:val="24"/>
          <w:szCs w:val="24"/>
        </w:rPr>
        <w:t>.….....….9</w:t>
      </w:r>
    </w:p>
    <w:p w14:paraId="49B915B3">
      <w:pPr>
        <w:pStyle w:val="8"/>
        <w:adjustRightInd w:val="0"/>
        <w:snapToGrid w:val="0"/>
        <w:spacing w:line="360" w:lineRule="auto"/>
        <w:jc w:val="both"/>
        <w:rPr>
          <w:b w:val="0"/>
          <w:bCs/>
          <w:sz w:val="24"/>
          <w:szCs w:val="24"/>
        </w:rPr>
      </w:pPr>
      <w:r>
        <w:rPr>
          <w:b w:val="0"/>
          <w:bCs/>
          <w:sz w:val="24"/>
          <w:szCs w:val="24"/>
        </w:rPr>
        <w:t xml:space="preserve">        3.5.3 Correlation of Background Knowledge and Reaction Time.…</w:t>
      </w:r>
      <w:r>
        <w:rPr>
          <w:rFonts w:hint="eastAsia"/>
          <w:b w:val="0"/>
          <w:bCs/>
          <w:sz w:val="24"/>
          <w:szCs w:val="24"/>
        </w:rPr>
        <w:t>.</w:t>
      </w:r>
      <w:r>
        <w:rPr>
          <w:rFonts w:hint="eastAsia"/>
          <w:b w:val="0"/>
          <w:bCs/>
          <w:sz w:val="24"/>
          <w:szCs w:val="24"/>
          <w:lang w:val="en-US" w:eastAsia="zh-CN"/>
        </w:rPr>
        <w:t>........</w:t>
      </w:r>
      <w:r>
        <w:rPr>
          <w:rFonts w:hint="eastAsia"/>
          <w:b w:val="0"/>
          <w:bCs/>
          <w:sz w:val="24"/>
          <w:szCs w:val="24"/>
        </w:rPr>
        <w:t>.</w:t>
      </w:r>
      <w:r>
        <w:rPr>
          <w:b w:val="0"/>
          <w:bCs/>
          <w:sz w:val="24"/>
          <w:szCs w:val="24"/>
        </w:rPr>
        <w:t>…..9</w:t>
      </w:r>
    </w:p>
    <w:p w14:paraId="190902D9">
      <w:pPr>
        <w:pStyle w:val="8"/>
        <w:adjustRightInd w:val="0"/>
        <w:snapToGrid w:val="0"/>
        <w:spacing w:line="360" w:lineRule="auto"/>
        <w:jc w:val="both"/>
        <w:rPr>
          <w:b w:val="0"/>
          <w:bCs/>
          <w:sz w:val="24"/>
          <w:szCs w:val="24"/>
        </w:rPr>
      </w:pPr>
      <w:r>
        <w:rPr>
          <w:b w:val="0"/>
          <w:bCs/>
          <w:sz w:val="24"/>
          <w:szCs w:val="24"/>
        </w:rPr>
        <w:t xml:space="preserve">        3.5.3 Correlation of Background Knowledge and Fluency………</w:t>
      </w:r>
      <w:r>
        <w:rPr>
          <w:rFonts w:hint="eastAsia"/>
          <w:b w:val="0"/>
          <w:bCs/>
          <w:sz w:val="24"/>
          <w:szCs w:val="24"/>
          <w:lang w:val="en-US" w:eastAsia="zh-CN"/>
        </w:rPr>
        <w:t>........</w:t>
      </w:r>
      <w:r>
        <w:rPr>
          <w:b w:val="0"/>
          <w:bCs/>
          <w:sz w:val="24"/>
          <w:szCs w:val="24"/>
        </w:rPr>
        <w:t>.…</w:t>
      </w:r>
      <w:r>
        <w:rPr>
          <w:rFonts w:hint="eastAsia"/>
          <w:b w:val="0"/>
          <w:bCs/>
          <w:sz w:val="24"/>
          <w:szCs w:val="24"/>
        </w:rPr>
        <w:t>...</w:t>
      </w:r>
      <w:r>
        <w:rPr>
          <w:b w:val="0"/>
          <w:bCs/>
          <w:sz w:val="24"/>
          <w:szCs w:val="24"/>
        </w:rPr>
        <w:t>..10</w:t>
      </w:r>
    </w:p>
    <w:p w14:paraId="66BF65B0">
      <w:pPr>
        <w:pStyle w:val="8"/>
        <w:adjustRightInd w:val="0"/>
        <w:snapToGrid w:val="0"/>
        <w:spacing w:line="360" w:lineRule="auto"/>
        <w:jc w:val="both"/>
        <w:rPr>
          <w:b w:val="0"/>
          <w:bCs/>
          <w:sz w:val="24"/>
          <w:szCs w:val="24"/>
        </w:rPr>
      </w:pPr>
      <w:r>
        <w:rPr>
          <w:b w:val="0"/>
          <w:bCs/>
          <w:sz w:val="24"/>
          <w:szCs w:val="24"/>
        </w:rPr>
        <w:t xml:space="preserve">        3.5.3 Correlation of Background Knowledge and Accuracy…….....</w:t>
      </w:r>
      <w:r>
        <w:rPr>
          <w:rFonts w:hint="eastAsia"/>
          <w:b w:val="0"/>
          <w:bCs/>
          <w:sz w:val="24"/>
          <w:szCs w:val="24"/>
        </w:rPr>
        <w:t>...</w:t>
      </w:r>
      <w:r>
        <w:rPr>
          <w:b w:val="0"/>
          <w:bCs/>
          <w:sz w:val="24"/>
          <w:szCs w:val="24"/>
        </w:rPr>
        <w:t>…</w:t>
      </w:r>
      <w:r>
        <w:rPr>
          <w:rFonts w:hint="eastAsia"/>
          <w:b w:val="0"/>
          <w:bCs/>
          <w:sz w:val="24"/>
          <w:szCs w:val="24"/>
          <w:lang w:val="en-US" w:eastAsia="zh-CN"/>
        </w:rPr>
        <w:t>........</w:t>
      </w:r>
      <w:r>
        <w:rPr>
          <w:b w:val="0"/>
          <w:bCs/>
          <w:sz w:val="24"/>
          <w:szCs w:val="24"/>
        </w:rPr>
        <w:t>10</w:t>
      </w:r>
    </w:p>
    <w:p w14:paraId="3AB6719F">
      <w:pPr>
        <w:pStyle w:val="8"/>
        <w:adjustRightInd w:val="0"/>
        <w:snapToGrid w:val="0"/>
        <w:spacing w:line="360" w:lineRule="auto"/>
        <w:jc w:val="both"/>
        <w:rPr>
          <w:b w:val="0"/>
          <w:bCs/>
          <w:sz w:val="24"/>
          <w:szCs w:val="24"/>
        </w:rPr>
      </w:pPr>
      <w:r>
        <w:rPr>
          <w:b w:val="0"/>
          <w:bCs/>
          <w:sz w:val="24"/>
          <w:szCs w:val="24"/>
        </w:rPr>
        <w:t xml:space="preserve">        3.5.3 Correlation of Background Knowledge and Coverage </w:t>
      </w:r>
    </w:p>
    <w:p w14:paraId="0FFFCE6A">
      <w:pPr>
        <w:pStyle w:val="8"/>
        <w:adjustRightInd w:val="0"/>
        <w:snapToGrid w:val="0"/>
        <w:spacing w:line="360" w:lineRule="auto"/>
        <w:ind w:firstLine="1680" w:firstLineChars="700"/>
        <w:jc w:val="both"/>
        <w:rPr>
          <w:b w:val="0"/>
          <w:bCs/>
          <w:sz w:val="24"/>
          <w:szCs w:val="24"/>
        </w:rPr>
      </w:pPr>
      <w:r>
        <w:rPr>
          <w:b w:val="0"/>
          <w:bCs/>
          <w:sz w:val="24"/>
          <w:szCs w:val="24"/>
        </w:rPr>
        <w:t>of SL Message……………………………………………</w:t>
      </w:r>
      <w:r>
        <w:rPr>
          <w:rFonts w:hint="eastAsia"/>
          <w:b w:val="0"/>
          <w:bCs/>
          <w:sz w:val="24"/>
          <w:szCs w:val="24"/>
          <w:lang w:val="en-US" w:eastAsia="zh-CN"/>
        </w:rPr>
        <w:t>.......</w:t>
      </w:r>
      <w:r>
        <w:rPr>
          <w:b w:val="0"/>
          <w:bCs/>
          <w:sz w:val="24"/>
          <w:szCs w:val="24"/>
        </w:rPr>
        <w:t>…</w:t>
      </w:r>
      <w:r>
        <w:rPr>
          <w:rFonts w:hint="eastAsia"/>
          <w:b w:val="0"/>
          <w:bCs/>
          <w:sz w:val="24"/>
          <w:szCs w:val="24"/>
        </w:rPr>
        <w:t>.</w:t>
      </w:r>
      <w:r>
        <w:rPr>
          <w:b w:val="0"/>
          <w:bCs/>
          <w:sz w:val="24"/>
          <w:szCs w:val="24"/>
        </w:rPr>
        <w:t>…...11</w:t>
      </w:r>
    </w:p>
    <w:p w14:paraId="4B0A914B">
      <w:pPr>
        <w:pStyle w:val="8"/>
        <w:adjustRightInd w:val="0"/>
        <w:snapToGrid w:val="0"/>
        <w:spacing w:line="360" w:lineRule="auto"/>
        <w:jc w:val="both"/>
        <w:rPr>
          <w:b w:val="0"/>
          <w:bCs/>
          <w:sz w:val="24"/>
          <w:szCs w:val="24"/>
        </w:rPr>
      </w:pPr>
      <w:r>
        <w:rPr>
          <w:b w:val="0"/>
          <w:bCs/>
          <w:sz w:val="24"/>
          <w:szCs w:val="24"/>
        </w:rPr>
        <w:t xml:space="preserve"> </w:t>
      </w:r>
      <w:r>
        <w:rPr>
          <w:rFonts w:hAnsi="宋体"/>
          <w:b w:val="0"/>
          <w:bCs/>
          <w:sz w:val="24"/>
          <w:szCs w:val="24"/>
        </w:rPr>
        <w:t>Chapter</w:t>
      </w:r>
      <w:r>
        <w:rPr>
          <w:rFonts w:hint="eastAsia" w:hAnsi="宋体"/>
          <w:b w:val="0"/>
          <w:bCs/>
          <w:sz w:val="24"/>
          <w:szCs w:val="24"/>
          <w:lang w:val="en-US" w:eastAsia="zh-CN"/>
        </w:rPr>
        <w:t xml:space="preserve"> </w:t>
      </w:r>
      <w:r>
        <w:rPr>
          <w:rFonts w:hint="eastAsia" w:hAnsi="宋体"/>
          <w:b w:val="0"/>
          <w:bCs/>
          <w:sz w:val="24"/>
          <w:szCs w:val="24"/>
        </w:rPr>
        <w:t>4</w:t>
      </w:r>
      <w:r>
        <w:rPr>
          <w:b w:val="0"/>
          <w:bCs/>
          <w:sz w:val="24"/>
          <w:szCs w:val="24"/>
        </w:rPr>
        <w:t xml:space="preserve"> </w:t>
      </w:r>
      <w:r>
        <w:rPr>
          <w:rFonts w:hAnsi="宋体"/>
          <w:b w:val="0"/>
          <w:bCs/>
          <w:sz w:val="24"/>
          <w:szCs w:val="24"/>
        </w:rPr>
        <w:t>Discussions</w:t>
      </w:r>
      <w:r>
        <w:rPr>
          <w:b w:val="0"/>
          <w:bCs/>
          <w:sz w:val="24"/>
          <w:szCs w:val="24"/>
        </w:rPr>
        <w:t>……………………………………………………</w:t>
      </w:r>
      <w:r>
        <w:rPr>
          <w:rFonts w:hint="eastAsia"/>
          <w:b w:val="0"/>
          <w:bCs/>
          <w:sz w:val="24"/>
          <w:szCs w:val="24"/>
        </w:rPr>
        <w:t>...</w:t>
      </w:r>
      <w:r>
        <w:rPr>
          <w:rFonts w:hint="eastAsia"/>
          <w:b w:val="0"/>
          <w:bCs/>
          <w:sz w:val="24"/>
          <w:szCs w:val="24"/>
          <w:lang w:val="en-US" w:eastAsia="zh-CN"/>
        </w:rPr>
        <w:t>........</w:t>
      </w:r>
      <w:r>
        <w:rPr>
          <w:rFonts w:hint="eastAsia"/>
          <w:b w:val="0"/>
          <w:bCs/>
          <w:sz w:val="24"/>
          <w:szCs w:val="24"/>
        </w:rPr>
        <w:t>.......</w:t>
      </w:r>
      <w:r>
        <w:rPr>
          <w:b w:val="0"/>
          <w:bCs/>
          <w:sz w:val="24"/>
          <w:szCs w:val="24"/>
        </w:rPr>
        <w:t>…12</w:t>
      </w:r>
    </w:p>
    <w:p w14:paraId="30E2D276">
      <w:pPr>
        <w:pStyle w:val="8"/>
        <w:adjustRightInd w:val="0"/>
        <w:snapToGrid w:val="0"/>
        <w:spacing w:line="360" w:lineRule="auto"/>
        <w:ind w:left="1920" w:hanging="1920" w:hangingChars="800"/>
        <w:jc w:val="both"/>
        <w:rPr>
          <w:b w:val="0"/>
          <w:bCs/>
          <w:sz w:val="24"/>
          <w:szCs w:val="24"/>
        </w:rPr>
      </w:pPr>
      <w:r>
        <w:rPr>
          <w:b w:val="0"/>
          <w:bCs/>
          <w:sz w:val="24"/>
          <w:szCs w:val="24"/>
        </w:rPr>
        <w:t xml:space="preserve">     4.1 Discussion on the Correlation of Background Knowledge and </w:t>
      </w:r>
    </w:p>
    <w:p w14:paraId="31C2DBBE">
      <w:pPr>
        <w:pStyle w:val="8"/>
        <w:adjustRightInd w:val="0"/>
        <w:snapToGrid w:val="0"/>
        <w:spacing w:line="360" w:lineRule="auto"/>
        <w:ind w:left="1917" w:leftChars="513" w:hanging="840" w:hangingChars="350"/>
        <w:jc w:val="both"/>
        <w:rPr>
          <w:b w:val="0"/>
          <w:bCs/>
          <w:sz w:val="24"/>
          <w:szCs w:val="24"/>
        </w:rPr>
      </w:pPr>
      <w:r>
        <w:rPr>
          <w:b w:val="0"/>
          <w:bCs/>
          <w:sz w:val="24"/>
          <w:szCs w:val="24"/>
        </w:rPr>
        <w:t>Interpreting Performance…………………………………………..</w:t>
      </w:r>
      <w:r>
        <w:rPr>
          <w:rFonts w:hint="eastAsia"/>
          <w:b w:val="0"/>
          <w:bCs/>
          <w:sz w:val="24"/>
          <w:szCs w:val="24"/>
          <w:lang w:val="en-US" w:eastAsia="zh-CN"/>
        </w:rPr>
        <w:t>........</w:t>
      </w:r>
      <w:r>
        <w:rPr>
          <w:b w:val="0"/>
          <w:bCs/>
          <w:sz w:val="24"/>
          <w:szCs w:val="24"/>
        </w:rPr>
        <w:t>……12</w:t>
      </w:r>
    </w:p>
    <w:p w14:paraId="0070B75A">
      <w:pPr>
        <w:pStyle w:val="8"/>
        <w:adjustRightInd w:val="0"/>
        <w:snapToGrid w:val="0"/>
        <w:spacing w:line="360" w:lineRule="auto"/>
        <w:jc w:val="both"/>
        <w:rPr>
          <w:b w:val="0"/>
          <w:bCs/>
          <w:sz w:val="24"/>
          <w:szCs w:val="24"/>
        </w:rPr>
      </w:pPr>
      <w:r>
        <w:rPr>
          <w:b w:val="0"/>
          <w:bCs/>
          <w:sz w:val="24"/>
          <w:szCs w:val="24"/>
        </w:rPr>
        <w:t xml:space="preserve">     4.2 Discussion on the Correlation of Background Knowledge and </w:t>
      </w:r>
    </w:p>
    <w:p w14:paraId="3B678BBC">
      <w:pPr>
        <w:pStyle w:val="8"/>
        <w:adjustRightInd w:val="0"/>
        <w:snapToGrid w:val="0"/>
        <w:spacing w:line="360" w:lineRule="auto"/>
        <w:ind w:firstLine="1080" w:firstLineChars="450"/>
        <w:jc w:val="both"/>
        <w:rPr>
          <w:b w:val="0"/>
          <w:bCs/>
          <w:sz w:val="24"/>
          <w:szCs w:val="24"/>
        </w:rPr>
      </w:pPr>
      <w:r>
        <w:rPr>
          <w:b w:val="0"/>
          <w:bCs/>
          <w:sz w:val="24"/>
          <w:szCs w:val="24"/>
        </w:rPr>
        <w:t>Fluency……………………………………………………………</w:t>
      </w:r>
      <w:r>
        <w:rPr>
          <w:rFonts w:hint="eastAsia"/>
          <w:b w:val="0"/>
          <w:bCs/>
          <w:sz w:val="24"/>
          <w:szCs w:val="24"/>
          <w:lang w:val="en-US" w:eastAsia="zh-CN"/>
        </w:rPr>
        <w:t>.........</w:t>
      </w:r>
      <w:r>
        <w:rPr>
          <w:b w:val="0"/>
          <w:bCs/>
          <w:sz w:val="24"/>
          <w:szCs w:val="24"/>
        </w:rPr>
        <w:t>.……12</w:t>
      </w:r>
    </w:p>
    <w:p w14:paraId="7AB326D4">
      <w:pPr>
        <w:pStyle w:val="8"/>
        <w:adjustRightInd w:val="0"/>
        <w:snapToGrid w:val="0"/>
        <w:spacing w:line="360" w:lineRule="auto"/>
        <w:ind w:firstLine="720" w:firstLineChars="300"/>
        <w:jc w:val="both"/>
        <w:rPr>
          <w:b w:val="0"/>
          <w:bCs/>
          <w:sz w:val="24"/>
          <w:szCs w:val="24"/>
        </w:rPr>
      </w:pPr>
      <w:r>
        <w:rPr>
          <w:b w:val="0"/>
          <w:bCs/>
          <w:sz w:val="24"/>
          <w:szCs w:val="24"/>
        </w:rPr>
        <w:t xml:space="preserve">4.3 Discussion on the Correlation of Background Knowledge and </w:t>
      </w:r>
    </w:p>
    <w:p w14:paraId="628D6E94">
      <w:pPr>
        <w:pStyle w:val="8"/>
        <w:adjustRightInd w:val="0"/>
        <w:snapToGrid w:val="0"/>
        <w:spacing w:line="360" w:lineRule="auto"/>
        <w:ind w:firstLine="1080" w:firstLineChars="450"/>
        <w:jc w:val="both"/>
        <w:rPr>
          <w:b w:val="0"/>
          <w:bCs/>
          <w:sz w:val="24"/>
          <w:szCs w:val="24"/>
        </w:rPr>
      </w:pPr>
      <w:r>
        <w:rPr>
          <w:b w:val="0"/>
          <w:bCs/>
          <w:sz w:val="24"/>
          <w:szCs w:val="24"/>
        </w:rPr>
        <w:t>Reaction Time………………………………………………….….…</w:t>
      </w:r>
      <w:r>
        <w:rPr>
          <w:rFonts w:hint="eastAsia"/>
          <w:b w:val="0"/>
          <w:bCs/>
          <w:sz w:val="24"/>
          <w:szCs w:val="24"/>
          <w:lang w:val="en-US" w:eastAsia="zh-CN"/>
        </w:rPr>
        <w:t>..........</w:t>
      </w:r>
      <w:r>
        <w:rPr>
          <w:b w:val="0"/>
          <w:bCs/>
          <w:sz w:val="24"/>
          <w:szCs w:val="24"/>
        </w:rPr>
        <w:t>…13</w:t>
      </w:r>
    </w:p>
    <w:p w14:paraId="283FF984">
      <w:pPr>
        <w:pStyle w:val="8"/>
        <w:adjustRightInd w:val="0"/>
        <w:snapToGrid w:val="0"/>
        <w:spacing w:line="360" w:lineRule="auto"/>
        <w:ind w:firstLine="720" w:firstLineChars="300"/>
        <w:jc w:val="both"/>
        <w:rPr>
          <w:b w:val="0"/>
          <w:bCs/>
          <w:sz w:val="24"/>
          <w:szCs w:val="24"/>
        </w:rPr>
      </w:pPr>
      <w:r>
        <w:rPr>
          <w:b w:val="0"/>
          <w:bCs/>
          <w:sz w:val="24"/>
          <w:szCs w:val="24"/>
        </w:rPr>
        <w:t xml:space="preserve">4.4 Discussion on the Correlation of Background Knowledge and </w:t>
      </w:r>
    </w:p>
    <w:p w14:paraId="3ED26EEA">
      <w:pPr>
        <w:pStyle w:val="8"/>
        <w:adjustRightInd w:val="0"/>
        <w:snapToGrid w:val="0"/>
        <w:spacing w:line="360" w:lineRule="auto"/>
        <w:ind w:firstLine="1080" w:firstLineChars="450"/>
        <w:jc w:val="both"/>
        <w:rPr>
          <w:b w:val="0"/>
          <w:bCs/>
          <w:sz w:val="24"/>
          <w:szCs w:val="24"/>
        </w:rPr>
      </w:pPr>
      <w:r>
        <w:rPr>
          <w:b w:val="0"/>
          <w:bCs/>
          <w:sz w:val="24"/>
          <w:szCs w:val="24"/>
        </w:rPr>
        <w:t>Accuracy……………………………………………………….….…</w:t>
      </w:r>
      <w:r>
        <w:rPr>
          <w:rFonts w:hint="eastAsia"/>
          <w:b w:val="0"/>
          <w:bCs/>
          <w:sz w:val="24"/>
          <w:szCs w:val="24"/>
          <w:lang w:val="en-US" w:eastAsia="zh-CN"/>
        </w:rPr>
        <w:t>......</w:t>
      </w:r>
      <w:r>
        <w:rPr>
          <w:b w:val="0"/>
          <w:bCs/>
          <w:sz w:val="24"/>
          <w:szCs w:val="24"/>
        </w:rPr>
        <w:t>…14</w:t>
      </w:r>
    </w:p>
    <w:p w14:paraId="237CF080">
      <w:pPr>
        <w:pStyle w:val="8"/>
        <w:adjustRightInd w:val="0"/>
        <w:snapToGrid w:val="0"/>
        <w:spacing w:line="360" w:lineRule="auto"/>
        <w:ind w:firstLine="720" w:firstLineChars="300"/>
        <w:jc w:val="both"/>
        <w:rPr>
          <w:b w:val="0"/>
          <w:bCs/>
          <w:sz w:val="24"/>
          <w:szCs w:val="24"/>
        </w:rPr>
      </w:pPr>
      <w:r>
        <w:rPr>
          <w:b w:val="0"/>
          <w:bCs/>
          <w:sz w:val="24"/>
          <w:szCs w:val="24"/>
        </w:rPr>
        <w:t xml:space="preserve">4.5 Discussion on the Correlation of Background Knowledge and </w:t>
      </w:r>
    </w:p>
    <w:p w14:paraId="199DD908">
      <w:pPr>
        <w:pStyle w:val="8"/>
        <w:adjustRightInd w:val="0"/>
        <w:snapToGrid w:val="0"/>
        <w:spacing w:line="360" w:lineRule="auto"/>
        <w:ind w:firstLine="1080" w:firstLineChars="450"/>
        <w:jc w:val="both"/>
        <w:rPr>
          <w:b w:val="0"/>
          <w:bCs/>
          <w:sz w:val="24"/>
          <w:szCs w:val="24"/>
        </w:rPr>
      </w:pPr>
      <w:r>
        <w:rPr>
          <w:b w:val="0"/>
          <w:bCs/>
          <w:sz w:val="24"/>
          <w:szCs w:val="24"/>
        </w:rPr>
        <w:t>Coverage of SL Message…………………………………………..…</w:t>
      </w:r>
      <w:r>
        <w:rPr>
          <w:rFonts w:hint="eastAsia"/>
          <w:b w:val="0"/>
          <w:bCs/>
          <w:sz w:val="24"/>
          <w:szCs w:val="24"/>
          <w:lang w:val="en-US" w:eastAsia="zh-CN"/>
        </w:rPr>
        <w:t>.....</w:t>
      </w:r>
      <w:r>
        <w:rPr>
          <w:b w:val="0"/>
          <w:bCs/>
          <w:sz w:val="24"/>
          <w:szCs w:val="24"/>
        </w:rPr>
        <w:t>…15</w:t>
      </w:r>
    </w:p>
    <w:p w14:paraId="3B958DF9">
      <w:pPr>
        <w:pStyle w:val="8"/>
        <w:adjustRightInd w:val="0"/>
        <w:snapToGrid w:val="0"/>
        <w:spacing w:line="360" w:lineRule="auto"/>
        <w:ind w:firstLine="720" w:firstLineChars="300"/>
        <w:jc w:val="both"/>
        <w:rPr>
          <w:b w:val="0"/>
          <w:bCs/>
          <w:sz w:val="24"/>
          <w:szCs w:val="24"/>
        </w:rPr>
      </w:pPr>
      <w:r>
        <w:rPr>
          <w:b w:val="0"/>
          <w:bCs/>
          <w:sz w:val="24"/>
          <w:szCs w:val="24"/>
        </w:rPr>
        <w:t>4.6 Improving Interpreting Performance by Making Full Use</w:t>
      </w:r>
    </w:p>
    <w:p w14:paraId="420E24D1">
      <w:pPr>
        <w:pStyle w:val="8"/>
        <w:adjustRightInd w:val="0"/>
        <w:snapToGrid w:val="0"/>
        <w:spacing w:line="360" w:lineRule="auto"/>
        <w:ind w:firstLine="1080" w:firstLineChars="450"/>
        <w:jc w:val="both"/>
        <w:rPr>
          <w:b w:val="0"/>
          <w:bCs/>
          <w:sz w:val="24"/>
          <w:szCs w:val="24"/>
        </w:rPr>
      </w:pPr>
      <w:r>
        <w:rPr>
          <w:b w:val="0"/>
          <w:bCs/>
          <w:sz w:val="24"/>
          <w:szCs w:val="24"/>
        </w:rPr>
        <w:t xml:space="preserve"> of Background Knowledge……………………..……………..….</w:t>
      </w:r>
      <w:r>
        <w:rPr>
          <w:rFonts w:hint="eastAsia"/>
          <w:b w:val="0"/>
          <w:bCs/>
          <w:sz w:val="24"/>
          <w:szCs w:val="24"/>
          <w:lang w:val="en-US" w:eastAsia="zh-CN"/>
        </w:rPr>
        <w:t>....</w:t>
      </w:r>
      <w:r>
        <w:rPr>
          <w:b w:val="0"/>
          <w:bCs/>
          <w:sz w:val="24"/>
          <w:szCs w:val="24"/>
        </w:rPr>
        <w:t>……16</w:t>
      </w:r>
    </w:p>
    <w:p w14:paraId="0307707D">
      <w:pPr>
        <w:pStyle w:val="8"/>
        <w:adjustRightInd w:val="0"/>
        <w:snapToGrid w:val="0"/>
        <w:spacing w:line="360" w:lineRule="auto"/>
        <w:jc w:val="both"/>
        <w:rPr>
          <w:b w:val="0"/>
          <w:bCs/>
          <w:sz w:val="24"/>
          <w:szCs w:val="24"/>
        </w:rPr>
      </w:pPr>
      <w:r>
        <w:rPr>
          <w:rFonts w:hAnsi="宋体"/>
          <w:b w:val="0"/>
          <w:bCs/>
          <w:sz w:val="24"/>
          <w:szCs w:val="24"/>
        </w:rPr>
        <w:t xml:space="preserve">Chapter </w:t>
      </w:r>
      <w:r>
        <w:rPr>
          <w:rFonts w:hint="eastAsia" w:hAnsi="宋体"/>
          <w:b w:val="0"/>
          <w:bCs/>
          <w:sz w:val="24"/>
          <w:szCs w:val="24"/>
          <w:lang w:val="en-US" w:eastAsia="zh-CN"/>
        </w:rPr>
        <w:t xml:space="preserve">5 </w:t>
      </w:r>
      <w:r>
        <w:rPr>
          <w:rFonts w:hAnsi="宋体"/>
          <w:b w:val="0"/>
          <w:bCs/>
          <w:sz w:val="24"/>
          <w:szCs w:val="24"/>
        </w:rPr>
        <w:t>Conclusion..</w:t>
      </w:r>
      <w:r>
        <w:rPr>
          <w:b w:val="0"/>
          <w:bCs/>
          <w:sz w:val="24"/>
          <w:szCs w:val="24"/>
        </w:rPr>
        <w:t>……………..………………………………..……</w:t>
      </w:r>
      <w:r>
        <w:rPr>
          <w:rFonts w:hint="eastAsia"/>
          <w:b w:val="0"/>
          <w:bCs/>
          <w:sz w:val="24"/>
          <w:szCs w:val="24"/>
        </w:rPr>
        <w:t>..</w:t>
      </w:r>
      <w:r>
        <w:rPr>
          <w:b w:val="0"/>
          <w:bCs/>
          <w:sz w:val="24"/>
          <w:szCs w:val="24"/>
        </w:rPr>
        <w:t>…</w:t>
      </w:r>
      <w:r>
        <w:rPr>
          <w:rFonts w:hint="eastAsia"/>
          <w:b w:val="0"/>
          <w:bCs/>
          <w:sz w:val="24"/>
          <w:szCs w:val="24"/>
          <w:lang w:val="en-US" w:eastAsia="zh-CN"/>
        </w:rPr>
        <w:t>.........</w:t>
      </w:r>
      <w:r>
        <w:rPr>
          <w:b w:val="0"/>
          <w:bCs/>
          <w:sz w:val="24"/>
          <w:szCs w:val="24"/>
        </w:rPr>
        <w:t>…17</w:t>
      </w:r>
    </w:p>
    <w:p w14:paraId="14F9419A">
      <w:pPr>
        <w:pStyle w:val="8"/>
        <w:adjustRightInd w:val="0"/>
        <w:snapToGrid w:val="0"/>
        <w:spacing w:line="360" w:lineRule="auto"/>
        <w:jc w:val="both"/>
        <w:rPr>
          <w:b w:val="0"/>
          <w:bCs/>
          <w:sz w:val="24"/>
          <w:szCs w:val="24"/>
        </w:rPr>
      </w:pPr>
      <w:r>
        <w:rPr>
          <w:b w:val="0"/>
          <w:bCs/>
          <w:sz w:val="24"/>
          <w:szCs w:val="24"/>
        </w:rPr>
        <w:t xml:space="preserve">     5.1 </w:t>
      </w:r>
      <w:r>
        <w:rPr>
          <w:rFonts w:hAnsi="宋体"/>
          <w:b w:val="0"/>
          <w:bCs/>
          <w:sz w:val="24"/>
          <w:szCs w:val="24"/>
        </w:rPr>
        <w:t>Conclusion of the Experiment</w:t>
      </w:r>
      <w:r>
        <w:rPr>
          <w:b w:val="0"/>
          <w:bCs/>
          <w:sz w:val="24"/>
          <w:szCs w:val="24"/>
        </w:rPr>
        <w:t>…………………………..………</w:t>
      </w:r>
      <w:r>
        <w:rPr>
          <w:rFonts w:hint="eastAsia"/>
          <w:b w:val="0"/>
          <w:bCs/>
          <w:sz w:val="24"/>
          <w:szCs w:val="24"/>
        </w:rPr>
        <w:t>..</w:t>
      </w:r>
      <w:r>
        <w:rPr>
          <w:b w:val="0"/>
          <w:bCs/>
          <w:sz w:val="24"/>
          <w:szCs w:val="24"/>
        </w:rPr>
        <w:t>…</w:t>
      </w:r>
      <w:r>
        <w:rPr>
          <w:rFonts w:hint="eastAsia"/>
          <w:b w:val="0"/>
          <w:bCs/>
          <w:sz w:val="24"/>
          <w:szCs w:val="24"/>
          <w:lang w:val="en-US" w:eastAsia="zh-CN"/>
        </w:rPr>
        <w:t>....</w:t>
      </w:r>
      <w:r>
        <w:rPr>
          <w:b w:val="0"/>
          <w:bCs/>
          <w:sz w:val="24"/>
          <w:szCs w:val="24"/>
        </w:rPr>
        <w:t>……17</w:t>
      </w:r>
    </w:p>
    <w:p w14:paraId="562DF4ED">
      <w:pPr>
        <w:pStyle w:val="8"/>
        <w:adjustRightInd w:val="0"/>
        <w:snapToGrid w:val="0"/>
        <w:spacing w:line="360" w:lineRule="auto"/>
        <w:jc w:val="both"/>
        <w:rPr>
          <w:b w:val="0"/>
          <w:bCs/>
          <w:sz w:val="24"/>
          <w:szCs w:val="24"/>
        </w:rPr>
      </w:pPr>
      <w:r>
        <w:rPr>
          <w:b w:val="0"/>
          <w:bCs/>
          <w:sz w:val="24"/>
          <w:szCs w:val="24"/>
        </w:rPr>
        <w:t xml:space="preserve">     5.2 </w:t>
      </w:r>
      <w:r>
        <w:rPr>
          <w:rFonts w:hAnsi="宋体"/>
          <w:b w:val="0"/>
          <w:bCs/>
          <w:sz w:val="24"/>
          <w:szCs w:val="24"/>
        </w:rPr>
        <w:t>Significance of the Report</w:t>
      </w:r>
      <w:r>
        <w:rPr>
          <w:b w:val="0"/>
          <w:bCs/>
          <w:sz w:val="24"/>
          <w:szCs w:val="24"/>
        </w:rPr>
        <w:t>………………………………………</w:t>
      </w:r>
      <w:r>
        <w:rPr>
          <w:rFonts w:hint="eastAsia"/>
          <w:b w:val="0"/>
          <w:bCs/>
          <w:sz w:val="24"/>
          <w:szCs w:val="24"/>
        </w:rPr>
        <w:t>.</w:t>
      </w:r>
      <w:r>
        <w:rPr>
          <w:b w:val="0"/>
          <w:bCs/>
          <w:sz w:val="24"/>
          <w:szCs w:val="24"/>
        </w:rPr>
        <w:t>…</w:t>
      </w:r>
      <w:r>
        <w:rPr>
          <w:rFonts w:hint="eastAsia"/>
          <w:b w:val="0"/>
          <w:bCs/>
          <w:sz w:val="24"/>
          <w:szCs w:val="24"/>
        </w:rPr>
        <w:t>.</w:t>
      </w:r>
      <w:r>
        <w:rPr>
          <w:b w:val="0"/>
          <w:bCs/>
          <w:sz w:val="24"/>
          <w:szCs w:val="24"/>
        </w:rPr>
        <w:t>…</w:t>
      </w:r>
      <w:r>
        <w:rPr>
          <w:rFonts w:hint="eastAsia"/>
          <w:b w:val="0"/>
          <w:bCs/>
          <w:sz w:val="24"/>
          <w:szCs w:val="24"/>
          <w:lang w:val="en-US" w:eastAsia="zh-CN"/>
        </w:rPr>
        <w:t>....</w:t>
      </w:r>
      <w:r>
        <w:rPr>
          <w:b w:val="0"/>
          <w:bCs/>
          <w:sz w:val="24"/>
          <w:szCs w:val="24"/>
        </w:rPr>
        <w:t>…20</w:t>
      </w:r>
    </w:p>
    <w:p w14:paraId="7F977525">
      <w:pPr>
        <w:pStyle w:val="8"/>
        <w:adjustRightInd w:val="0"/>
        <w:snapToGrid w:val="0"/>
        <w:spacing w:line="360" w:lineRule="auto"/>
        <w:jc w:val="both"/>
        <w:rPr>
          <w:b w:val="0"/>
          <w:bCs/>
          <w:sz w:val="24"/>
          <w:szCs w:val="24"/>
        </w:rPr>
      </w:pPr>
      <w:r>
        <w:rPr>
          <w:b w:val="0"/>
          <w:bCs/>
          <w:sz w:val="24"/>
          <w:szCs w:val="24"/>
        </w:rPr>
        <w:t xml:space="preserve">     5.3 </w:t>
      </w:r>
      <w:r>
        <w:rPr>
          <w:rFonts w:hAnsi="宋体"/>
          <w:b w:val="0"/>
          <w:bCs/>
          <w:sz w:val="24"/>
          <w:szCs w:val="24"/>
        </w:rPr>
        <w:t>Limitations and Suggestions</w:t>
      </w:r>
      <w:r>
        <w:rPr>
          <w:b w:val="0"/>
          <w:bCs/>
          <w:sz w:val="24"/>
          <w:szCs w:val="24"/>
        </w:rPr>
        <w:t>……………………………………</w:t>
      </w:r>
      <w:r>
        <w:rPr>
          <w:rFonts w:hint="eastAsia"/>
          <w:b w:val="0"/>
          <w:bCs/>
          <w:sz w:val="24"/>
          <w:szCs w:val="24"/>
        </w:rPr>
        <w:t>.</w:t>
      </w:r>
      <w:r>
        <w:rPr>
          <w:b w:val="0"/>
          <w:bCs/>
          <w:sz w:val="24"/>
          <w:szCs w:val="24"/>
        </w:rPr>
        <w:t>….</w:t>
      </w:r>
      <w:r>
        <w:rPr>
          <w:rFonts w:hint="eastAsia"/>
          <w:b w:val="0"/>
          <w:bCs/>
          <w:sz w:val="24"/>
          <w:szCs w:val="24"/>
          <w:lang w:val="en-US" w:eastAsia="zh-CN"/>
        </w:rPr>
        <w:t>....</w:t>
      </w:r>
      <w:r>
        <w:rPr>
          <w:b w:val="0"/>
          <w:bCs/>
          <w:sz w:val="24"/>
          <w:szCs w:val="24"/>
        </w:rPr>
        <w:t>……22</w:t>
      </w:r>
    </w:p>
    <w:p w14:paraId="56FA0F78">
      <w:pPr>
        <w:pStyle w:val="8"/>
        <w:adjustRightInd w:val="0"/>
        <w:snapToGrid w:val="0"/>
        <w:spacing w:line="360" w:lineRule="auto"/>
        <w:jc w:val="both"/>
        <w:rPr>
          <w:b w:val="0"/>
          <w:bCs/>
          <w:sz w:val="24"/>
          <w:szCs w:val="24"/>
        </w:rPr>
      </w:pPr>
      <w:r>
        <w:rPr>
          <w:rFonts w:hAnsi="宋体"/>
          <w:b w:val="0"/>
          <w:bCs/>
          <w:sz w:val="24"/>
          <w:szCs w:val="24"/>
        </w:rPr>
        <w:t>References</w:t>
      </w:r>
      <w:r>
        <w:rPr>
          <w:b w:val="0"/>
          <w:bCs/>
          <w:sz w:val="24"/>
          <w:szCs w:val="24"/>
        </w:rPr>
        <w:t>….……………………………………………..…………………</w:t>
      </w:r>
      <w:r>
        <w:rPr>
          <w:rFonts w:hint="eastAsia"/>
          <w:b w:val="0"/>
          <w:bCs/>
          <w:sz w:val="24"/>
          <w:szCs w:val="24"/>
        </w:rPr>
        <w:t>.</w:t>
      </w:r>
      <w:r>
        <w:rPr>
          <w:b w:val="0"/>
          <w:bCs/>
          <w:sz w:val="24"/>
          <w:szCs w:val="24"/>
        </w:rPr>
        <w:t>..…</w:t>
      </w:r>
      <w:r>
        <w:rPr>
          <w:rFonts w:hint="eastAsia"/>
          <w:b w:val="0"/>
          <w:bCs/>
          <w:sz w:val="24"/>
          <w:szCs w:val="24"/>
          <w:lang w:val="en-US" w:eastAsia="zh-CN"/>
        </w:rPr>
        <w:t>....</w:t>
      </w:r>
      <w:r>
        <w:rPr>
          <w:b w:val="0"/>
          <w:bCs/>
          <w:sz w:val="24"/>
          <w:szCs w:val="24"/>
        </w:rPr>
        <w:t>…23</w:t>
      </w:r>
    </w:p>
    <w:p w14:paraId="5ABFA1F8">
      <w:pPr>
        <w:pStyle w:val="8"/>
        <w:adjustRightInd w:val="0"/>
        <w:snapToGrid w:val="0"/>
        <w:spacing w:line="360" w:lineRule="auto"/>
        <w:jc w:val="both"/>
        <w:rPr>
          <w:b w:val="0"/>
          <w:bCs/>
          <w:sz w:val="24"/>
          <w:szCs w:val="24"/>
        </w:rPr>
      </w:pPr>
      <w:r>
        <w:rPr>
          <w:rFonts w:hAnsi="宋体"/>
          <w:b w:val="0"/>
          <w:bCs/>
          <w:sz w:val="24"/>
          <w:szCs w:val="24"/>
        </w:rPr>
        <w:t>Appendix</w:t>
      </w:r>
      <w:r>
        <w:rPr>
          <w:b w:val="0"/>
          <w:bCs/>
          <w:sz w:val="24"/>
          <w:szCs w:val="24"/>
        </w:rPr>
        <w:t>es</w:t>
      </w:r>
    </w:p>
    <w:p w14:paraId="5E9FED9C">
      <w:pPr>
        <w:pStyle w:val="8"/>
        <w:adjustRightInd w:val="0"/>
        <w:snapToGrid w:val="0"/>
        <w:spacing w:line="360" w:lineRule="auto"/>
        <w:jc w:val="both"/>
        <w:rPr>
          <w:b w:val="0"/>
          <w:sz w:val="24"/>
          <w:szCs w:val="24"/>
        </w:rPr>
      </w:pPr>
      <w:r>
        <w:rPr>
          <w:b w:val="0"/>
          <w:sz w:val="24"/>
          <w:szCs w:val="24"/>
        </w:rPr>
        <w:t xml:space="preserve">1. </w:t>
      </w:r>
      <w:r>
        <w:rPr>
          <w:rFonts w:hAnsi="宋体"/>
          <w:b w:val="0"/>
          <w:sz w:val="24"/>
          <w:szCs w:val="24"/>
        </w:rPr>
        <w:t>Materials of Interpreting</w:t>
      </w:r>
      <w:r>
        <w:rPr>
          <w:b w:val="0"/>
          <w:sz w:val="24"/>
          <w:szCs w:val="24"/>
        </w:rPr>
        <w:t>……………………………………………..……</w:t>
      </w:r>
      <w:r>
        <w:rPr>
          <w:rFonts w:hint="eastAsia"/>
          <w:b w:val="0"/>
          <w:sz w:val="24"/>
          <w:szCs w:val="24"/>
          <w:lang w:val="en-US" w:eastAsia="zh-CN"/>
        </w:rPr>
        <w:t>...</w:t>
      </w:r>
      <w:r>
        <w:rPr>
          <w:b w:val="0"/>
          <w:sz w:val="24"/>
          <w:szCs w:val="24"/>
        </w:rPr>
        <w:t>..…… 24</w:t>
      </w:r>
    </w:p>
    <w:p w14:paraId="15764652">
      <w:pPr>
        <w:pStyle w:val="8"/>
        <w:adjustRightInd w:val="0"/>
        <w:snapToGrid w:val="0"/>
        <w:spacing w:line="360" w:lineRule="auto"/>
        <w:jc w:val="both"/>
        <w:rPr>
          <w:b w:val="0"/>
          <w:sz w:val="24"/>
          <w:szCs w:val="24"/>
        </w:rPr>
      </w:pPr>
      <w:r>
        <w:rPr>
          <w:b w:val="0"/>
          <w:sz w:val="24"/>
          <w:szCs w:val="24"/>
        </w:rPr>
        <w:t xml:space="preserve">2. </w:t>
      </w:r>
      <w:r>
        <w:rPr>
          <w:rFonts w:hAnsi="宋体"/>
          <w:b w:val="0"/>
          <w:sz w:val="24"/>
          <w:szCs w:val="24"/>
        </w:rPr>
        <w:t xml:space="preserve">Questionnaires for Background Information </w:t>
      </w:r>
      <w:r>
        <w:rPr>
          <w:b w:val="0"/>
          <w:sz w:val="24"/>
          <w:szCs w:val="24"/>
        </w:rPr>
        <w:t>…………………..……….</w:t>
      </w:r>
      <w:r>
        <w:rPr>
          <w:rFonts w:hint="eastAsia"/>
          <w:b w:val="0"/>
          <w:sz w:val="24"/>
          <w:szCs w:val="24"/>
        </w:rPr>
        <w:t>.</w:t>
      </w:r>
      <w:r>
        <w:rPr>
          <w:b w:val="0"/>
          <w:sz w:val="24"/>
          <w:szCs w:val="24"/>
        </w:rPr>
        <w:t>…</w:t>
      </w:r>
      <w:r>
        <w:rPr>
          <w:rFonts w:hint="eastAsia"/>
          <w:b w:val="0"/>
          <w:sz w:val="24"/>
          <w:szCs w:val="24"/>
          <w:lang w:val="en-US" w:eastAsia="zh-CN"/>
        </w:rPr>
        <w:t>...</w:t>
      </w:r>
      <w:r>
        <w:rPr>
          <w:b w:val="0"/>
          <w:sz w:val="24"/>
          <w:szCs w:val="24"/>
        </w:rPr>
        <w:t>....… 25</w:t>
      </w:r>
    </w:p>
    <w:p w14:paraId="0894E6D2">
      <w:pPr>
        <w:pStyle w:val="8"/>
        <w:adjustRightInd w:val="0"/>
        <w:snapToGrid w:val="0"/>
        <w:spacing w:line="360" w:lineRule="auto"/>
        <w:jc w:val="both"/>
        <w:rPr>
          <w:b w:val="0"/>
          <w:sz w:val="24"/>
          <w:szCs w:val="24"/>
        </w:rPr>
      </w:pPr>
      <w:r>
        <w:rPr>
          <w:b w:val="0"/>
          <w:sz w:val="24"/>
          <w:szCs w:val="24"/>
        </w:rPr>
        <w:t xml:space="preserve">3. Contrast Group of Interpreters with Different Levels of </w:t>
      </w:r>
    </w:p>
    <w:p w14:paraId="3BF13C95">
      <w:pPr>
        <w:pStyle w:val="8"/>
        <w:adjustRightInd w:val="0"/>
        <w:snapToGrid w:val="0"/>
        <w:spacing w:line="360" w:lineRule="auto"/>
        <w:ind w:firstLine="360" w:firstLineChars="150"/>
        <w:jc w:val="both"/>
        <w:rPr>
          <w:b w:val="0"/>
          <w:sz w:val="24"/>
          <w:szCs w:val="24"/>
        </w:rPr>
      </w:pPr>
      <w:r>
        <w:rPr>
          <w:b w:val="0"/>
          <w:sz w:val="24"/>
          <w:szCs w:val="24"/>
        </w:rPr>
        <w:t>Background Information …………………..…………………………</w:t>
      </w:r>
      <w:r>
        <w:rPr>
          <w:rFonts w:hint="eastAsia"/>
          <w:b w:val="0"/>
          <w:sz w:val="24"/>
          <w:szCs w:val="24"/>
        </w:rPr>
        <w:t>.</w:t>
      </w:r>
      <w:r>
        <w:rPr>
          <w:b w:val="0"/>
          <w:sz w:val="24"/>
          <w:szCs w:val="24"/>
        </w:rPr>
        <w:t>……</w:t>
      </w:r>
      <w:r>
        <w:rPr>
          <w:rFonts w:hint="eastAsia"/>
          <w:b w:val="0"/>
          <w:sz w:val="24"/>
          <w:szCs w:val="24"/>
          <w:lang w:val="en-US" w:eastAsia="zh-CN"/>
        </w:rPr>
        <w:t>...</w:t>
      </w:r>
      <w:r>
        <w:rPr>
          <w:b w:val="0"/>
          <w:sz w:val="24"/>
          <w:szCs w:val="24"/>
        </w:rPr>
        <w:t>..… 26</w:t>
      </w:r>
    </w:p>
    <w:p w14:paraId="6318E2A7">
      <w:pPr>
        <w:adjustRightInd w:val="0"/>
        <w:snapToGrid w:val="0"/>
        <w:spacing w:line="360" w:lineRule="auto"/>
      </w:pPr>
    </w:p>
    <w:p w14:paraId="13526B5B">
      <w:pPr>
        <w:tabs>
          <w:tab w:val="left" w:pos="2010"/>
        </w:tabs>
      </w:pPr>
    </w:p>
    <w:p w14:paraId="67B669AF">
      <w:pPr>
        <w:tabs>
          <w:tab w:val="left" w:pos="2010"/>
        </w:tabs>
      </w:pPr>
    </w:p>
    <w:p w14:paraId="76EA0B52">
      <w:pPr>
        <w:tabs>
          <w:tab w:val="left" w:pos="2010"/>
        </w:tabs>
      </w:pPr>
    </w:p>
    <w:p w14:paraId="0AF2771B">
      <w:pPr>
        <w:tabs>
          <w:tab w:val="left" w:pos="2010"/>
        </w:tabs>
      </w:pPr>
    </w:p>
    <w:p w14:paraId="1EA7C6E7">
      <w:pPr>
        <w:tabs>
          <w:tab w:val="left" w:pos="2010"/>
        </w:tabs>
      </w:pPr>
    </w:p>
    <w:p w14:paraId="4D402BCF">
      <w:pPr>
        <w:tabs>
          <w:tab w:val="left" w:pos="2010"/>
        </w:tabs>
      </w:pPr>
    </w:p>
    <w:p w14:paraId="47C21115">
      <w:pPr>
        <w:tabs>
          <w:tab w:val="left" w:pos="2010"/>
        </w:tabs>
      </w:pPr>
    </w:p>
    <w:p w14:paraId="6916B612">
      <w:pPr>
        <w:tabs>
          <w:tab w:val="left" w:pos="2010"/>
        </w:tabs>
      </w:pPr>
    </w:p>
    <w:p w14:paraId="5415917C">
      <w:pPr>
        <w:tabs>
          <w:tab w:val="left" w:pos="2010"/>
        </w:tabs>
      </w:pPr>
    </w:p>
    <w:p w14:paraId="5CB4EC3D">
      <w:pPr>
        <w:tabs>
          <w:tab w:val="left" w:pos="2010"/>
        </w:tabs>
      </w:pPr>
    </w:p>
    <w:p w14:paraId="15334D4F">
      <w:pPr>
        <w:tabs>
          <w:tab w:val="left" w:pos="2010"/>
        </w:tabs>
      </w:pPr>
    </w:p>
    <w:p w14:paraId="2E87F220">
      <w:pPr>
        <w:tabs>
          <w:tab w:val="left" w:pos="2010"/>
        </w:tabs>
      </w:pPr>
    </w:p>
    <w:p w14:paraId="6E7FA177">
      <w:pPr>
        <w:tabs>
          <w:tab w:val="left" w:pos="2010"/>
        </w:tabs>
      </w:pPr>
    </w:p>
    <w:p w14:paraId="157FE757">
      <w:pPr>
        <w:tabs>
          <w:tab w:val="left" w:pos="2010"/>
        </w:tabs>
      </w:pPr>
    </w:p>
    <w:p w14:paraId="7EA25B81">
      <w:pPr>
        <w:tabs>
          <w:tab w:val="left" w:pos="2010"/>
        </w:tabs>
      </w:pPr>
    </w:p>
    <w:p w14:paraId="38AB8D91">
      <w:pPr>
        <w:tabs>
          <w:tab w:val="left" w:pos="2010"/>
        </w:tabs>
      </w:pPr>
    </w:p>
    <w:p w14:paraId="037957C7">
      <w:pPr>
        <w:tabs>
          <w:tab w:val="left" w:pos="2010"/>
        </w:tabs>
      </w:pPr>
    </w:p>
    <w:p w14:paraId="4E471C22">
      <w:pPr>
        <w:tabs>
          <w:tab w:val="left" w:pos="2010"/>
        </w:tabs>
      </w:pPr>
    </w:p>
    <w:p w14:paraId="5011D0E9">
      <w:pPr>
        <w:tabs>
          <w:tab w:val="left" w:pos="2010"/>
        </w:tabs>
      </w:pPr>
    </w:p>
    <w:p w14:paraId="4AB2079C">
      <w:pPr>
        <w:tabs>
          <w:tab w:val="left" w:pos="2010"/>
        </w:tabs>
      </w:pPr>
    </w:p>
    <w:p w14:paraId="500B0AEF">
      <w:pPr>
        <w:tabs>
          <w:tab w:val="left" w:pos="2010"/>
        </w:tabs>
      </w:pPr>
    </w:p>
    <w:p w14:paraId="1B1405BD">
      <w:pPr>
        <w:tabs>
          <w:tab w:val="left" w:pos="2010"/>
        </w:tabs>
      </w:pPr>
    </w:p>
    <w:p w14:paraId="680A8565">
      <w:pPr>
        <w:bidi w:val="0"/>
        <w:rPr>
          <w:rFonts w:hint="eastAsia"/>
        </w:rPr>
      </w:pPr>
    </w:p>
    <w:p w14:paraId="609E34E2">
      <w:pPr>
        <w:pStyle w:val="3"/>
        <w:bidi w:val="0"/>
        <w:ind w:firstLine="0" w:firstLineChars="0"/>
      </w:pPr>
      <w:r>
        <w:rPr>
          <w:rFonts w:hint="eastAsia"/>
        </w:rPr>
        <w:t>附件8 ：实验报告正文（参见研究论文格式）</w:t>
      </w:r>
    </w:p>
    <w:p w14:paraId="4BE78182">
      <w:pPr>
        <w:pStyle w:val="3"/>
        <w:bidi w:val="0"/>
        <w:ind w:firstLine="0" w:firstLineChars="0"/>
      </w:pPr>
      <w:r>
        <w:rPr>
          <w:rFonts w:hint="eastAsia"/>
        </w:rPr>
        <w:t>附件9： 实验报告引文及参考文献（参见研究论文格式）</w:t>
      </w:r>
    </w:p>
    <w:p w14:paraId="4104D505">
      <w:pPr>
        <w:spacing w:before="156" w:beforeLines="50"/>
        <w:rPr>
          <w:rFonts w:ascii="宋体" w:hAnsi="宋体"/>
          <w:szCs w:val="21"/>
        </w:rPr>
      </w:pPr>
    </w:p>
    <w:p w14:paraId="6532AE0E">
      <w:pPr>
        <w:spacing w:line="300" w:lineRule="auto"/>
        <w:jc w:val="center"/>
        <w:rPr>
          <w:rFonts w:ascii="宋体" w:hAnsi="宋体"/>
          <w:szCs w:val="21"/>
        </w:rPr>
      </w:pPr>
    </w:p>
    <w:p w14:paraId="0F88774B">
      <w:pPr>
        <w:pStyle w:val="8"/>
        <w:spacing w:line="360" w:lineRule="auto"/>
        <w:jc w:val="left"/>
      </w:pPr>
    </w:p>
    <w:p w14:paraId="3105F0E7">
      <w:pPr>
        <w:rPr>
          <w:rFonts w:hint="eastAsia" w:eastAsia="宋体"/>
          <w:lang w:val="en-US" w:eastAsia="zh-CN"/>
        </w:rPr>
      </w:pPr>
    </w:p>
    <w:p w14:paraId="2D15DA5A">
      <w:pPr>
        <w:rPr>
          <w:rFonts w:hint="eastAsia" w:eastAsia="宋体"/>
          <w:lang w:val="en-US" w:eastAsia="zh-CN"/>
        </w:rPr>
      </w:pPr>
    </w:p>
    <w:p w14:paraId="03149F17">
      <w:pPr>
        <w:rPr>
          <w:rFonts w:hint="eastAsia" w:eastAsia="宋体"/>
          <w:lang w:val="en-US" w:eastAsia="zh-CN"/>
        </w:rPr>
      </w:pPr>
    </w:p>
    <w:p w14:paraId="6B071A09">
      <w:pPr>
        <w:rPr>
          <w:rFonts w:hint="eastAsia" w:eastAsia="宋体"/>
          <w:lang w:val="en-US" w:eastAsia="zh-CN"/>
        </w:rPr>
      </w:pPr>
    </w:p>
    <w:p w14:paraId="38B92B40">
      <w:pPr>
        <w:rPr>
          <w:rFonts w:hint="eastAsia" w:eastAsia="宋体"/>
          <w:lang w:val="en-US" w:eastAsia="zh-CN"/>
        </w:rPr>
      </w:pPr>
    </w:p>
    <w:p w14:paraId="699B5BE2">
      <w:pPr>
        <w:rPr>
          <w:rFonts w:hint="eastAsia" w:eastAsia="宋体"/>
          <w:lang w:val="en-US" w:eastAsia="zh-CN"/>
        </w:rPr>
      </w:pPr>
    </w:p>
    <w:p w14:paraId="3D00BD6D">
      <w:pPr>
        <w:rPr>
          <w:rFonts w:hint="eastAsia" w:eastAsia="宋体"/>
          <w:lang w:val="en-US" w:eastAsia="zh-CN"/>
        </w:rPr>
      </w:pPr>
    </w:p>
    <w:p w14:paraId="5C713338">
      <w:pPr>
        <w:rPr>
          <w:rFonts w:hint="eastAsia" w:eastAsia="宋体"/>
          <w:lang w:val="en-US" w:eastAsia="zh-CN"/>
        </w:rPr>
      </w:pPr>
    </w:p>
    <w:p w14:paraId="31C13B9C">
      <w:pPr>
        <w:rPr>
          <w:rFonts w:hint="eastAsia" w:eastAsia="宋体"/>
          <w:lang w:val="en-US" w:eastAsia="zh-CN"/>
        </w:rPr>
      </w:pPr>
    </w:p>
    <w:p w14:paraId="5CBCA2D5">
      <w:pPr>
        <w:rPr>
          <w:rFonts w:hint="eastAsia" w:eastAsia="宋体"/>
          <w:lang w:val="en-US" w:eastAsia="zh-CN"/>
        </w:rPr>
      </w:pPr>
    </w:p>
    <w:p w14:paraId="037758AB">
      <w:pPr>
        <w:rPr>
          <w:rFonts w:hint="eastAsia" w:eastAsia="宋体"/>
          <w:lang w:val="en-US" w:eastAsia="zh-CN"/>
        </w:rPr>
      </w:pPr>
    </w:p>
    <w:p w14:paraId="53BFD7FE">
      <w:pPr>
        <w:rPr>
          <w:rFonts w:hint="eastAsia" w:eastAsia="宋体"/>
          <w:lang w:val="en-US" w:eastAsia="zh-CN"/>
        </w:rPr>
      </w:pPr>
    </w:p>
    <w:p w14:paraId="533F5C6F">
      <w:pPr>
        <w:rPr>
          <w:rFonts w:hint="eastAsia" w:eastAsia="宋体"/>
          <w:lang w:val="en-US" w:eastAsia="zh-CN"/>
        </w:rPr>
      </w:pPr>
    </w:p>
    <w:p w14:paraId="4EA95EF9">
      <w:pPr>
        <w:rPr>
          <w:rFonts w:hint="eastAsia" w:eastAsia="宋体"/>
          <w:lang w:val="en-US" w:eastAsia="zh-CN"/>
        </w:rPr>
      </w:pPr>
    </w:p>
    <w:p w14:paraId="08FB4778">
      <w:pPr>
        <w:rPr>
          <w:rFonts w:hint="eastAsia" w:eastAsia="宋体"/>
          <w:lang w:val="en-US" w:eastAsia="zh-CN"/>
        </w:rPr>
      </w:pPr>
    </w:p>
    <w:p w14:paraId="1BD2635B">
      <w:pPr>
        <w:rPr>
          <w:rFonts w:hint="eastAsia" w:eastAsia="宋体"/>
          <w:lang w:val="en-US" w:eastAsia="zh-CN"/>
        </w:rPr>
      </w:pPr>
    </w:p>
    <w:p w14:paraId="40D421AB">
      <w:pPr>
        <w:rPr>
          <w:rFonts w:hint="eastAsia" w:eastAsia="宋体"/>
          <w:lang w:val="en-US" w:eastAsia="zh-CN"/>
        </w:rPr>
      </w:pPr>
    </w:p>
    <w:p w14:paraId="39BEDFB4">
      <w:pPr>
        <w:rPr>
          <w:rFonts w:hint="eastAsia" w:eastAsia="宋体"/>
          <w:lang w:val="en-US" w:eastAsia="zh-CN"/>
        </w:rPr>
      </w:pPr>
    </w:p>
    <w:p w14:paraId="55502336">
      <w:pPr>
        <w:rPr>
          <w:rFonts w:hint="eastAsia" w:eastAsia="宋体"/>
          <w:lang w:val="en-US" w:eastAsia="zh-CN"/>
        </w:rPr>
      </w:pPr>
    </w:p>
    <w:p w14:paraId="6C857F98">
      <w:pPr>
        <w:rPr>
          <w:rFonts w:hint="eastAsia" w:eastAsia="宋体"/>
          <w:lang w:val="en-US" w:eastAsia="zh-CN"/>
        </w:rPr>
      </w:pPr>
    </w:p>
    <w:p w14:paraId="1358A421">
      <w:pPr>
        <w:rPr>
          <w:rFonts w:hint="eastAsia" w:eastAsia="宋体"/>
          <w:lang w:val="en-US" w:eastAsia="zh-CN"/>
        </w:rPr>
      </w:pPr>
    </w:p>
    <w:p w14:paraId="19ADC8A6">
      <w:pPr>
        <w:rPr>
          <w:rFonts w:hint="eastAsia" w:eastAsia="宋体"/>
          <w:lang w:val="en-US" w:eastAsia="zh-CN"/>
        </w:rPr>
      </w:pPr>
    </w:p>
    <w:p w14:paraId="29A8CE53">
      <w:pPr>
        <w:rPr>
          <w:rFonts w:hint="eastAsia" w:eastAsia="宋体"/>
          <w:lang w:val="en-US" w:eastAsia="zh-CN"/>
        </w:rPr>
      </w:pPr>
    </w:p>
    <w:p w14:paraId="4112DD2A">
      <w:pPr>
        <w:rPr>
          <w:rFonts w:hint="eastAsia" w:eastAsia="宋体"/>
          <w:lang w:val="en-US" w:eastAsia="zh-CN"/>
        </w:rPr>
      </w:pPr>
    </w:p>
    <w:p w14:paraId="4CE34929">
      <w:pPr>
        <w:rPr>
          <w:rFonts w:hint="eastAsia" w:eastAsia="宋体"/>
          <w:lang w:val="en-US" w:eastAsia="zh-CN"/>
        </w:rPr>
      </w:pPr>
    </w:p>
    <w:p w14:paraId="5BA9E1AB">
      <w:pPr>
        <w:rPr>
          <w:rFonts w:hint="eastAsia" w:eastAsia="宋体"/>
          <w:lang w:val="en-US" w:eastAsia="zh-CN"/>
        </w:rPr>
      </w:pPr>
    </w:p>
    <w:p w14:paraId="46182EA6">
      <w:pPr>
        <w:rPr>
          <w:rFonts w:hint="eastAsia" w:eastAsia="宋体"/>
          <w:lang w:val="en-US" w:eastAsia="zh-CN"/>
        </w:rPr>
      </w:pPr>
    </w:p>
    <w:p w14:paraId="6C58EA38">
      <w:pPr>
        <w:rPr>
          <w:rFonts w:hint="eastAsia" w:eastAsia="宋体"/>
          <w:lang w:val="en-US" w:eastAsia="zh-CN"/>
        </w:rPr>
      </w:pPr>
    </w:p>
    <w:p w14:paraId="22D6CEE8">
      <w:pPr>
        <w:rPr>
          <w:rFonts w:hint="eastAsia" w:eastAsia="宋体"/>
          <w:lang w:val="en-US" w:eastAsia="zh-CN"/>
        </w:rPr>
      </w:pPr>
    </w:p>
    <w:p w14:paraId="7E6604AB">
      <w:pPr>
        <w:rPr>
          <w:rFonts w:hint="eastAsia" w:eastAsia="宋体"/>
          <w:lang w:val="en-US" w:eastAsia="zh-CN"/>
        </w:rPr>
      </w:pPr>
    </w:p>
    <w:p w14:paraId="324CFFE3">
      <w:pPr>
        <w:rPr>
          <w:rFonts w:hint="eastAsia" w:eastAsia="宋体"/>
          <w:lang w:val="en-US" w:eastAsia="zh-CN"/>
        </w:rPr>
      </w:pPr>
    </w:p>
    <w:p w14:paraId="2D1BF3CF">
      <w:pPr>
        <w:rPr>
          <w:rFonts w:hint="eastAsia" w:eastAsia="宋体"/>
          <w:lang w:val="en-US" w:eastAsia="zh-CN"/>
        </w:rPr>
      </w:pPr>
    </w:p>
    <w:p w14:paraId="1E3A313B">
      <w:pPr>
        <w:rPr>
          <w:rFonts w:hint="eastAsia" w:eastAsia="宋体"/>
          <w:lang w:val="en-US" w:eastAsia="zh-CN"/>
        </w:rPr>
      </w:pPr>
    </w:p>
    <w:p w14:paraId="7CC2826F">
      <w:pPr>
        <w:rPr>
          <w:rFonts w:hint="eastAsia" w:eastAsia="宋体"/>
          <w:lang w:val="en-US" w:eastAsia="zh-CN"/>
        </w:rPr>
      </w:pPr>
    </w:p>
    <w:p w14:paraId="762B112F">
      <w:pPr>
        <w:rPr>
          <w:rFonts w:hint="eastAsia" w:eastAsia="宋体"/>
          <w:lang w:val="en-US" w:eastAsia="zh-CN"/>
        </w:rPr>
      </w:pPr>
    </w:p>
    <w:p w14:paraId="2DF7CA2D">
      <w:pPr>
        <w:rPr>
          <w:rFonts w:hint="eastAsia" w:eastAsia="宋体"/>
          <w:lang w:val="en-US" w:eastAsia="zh-CN"/>
        </w:rPr>
      </w:pPr>
    </w:p>
    <w:p w14:paraId="4C186B96">
      <w:pPr>
        <w:rPr>
          <w:rFonts w:hint="eastAsia" w:eastAsia="宋体"/>
          <w:lang w:val="en-US" w:eastAsia="zh-CN"/>
        </w:rPr>
      </w:pPr>
    </w:p>
    <w:p w14:paraId="559F44E7">
      <w:pPr>
        <w:pStyle w:val="2"/>
        <w:numPr>
          <w:ilvl w:val="0"/>
          <w:numId w:val="5"/>
        </w:numPr>
        <w:bidi w:val="0"/>
        <w:jc w:val="center"/>
        <w:rPr>
          <w:rFonts w:hint="eastAsia"/>
        </w:rPr>
      </w:pPr>
      <w:r>
        <w:rPr>
          <w:rFonts w:hint="eastAsia"/>
          <w:lang w:val="en-US" w:eastAsia="zh-CN"/>
        </w:rPr>
        <w:t>调研</w:t>
      </w:r>
      <w:r>
        <w:rPr>
          <w:rFonts w:hint="eastAsia"/>
        </w:rPr>
        <w:t>报告撰写规范</w:t>
      </w:r>
    </w:p>
    <w:p w14:paraId="47E7AA7D">
      <w:pPr>
        <w:numPr>
          <w:ilvl w:val="-1"/>
          <w:numId w:val="0"/>
        </w:numPr>
      </w:pPr>
    </w:p>
    <w:p w14:paraId="20C85DE7">
      <w:pPr>
        <w:spacing w:line="300" w:lineRule="auto"/>
        <w:jc w:val="center"/>
        <w:rPr>
          <w:b/>
          <w:sz w:val="28"/>
          <w:szCs w:val="28"/>
        </w:rPr>
      </w:pPr>
    </w:p>
    <w:p w14:paraId="7EBCAF79">
      <w:pPr>
        <w:pStyle w:val="3"/>
        <w:ind w:firstLineChars="200"/>
        <w:jc w:val="center"/>
        <w:rPr>
          <w:rFonts w:ascii="黑体" w:hAnsi="宋体" w:eastAsia="黑体"/>
          <w:b/>
          <w:sz w:val="28"/>
          <w:szCs w:val="28"/>
        </w:rPr>
      </w:pPr>
      <w:r>
        <w:rPr>
          <w:rFonts w:hint="eastAsia" w:ascii="黑体" w:hAnsi="宋体" w:eastAsia="黑体"/>
          <w:b/>
          <w:sz w:val="28"/>
          <w:szCs w:val="28"/>
        </w:rPr>
        <w:t>第一章</w:t>
      </w:r>
      <w:r>
        <w:rPr>
          <w:rFonts w:ascii="黑体" w:hAnsi="宋体" w:eastAsia="黑体"/>
          <w:b/>
          <w:sz w:val="28"/>
          <w:szCs w:val="28"/>
        </w:rPr>
        <w:t xml:space="preserve">   </w:t>
      </w:r>
      <w:r>
        <w:rPr>
          <w:rFonts w:hint="eastAsia" w:ascii="黑体" w:hAnsi="宋体" w:eastAsia="黑体"/>
          <w:b/>
          <w:sz w:val="28"/>
          <w:szCs w:val="28"/>
        </w:rPr>
        <w:t>总则</w:t>
      </w:r>
    </w:p>
    <w:p w14:paraId="190CDC6F">
      <w:pPr>
        <w:widowControl/>
        <w:spacing w:line="300" w:lineRule="auto"/>
        <w:ind w:firstLine="482" w:firstLineChars="200"/>
        <w:jc w:val="left"/>
        <w:rPr>
          <w:kern w:val="0"/>
          <w:sz w:val="24"/>
        </w:rPr>
      </w:pPr>
      <w:r>
        <w:rPr>
          <w:rFonts w:hint="eastAsia" w:ascii="黑体" w:hAnsi="宋体" w:eastAsia="黑体"/>
          <w:b/>
          <w:bCs/>
          <w:sz w:val="24"/>
        </w:rPr>
        <w:t>第一条</w:t>
      </w:r>
      <w:r>
        <w:rPr>
          <w:kern w:val="0"/>
          <w:sz w:val="24"/>
        </w:rPr>
        <w:t xml:space="preserve">  </w:t>
      </w:r>
      <w:r>
        <w:rPr>
          <w:rFonts w:hint="eastAsia" w:ascii="宋体" w:hAnsi="宋体"/>
          <w:kern w:val="0"/>
          <w:sz w:val="24"/>
        </w:rPr>
        <w:t>为</w:t>
      </w:r>
      <w:r>
        <w:rPr>
          <w:rFonts w:hint="eastAsia" w:ascii="宋体" w:hAnsi="宋体"/>
          <w:bCs/>
          <w:sz w:val="24"/>
          <w:szCs w:val="32"/>
        </w:rPr>
        <w:t>培养德智体美全面发展，有国际视野、交流才能和创新意识，适应国家经济、文化、社会发展需要的高层次、应用型、专业性口笔译人才</w:t>
      </w:r>
      <w:r>
        <w:rPr>
          <w:rFonts w:hint="eastAsia" w:ascii="宋体" w:hAnsi="宋体"/>
          <w:kern w:val="0"/>
          <w:sz w:val="24"/>
        </w:rPr>
        <w:t>，提高学生的调研能力与创新能力，</w:t>
      </w:r>
      <w:r>
        <w:rPr>
          <w:rFonts w:hint="eastAsia" w:ascii="宋体" w:hAnsi="宋体"/>
          <w:sz w:val="24"/>
        </w:rPr>
        <w:t>根据国家《翻译硕士专业学位指导性培养方案》和《翻译硕士专业学位教学基本要求》对</w:t>
      </w:r>
      <w:r>
        <w:rPr>
          <w:rFonts w:ascii="宋体" w:hAnsi="宋体"/>
          <w:sz w:val="24"/>
        </w:rPr>
        <w:t>MTI</w:t>
      </w:r>
      <w:r>
        <w:rPr>
          <w:rFonts w:hint="eastAsia" w:ascii="宋体" w:hAnsi="宋体"/>
          <w:sz w:val="24"/>
        </w:rPr>
        <w:t>专业硕士人才培养的要求，</w:t>
      </w:r>
      <w:r>
        <w:rPr>
          <w:rFonts w:hint="eastAsia" w:ascii="宋体" w:hAnsi="宋体"/>
          <w:kern w:val="0"/>
          <w:sz w:val="24"/>
        </w:rPr>
        <w:t>结合我校实际，特制定本规范。</w:t>
      </w:r>
    </w:p>
    <w:p w14:paraId="3CAC22B7">
      <w:pPr>
        <w:widowControl/>
        <w:spacing w:line="300" w:lineRule="auto"/>
        <w:ind w:firstLine="482" w:firstLineChars="200"/>
        <w:jc w:val="left"/>
        <w:rPr>
          <w:kern w:val="0"/>
          <w:sz w:val="24"/>
        </w:rPr>
      </w:pPr>
      <w:r>
        <w:rPr>
          <w:rFonts w:hint="eastAsia" w:ascii="黑体" w:hAnsi="宋体" w:eastAsia="黑体"/>
          <w:b/>
          <w:bCs/>
          <w:sz w:val="24"/>
        </w:rPr>
        <w:t>第二条</w:t>
      </w:r>
      <w:r>
        <w:rPr>
          <w:kern w:val="0"/>
          <w:sz w:val="24"/>
        </w:rPr>
        <w:t xml:space="preserve">  </w:t>
      </w:r>
      <w:r>
        <w:rPr>
          <w:rFonts w:hint="eastAsia"/>
          <w:kern w:val="0"/>
          <w:sz w:val="24"/>
        </w:rPr>
        <w:t>调研报告是以翻译行业中的某一方面、某一现象、某一群体或某一机构为调研目标，针对具体问题，从专业翻译的角度，综合运用所学专业知识，开展调研，收集、分析数据，并得出结论。调研报告主要围绕翻译行业，对其翻译政策、翻译产业、翻译教育、翻译现象、翻译技术等问题开展调研与分析，从中发现问题，并提出解决方案或作出结论。调研报告选题应来源于行业，反映行业特点。学生应从自己参与的翻译实验实验中选取调研主题和对象，明确调研目的。调研应有明确的问题意识，选题涉及领域包括但不限于：</w:t>
      </w:r>
      <w:r>
        <w:rPr>
          <w:rFonts w:hint="eastAsia"/>
          <w:kern w:val="0"/>
          <w:sz w:val="24"/>
          <w:lang w:val="en-US" w:eastAsia="zh-CN"/>
        </w:rPr>
        <w:t>口</w:t>
      </w:r>
      <w:r>
        <w:rPr>
          <w:rFonts w:hint="eastAsia"/>
          <w:kern w:val="0"/>
          <w:sz w:val="24"/>
        </w:rPr>
        <w:t>译政策、</w:t>
      </w:r>
      <w:r>
        <w:rPr>
          <w:rFonts w:hint="eastAsia"/>
          <w:kern w:val="0"/>
          <w:sz w:val="24"/>
          <w:lang w:val="en-US" w:eastAsia="zh-CN"/>
        </w:rPr>
        <w:t>口</w:t>
      </w:r>
      <w:r>
        <w:rPr>
          <w:rFonts w:hint="eastAsia"/>
          <w:kern w:val="0"/>
          <w:sz w:val="24"/>
        </w:rPr>
        <w:t>译行业发展、</w:t>
      </w:r>
      <w:r>
        <w:rPr>
          <w:rFonts w:hint="eastAsia"/>
          <w:kern w:val="0"/>
          <w:sz w:val="24"/>
          <w:lang w:val="en-US" w:eastAsia="zh-CN"/>
        </w:rPr>
        <w:t>口</w:t>
      </w:r>
      <w:r>
        <w:rPr>
          <w:rFonts w:hint="eastAsia"/>
          <w:kern w:val="0"/>
          <w:sz w:val="24"/>
        </w:rPr>
        <w:t>译项目管理、</w:t>
      </w:r>
      <w:r>
        <w:rPr>
          <w:rFonts w:hint="eastAsia"/>
          <w:kern w:val="0"/>
          <w:sz w:val="24"/>
          <w:lang w:val="en-US" w:eastAsia="zh-CN"/>
        </w:rPr>
        <w:t>口</w:t>
      </w:r>
      <w:r>
        <w:rPr>
          <w:rFonts w:hint="eastAsia"/>
          <w:kern w:val="0"/>
          <w:sz w:val="24"/>
        </w:rPr>
        <w:t>译实验操作、翻译工具及技术应用等。</w:t>
      </w:r>
    </w:p>
    <w:p w14:paraId="15349E88">
      <w:pPr>
        <w:pStyle w:val="3"/>
        <w:ind w:firstLineChars="200"/>
        <w:jc w:val="center"/>
        <w:rPr>
          <w:rFonts w:ascii="黑体" w:hAnsi="宋体" w:eastAsia="黑体"/>
          <w:b/>
          <w:sz w:val="28"/>
          <w:szCs w:val="28"/>
        </w:rPr>
      </w:pPr>
      <w:r>
        <w:rPr>
          <w:rFonts w:hint="eastAsia" w:ascii="黑体" w:hAnsi="宋体" w:eastAsia="黑体"/>
          <w:b/>
          <w:sz w:val="28"/>
          <w:szCs w:val="28"/>
        </w:rPr>
        <w:t>第二章</w:t>
      </w:r>
      <w:r>
        <w:rPr>
          <w:rFonts w:ascii="黑体" w:hAnsi="宋体" w:eastAsia="黑体"/>
          <w:b/>
          <w:sz w:val="28"/>
          <w:szCs w:val="28"/>
        </w:rPr>
        <w:t xml:space="preserve">   </w:t>
      </w:r>
      <w:r>
        <w:rPr>
          <w:rFonts w:hint="eastAsia" w:ascii="黑体" w:hAnsi="宋体" w:eastAsia="黑体"/>
          <w:b/>
          <w:sz w:val="28"/>
          <w:szCs w:val="28"/>
        </w:rPr>
        <w:t>宗旨与整体要求</w:t>
      </w:r>
    </w:p>
    <w:p w14:paraId="6676B382">
      <w:pPr>
        <w:widowControl/>
        <w:spacing w:line="300" w:lineRule="auto"/>
        <w:ind w:left="210" w:leftChars="100" w:firstLine="482" w:firstLineChars="200"/>
        <w:jc w:val="left"/>
        <w:rPr>
          <w:kern w:val="0"/>
          <w:sz w:val="24"/>
        </w:rPr>
      </w:pPr>
      <w:r>
        <w:rPr>
          <w:rFonts w:hint="eastAsia" w:ascii="黑体" w:hAnsi="宋体" w:eastAsia="黑体"/>
          <w:b/>
          <w:bCs/>
          <w:sz w:val="24"/>
        </w:rPr>
        <w:t>第三条</w:t>
      </w:r>
      <w:r>
        <w:rPr>
          <w:kern w:val="0"/>
          <w:sz w:val="24"/>
        </w:rPr>
        <w:t xml:space="preserve">  </w:t>
      </w:r>
      <w:r>
        <w:rPr>
          <w:rFonts w:hint="eastAsia"/>
          <w:kern w:val="0"/>
          <w:sz w:val="24"/>
        </w:rPr>
        <w:t>调研报告应围绕行业中的具体问题，从翻译的角度，描述调研背景、调研对象、调研工具与方法、调研过程和调研数据等，并综合运用所学专业知识对调研中得到的数据进行分析，得出结论。论文分析立场和用语应客观中立，分析方法和分析过程应符合专业要求。调研报告应有明确的调研对象和调研目的，可采取查阅资料、实地调查、访谈、调查问卷、录音录像等方法收集数据，运用专业知识，对数据进行分析和总结。</w:t>
      </w:r>
    </w:p>
    <w:p w14:paraId="779BCB32">
      <w:pPr>
        <w:widowControl/>
        <w:spacing w:line="300" w:lineRule="auto"/>
        <w:ind w:left="210" w:leftChars="100" w:firstLine="482" w:firstLineChars="200"/>
        <w:jc w:val="left"/>
        <w:rPr>
          <w:rFonts w:ascii="宋体"/>
          <w:sz w:val="24"/>
          <w:szCs w:val="28"/>
        </w:rPr>
      </w:pPr>
      <w:r>
        <w:rPr>
          <w:rFonts w:hint="eastAsia" w:ascii="黑体" w:hAnsi="宋体" w:eastAsia="黑体"/>
          <w:b/>
          <w:bCs/>
          <w:sz w:val="24"/>
        </w:rPr>
        <w:t>第四条</w:t>
      </w:r>
      <w:r>
        <w:rPr>
          <w:rFonts w:ascii="宋体" w:hAnsi="宋体"/>
          <w:sz w:val="24"/>
          <w:szCs w:val="28"/>
        </w:rPr>
        <w:t xml:space="preserve">  </w:t>
      </w:r>
      <w:r>
        <w:rPr>
          <w:rFonts w:hint="eastAsia" w:ascii="宋体" w:hAnsi="宋体"/>
          <w:sz w:val="24"/>
          <w:szCs w:val="28"/>
        </w:rPr>
        <w:t>调研报告的撰写旨在培养学生在掌握本专业的基础理论、专门知识和基本技能的基础上，通过深入行业实验，查阅相关资料，有条理、有逻辑地观察问题、分析问题和解决问题的能力。报告要求观点鲜明、论据充分、论证有力、条理清楚，数据分析客观有效</w:t>
      </w:r>
      <w:r>
        <w:rPr>
          <w:rFonts w:hint="eastAsia"/>
          <w:kern w:val="0"/>
          <w:sz w:val="24"/>
        </w:rPr>
        <w:t>，结论具有应用价值与建设性，语言正确流畅，能够充分运用在翻译理论及实验中所学到的知识和技能。</w:t>
      </w:r>
      <w:r>
        <w:rPr>
          <w:rFonts w:hint="eastAsia" w:ascii="宋体" w:hAnsi="宋体"/>
          <w:sz w:val="24"/>
          <w:szCs w:val="28"/>
        </w:rPr>
        <w:t>同时，鼓励学生创新，调查研究新问题，综合使用跨学科的研究方法与工具，发表新观点、新见解。</w:t>
      </w:r>
      <w:r>
        <w:rPr>
          <w:rFonts w:hint="eastAsia"/>
          <w:kern w:val="0"/>
          <w:sz w:val="24"/>
        </w:rPr>
        <w:t>报告的撰写应符合学术规范，引用他人学术观点或研究成果要注明出处，参考文献应符合通行体例，</w:t>
      </w:r>
      <w:r>
        <w:rPr>
          <w:rFonts w:hint="eastAsia" w:ascii="宋体" w:hAnsi="宋体"/>
          <w:sz w:val="24"/>
          <w:szCs w:val="28"/>
        </w:rPr>
        <w:t>严禁抄袭他人的观点或作品。</w:t>
      </w:r>
    </w:p>
    <w:p w14:paraId="02DE791C">
      <w:pPr>
        <w:pStyle w:val="3"/>
        <w:ind w:firstLineChars="200"/>
        <w:jc w:val="center"/>
        <w:rPr>
          <w:rFonts w:ascii="黑体" w:hAnsi="宋体" w:eastAsia="黑体"/>
          <w:b/>
          <w:sz w:val="28"/>
          <w:szCs w:val="28"/>
        </w:rPr>
      </w:pPr>
      <w:r>
        <w:rPr>
          <w:rFonts w:hint="eastAsia" w:ascii="黑体" w:hAnsi="宋体" w:eastAsia="黑体"/>
          <w:b/>
          <w:sz w:val="28"/>
          <w:szCs w:val="28"/>
        </w:rPr>
        <w:t>第三章</w:t>
      </w:r>
      <w:r>
        <w:rPr>
          <w:rFonts w:ascii="黑体" w:hAnsi="宋体" w:eastAsia="黑体"/>
          <w:b/>
          <w:sz w:val="28"/>
          <w:szCs w:val="28"/>
        </w:rPr>
        <w:t xml:space="preserve">  </w:t>
      </w:r>
      <w:r>
        <w:rPr>
          <w:rFonts w:hint="eastAsia" w:ascii="黑体" w:hAnsi="宋体" w:eastAsia="黑体"/>
          <w:b/>
          <w:sz w:val="28"/>
          <w:szCs w:val="28"/>
        </w:rPr>
        <w:t>调研对象的选择</w:t>
      </w:r>
    </w:p>
    <w:p w14:paraId="657C8781">
      <w:pPr>
        <w:widowControl/>
        <w:spacing w:line="300" w:lineRule="auto"/>
        <w:ind w:left="210" w:leftChars="100" w:firstLine="482" w:firstLineChars="200"/>
        <w:jc w:val="left"/>
        <w:rPr>
          <w:kern w:val="0"/>
          <w:sz w:val="24"/>
        </w:rPr>
      </w:pPr>
      <w:r>
        <w:rPr>
          <w:rFonts w:hint="eastAsia" w:ascii="黑体" w:hAnsi="宋体" w:eastAsia="黑体"/>
          <w:b/>
          <w:bCs/>
          <w:sz w:val="24"/>
        </w:rPr>
        <w:t>第五条</w:t>
      </w:r>
      <w:r>
        <w:rPr>
          <w:kern w:val="0"/>
          <w:sz w:val="24"/>
        </w:rPr>
        <w:t xml:space="preserve">  </w:t>
      </w:r>
      <w:r>
        <w:rPr>
          <w:rFonts w:hint="eastAsia"/>
          <w:kern w:val="0"/>
          <w:sz w:val="24"/>
        </w:rPr>
        <w:t>学生在导师指导下选择具有应用价值、难度适中的调研对象。调研对象应该满足以下要求：</w:t>
      </w:r>
    </w:p>
    <w:p w14:paraId="361224AF">
      <w:pPr>
        <w:widowControl/>
        <w:spacing w:line="300" w:lineRule="auto"/>
        <w:ind w:left="210" w:leftChars="100" w:firstLine="480" w:firstLineChars="200"/>
        <w:jc w:val="left"/>
        <w:rPr>
          <w:kern w:val="0"/>
          <w:sz w:val="24"/>
        </w:rPr>
      </w:pPr>
      <w:r>
        <w:rPr>
          <w:kern w:val="0"/>
          <w:sz w:val="24"/>
        </w:rPr>
        <w:t>1</w:t>
      </w:r>
      <w:r>
        <w:rPr>
          <w:rFonts w:hint="eastAsia"/>
          <w:kern w:val="0"/>
          <w:sz w:val="24"/>
        </w:rPr>
        <w:t>．学生所选取的调研对象应具有较高的学术价值、理论价值或实验指导价值；</w:t>
      </w:r>
    </w:p>
    <w:p w14:paraId="58A5E852">
      <w:pPr>
        <w:widowControl/>
        <w:spacing w:line="300" w:lineRule="auto"/>
        <w:ind w:left="210" w:leftChars="100" w:firstLine="480" w:firstLineChars="200"/>
        <w:jc w:val="left"/>
        <w:rPr>
          <w:kern w:val="0"/>
          <w:sz w:val="24"/>
        </w:rPr>
      </w:pPr>
      <w:r>
        <w:rPr>
          <w:kern w:val="0"/>
          <w:sz w:val="24"/>
        </w:rPr>
        <w:t>2</w:t>
      </w:r>
      <w:r>
        <w:rPr>
          <w:rFonts w:hint="eastAsia"/>
          <w:kern w:val="0"/>
          <w:sz w:val="24"/>
        </w:rPr>
        <w:t>．调研对象应当是行业中的具体问题；</w:t>
      </w:r>
    </w:p>
    <w:p w14:paraId="7CEA4794">
      <w:pPr>
        <w:widowControl/>
        <w:spacing w:line="300" w:lineRule="auto"/>
        <w:ind w:left="210" w:leftChars="100" w:firstLine="480" w:firstLineChars="200"/>
        <w:jc w:val="left"/>
        <w:rPr>
          <w:kern w:val="0"/>
          <w:sz w:val="24"/>
        </w:rPr>
      </w:pPr>
      <w:r>
        <w:rPr>
          <w:kern w:val="0"/>
          <w:sz w:val="24"/>
        </w:rPr>
        <w:t>3</w:t>
      </w:r>
      <w:r>
        <w:rPr>
          <w:rFonts w:hint="eastAsia"/>
          <w:kern w:val="0"/>
          <w:sz w:val="24"/>
        </w:rPr>
        <w:t>．调研对象应当反映行业前沿发展趋势。</w:t>
      </w:r>
    </w:p>
    <w:p w14:paraId="402E598D">
      <w:pPr>
        <w:pStyle w:val="3"/>
        <w:ind w:firstLineChars="200"/>
        <w:jc w:val="center"/>
        <w:rPr>
          <w:rFonts w:ascii="黑体" w:hAnsi="宋体" w:eastAsia="黑体"/>
          <w:b/>
          <w:sz w:val="28"/>
          <w:szCs w:val="28"/>
        </w:rPr>
      </w:pPr>
      <w:r>
        <w:rPr>
          <w:rFonts w:hint="eastAsia" w:ascii="黑体" w:hAnsi="宋体" w:eastAsia="黑体"/>
          <w:b/>
          <w:sz w:val="28"/>
          <w:szCs w:val="28"/>
        </w:rPr>
        <w:t>第四章</w:t>
      </w:r>
      <w:r>
        <w:rPr>
          <w:rFonts w:ascii="黑体" w:hAnsi="宋体" w:eastAsia="黑体"/>
          <w:b/>
          <w:sz w:val="28"/>
          <w:szCs w:val="28"/>
        </w:rPr>
        <w:t xml:space="preserve">  </w:t>
      </w:r>
      <w:r>
        <w:rPr>
          <w:rFonts w:hint="eastAsia" w:ascii="黑体" w:hAnsi="宋体" w:eastAsia="黑体"/>
          <w:b/>
          <w:sz w:val="28"/>
          <w:szCs w:val="28"/>
        </w:rPr>
        <w:t>格式与要求</w:t>
      </w:r>
    </w:p>
    <w:p w14:paraId="45FD560D">
      <w:pPr>
        <w:widowControl/>
        <w:spacing w:line="300" w:lineRule="auto"/>
        <w:ind w:firstLine="482" w:firstLineChars="200"/>
        <w:jc w:val="left"/>
        <w:rPr>
          <w:kern w:val="0"/>
          <w:sz w:val="24"/>
        </w:rPr>
      </w:pPr>
      <w:r>
        <w:rPr>
          <w:rFonts w:hint="eastAsia" w:ascii="黑体" w:hAnsi="宋体" w:eastAsia="黑体"/>
          <w:b/>
          <w:bCs/>
          <w:sz w:val="24"/>
        </w:rPr>
        <w:t>第六条</w:t>
      </w:r>
      <w:r>
        <w:rPr>
          <w:kern w:val="0"/>
          <w:sz w:val="24"/>
        </w:rPr>
        <w:t xml:space="preserve">  </w:t>
      </w:r>
      <w:r>
        <w:rPr>
          <w:rFonts w:hint="eastAsia"/>
          <w:kern w:val="0"/>
          <w:sz w:val="24"/>
        </w:rPr>
        <w:t>调研报告的结构。调研报告形式的论文结构一般应包括：引言、调研过程、调研结果与分析、结语。附录部分应提供调查问卷、访谈记录等支撑材料。</w:t>
      </w:r>
    </w:p>
    <w:p w14:paraId="69F22067">
      <w:pPr>
        <w:spacing w:line="300" w:lineRule="auto"/>
        <w:ind w:firstLine="482" w:firstLineChars="200"/>
        <w:rPr>
          <w:rFonts w:ascii="宋体"/>
          <w:sz w:val="24"/>
          <w:szCs w:val="28"/>
        </w:rPr>
      </w:pPr>
      <w:r>
        <w:rPr>
          <w:rFonts w:hint="eastAsia" w:ascii="黑体" w:hAnsi="宋体" w:eastAsia="黑体"/>
          <w:b/>
          <w:bCs/>
          <w:sz w:val="24"/>
        </w:rPr>
        <w:t>第七条</w:t>
      </w:r>
      <w:r>
        <w:rPr>
          <w:kern w:val="0"/>
          <w:sz w:val="24"/>
        </w:rPr>
        <w:t xml:space="preserve">  </w:t>
      </w:r>
      <w:r>
        <w:rPr>
          <w:rFonts w:hint="eastAsia"/>
          <w:kern w:val="0"/>
          <w:sz w:val="24"/>
        </w:rPr>
        <w:t>撰写语言及字数要求。调研报告应用英文撰写，报告全文应不少于</w:t>
      </w:r>
      <w:r>
        <w:rPr>
          <w:kern w:val="0"/>
          <w:sz w:val="24"/>
        </w:rPr>
        <w:t>1</w:t>
      </w:r>
      <w:r>
        <w:rPr>
          <w:rFonts w:hint="eastAsia"/>
          <w:kern w:val="0"/>
          <w:sz w:val="24"/>
        </w:rPr>
        <w:t>8</w:t>
      </w:r>
      <w:r>
        <w:rPr>
          <w:kern w:val="0"/>
          <w:sz w:val="24"/>
        </w:rPr>
        <w:t>000</w:t>
      </w:r>
      <w:r>
        <w:rPr>
          <w:rFonts w:hint="eastAsia"/>
          <w:kern w:val="0"/>
          <w:sz w:val="24"/>
        </w:rPr>
        <w:t>词（字）。</w:t>
      </w:r>
    </w:p>
    <w:p w14:paraId="4BE6F6BE">
      <w:pPr>
        <w:spacing w:line="300" w:lineRule="auto"/>
        <w:ind w:firstLine="482" w:firstLineChars="200"/>
        <w:rPr>
          <w:rFonts w:ascii="宋体"/>
          <w:sz w:val="24"/>
        </w:rPr>
      </w:pPr>
      <w:r>
        <w:rPr>
          <w:rFonts w:hint="eastAsia" w:ascii="黑体" w:hAnsi="宋体" w:eastAsia="黑体"/>
          <w:b/>
          <w:bCs/>
          <w:sz w:val="24"/>
        </w:rPr>
        <w:t>第八条</w:t>
      </w:r>
      <w:r>
        <w:rPr>
          <w:rFonts w:ascii="宋体" w:hAnsi="宋体"/>
          <w:sz w:val="24"/>
          <w:szCs w:val="28"/>
        </w:rPr>
        <w:t xml:space="preserve">  </w:t>
      </w:r>
      <w:r>
        <w:rPr>
          <w:rFonts w:hint="eastAsia" w:ascii="宋体" w:hAnsi="宋体"/>
          <w:sz w:val="24"/>
        </w:rPr>
        <w:t>打印格式。</w:t>
      </w:r>
      <w:r>
        <w:rPr>
          <w:rFonts w:hint="eastAsia"/>
          <w:sz w:val="24"/>
        </w:rPr>
        <w:t>调研报告正文以前单面打印，正文和附录双面打印，具体要求如下：</w:t>
      </w:r>
    </w:p>
    <w:p w14:paraId="3F384AC1">
      <w:pPr>
        <w:spacing w:line="300" w:lineRule="auto"/>
        <w:ind w:firstLine="480" w:firstLineChars="200"/>
        <w:rPr>
          <w:sz w:val="24"/>
        </w:rPr>
      </w:pPr>
      <w:r>
        <w:rPr>
          <w:sz w:val="24"/>
        </w:rPr>
        <w:t>1</w:t>
      </w:r>
      <w:r>
        <w:rPr>
          <w:rFonts w:hint="eastAsia"/>
          <w:sz w:val="24"/>
        </w:rPr>
        <w:t>．</w:t>
      </w:r>
      <w:r>
        <w:rPr>
          <w:rFonts w:hint="eastAsia" w:hAnsi="宋体"/>
          <w:sz w:val="24"/>
        </w:rPr>
        <w:t>纸型：</w:t>
      </w:r>
      <w:r>
        <w:rPr>
          <w:sz w:val="24"/>
        </w:rPr>
        <w:t>A4</w:t>
      </w:r>
      <w:r>
        <w:rPr>
          <w:rFonts w:hint="eastAsia" w:hAnsi="宋体"/>
          <w:sz w:val="24"/>
        </w:rPr>
        <w:t>纸型。</w:t>
      </w:r>
    </w:p>
    <w:p w14:paraId="788F78A6">
      <w:pPr>
        <w:spacing w:line="300" w:lineRule="auto"/>
        <w:ind w:left="1" w:firstLine="477" w:firstLineChars="199"/>
        <w:rPr>
          <w:rFonts w:hAnsi="宋体"/>
          <w:sz w:val="24"/>
        </w:rPr>
      </w:pPr>
      <w:r>
        <w:rPr>
          <w:sz w:val="24"/>
        </w:rPr>
        <w:t>2</w:t>
      </w:r>
      <w:r>
        <w:rPr>
          <w:rFonts w:hint="eastAsia"/>
          <w:sz w:val="24"/>
        </w:rPr>
        <w:t>．</w:t>
      </w:r>
      <w:r>
        <w:rPr>
          <w:rFonts w:hint="eastAsia" w:hAnsi="宋体"/>
          <w:sz w:val="24"/>
        </w:rPr>
        <w:t>页码：放在页面的底端，采用</w:t>
      </w:r>
      <w:r>
        <w:rPr>
          <w:rFonts w:hint="eastAsia"/>
          <w:sz w:val="24"/>
        </w:rPr>
        <w:t>“</w:t>
      </w:r>
      <w:r>
        <w:rPr>
          <w:rFonts w:hint="eastAsia" w:hAnsi="宋体"/>
          <w:sz w:val="24"/>
        </w:rPr>
        <w:t>页面底端居中</w:t>
      </w:r>
      <w:r>
        <w:rPr>
          <w:rFonts w:hint="eastAsia"/>
          <w:sz w:val="24"/>
        </w:rPr>
        <w:t>”</w:t>
      </w:r>
      <w:r>
        <w:rPr>
          <w:rFonts w:hint="eastAsia" w:hAnsi="宋体"/>
          <w:sz w:val="24"/>
        </w:rPr>
        <w:t>的格式。封面不排页码。从“学位论文原创性声明和授权使用说明”开始到“目录”，采用“</w:t>
      </w:r>
      <w:r>
        <w:rPr>
          <w:rFonts w:hAnsi="宋体"/>
          <w:sz w:val="24"/>
        </w:rPr>
        <w:t>i</w:t>
      </w:r>
      <w:r>
        <w:rPr>
          <w:rFonts w:hint="eastAsia" w:hAnsi="宋体"/>
          <w:sz w:val="24"/>
        </w:rPr>
        <w:t>－</w:t>
      </w:r>
      <w:r>
        <w:rPr>
          <w:rFonts w:hAnsi="宋体"/>
          <w:sz w:val="24"/>
        </w:rPr>
        <w:t>ix</w:t>
      </w:r>
      <w:r>
        <w:rPr>
          <w:rFonts w:hint="eastAsia" w:hAnsi="宋体"/>
          <w:sz w:val="24"/>
        </w:rPr>
        <w:t>”编排；报告正文页码从开始到结束，采用“</w:t>
      </w:r>
      <w:r>
        <w:rPr>
          <w:rFonts w:hAnsi="宋体"/>
          <w:sz w:val="24"/>
        </w:rPr>
        <w:t>1</w:t>
      </w:r>
      <w:r>
        <w:rPr>
          <w:rFonts w:hint="eastAsia" w:hAnsi="宋体"/>
          <w:sz w:val="24"/>
        </w:rPr>
        <w:t>－</w:t>
      </w:r>
      <w:r>
        <w:rPr>
          <w:rFonts w:hAnsi="宋体"/>
          <w:sz w:val="24"/>
        </w:rPr>
        <w:t>100</w:t>
      </w:r>
      <w:r>
        <w:rPr>
          <w:rFonts w:hint="eastAsia" w:hAnsi="宋体"/>
          <w:sz w:val="24"/>
        </w:rPr>
        <w:t>”阿拉伯数字编排。</w:t>
      </w:r>
    </w:p>
    <w:p w14:paraId="297B2BB5">
      <w:pPr>
        <w:spacing w:line="300" w:lineRule="auto"/>
        <w:ind w:left="1" w:firstLine="477" w:firstLineChars="199"/>
        <w:rPr>
          <w:rFonts w:hAnsi="宋体"/>
          <w:sz w:val="24"/>
        </w:rPr>
      </w:pPr>
      <w:r>
        <w:rPr>
          <w:sz w:val="24"/>
        </w:rPr>
        <w:t>3</w:t>
      </w:r>
      <w:r>
        <w:rPr>
          <w:rFonts w:hint="eastAsia"/>
          <w:sz w:val="24"/>
        </w:rPr>
        <w:t>．</w:t>
      </w:r>
      <w:r>
        <w:rPr>
          <w:rFonts w:hint="eastAsia" w:hAnsi="宋体"/>
          <w:sz w:val="24"/>
        </w:rPr>
        <w:t>字</w:t>
      </w:r>
      <w:r>
        <w:rPr>
          <w:rFonts w:hint="eastAsia" w:ascii="宋体" w:hAnsi="宋体"/>
          <w:sz w:val="24"/>
        </w:rPr>
        <w:t>体：</w:t>
      </w:r>
      <w:r>
        <w:rPr>
          <w:rFonts w:hint="eastAsia" w:hAnsi="宋体"/>
          <w:bCs/>
          <w:sz w:val="24"/>
        </w:rPr>
        <w:t>报告字体如未特别说明，中文使用宋体，外文使用新罗马体（</w:t>
      </w:r>
      <w:r>
        <w:rPr>
          <w:rFonts w:hAnsi="宋体"/>
          <w:bCs/>
          <w:sz w:val="24"/>
        </w:rPr>
        <w:t>Times New Roman</w:t>
      </w:r>
      <w:r>
        <w:rPr>
          <w:rFonts w:hint="eastAsia" w:hAnsi="宋体"/>
          <w:bCs/>
          <w:sz w:val="24"/>
        </w:rPr>
        <w:t>）。</w:t>
      </w:r>
    </w:p>
    <w:p w14:paraId="4E9406B8">
      <w:pPr>
        <w:spacing w:line="300" w:lineRule="auto"/>
        <w:ind w:firstLine="480" w:firstLineChars="200"/>
        <w:rPr>
          <w:sz w:val="24"/>
        </w:rPr>
      </w:pPr>
      <w:r>
        <w:rPr>
          <w:sz w:val="24"/>
        </w:rPr>
        <w:t>4</w:t>
      </w:r>
      <w:r>
        <w:rPr>
          <w:rFonts w:hint="eastAsia"/>
          <w:sz w:val="24"/>
        </w:rPr>
        <w:t>．字号：详见附件</w:t>
      </w:r>
      <w:r>
        <w:rPr>
          <w:sz w:val="24"/>
        </w:rPr>
        <w:t>1</w:t>
      </w:r>
      <w:r>
        <w:rPr>
          <w:rFonts w:hint="eastAsia"/>
          <w:sz w:val="24"/>
        </w:rPr>
        <w:t>至附件</w:t>
      </w:r>
      <w:r>
        <w:rPr>
          <w:sz w:val="24"/>
        </w:rPr>
        <w:t>7</w:t>
      </w:r>
      <w:r>
        <w:rPr>
          <w:rFonts w:hint="eastAsia"/>
          <w:sz w:val="24"/>
        </w:rPr>
        <w:t>。</w:t>
      </w:r>
    </w:p>
    <w:p w14:paraId="1ACAE9A1">
      <w:pPr>
        <w:spacing w:line="300" w:lineRule="auto"/>
        <w:ind w:firstLine="480" w:firstLineChars="200"/>
        <w:rPr>
          <w:sz w:val="24"/>
        </w:rPr>
      </w:pPr>
      <w:r>
        <w:rPr>
          <w:sz w:val="24"/>
        </w:rPr>
        <w:t>5</w:t>
      </w:r>
      <w:r>
        <w:rPr>
          <w:rFonts w:hint="eastAsia"/>
          <w:sz w:val="24"/>
        </w:rPr>
        <w:t>．页边距：</w:t>
      </w:r>
      <w:r>
        <w:rPr>
          <w:rStyle w:val="11"/>
          <w:rFonts w:hint="eastAsia" w:ascii="宋体" w:hAnsi="宋体"/>
          <w:b w:val="0"/>
          <w:sz w:val="24"/>
        </w:rPr>
        <w:t>采用默认页边距，即上</w:t>
      </w:r>
      <w:r>
        <w:rPr>
          <w:rStyle w:val="11"/>
          <w:rFonts w:ascii="宋体" w:hAnsi="宋体"/>
          <w:b w:val="0"/>
          <w:sz w:val="24"/>
        </w:rPr>
        <w:t>2.54</w:t>
      </w:r>
      <w:r>
        <w:rPr>
          <w:rStyle w:val="11"/>
          <w:rFonts w:hint="eastAsia" w:ascii="宋体" w:hAnsi="宋体"/>
          <w:b w:val="0"/>
          <w:sz w:val="24"/>
        </w:rPr>
        <w:t>厘米，下</w:t>
      </w:r>
      <w:r>
        <w:rPr>
          <w:rStyle w:val="11"/>
          <w:rFonts w:ascii="宋体" w:hAnsi="宋体"/>
          <w:b w:val="0"/>
          <w:sz w:val="24"/>
        </w:rPr>
        <w:t>2.54</w:t>
      </w:r>
      <w:r>
        <w:rPr>
          <w:rStyle w:val="11"/>
          <w:rFonts w:hint="eastAsia" w:ascii="宋体" w:hAnsi="宋体"/>
          <w:b w:val="0"/>
          <w:sz w:val="24"/>
        </w:rPr>
        <w:t>厘米，左</w:t>
      </w:r>
      <w:r>
        <w:rPr>
          <w:rStyle w:val="11"/>
          <w:rFonts w:ascii="宋体" w:hAnsi="宋体"/>
          <w:b w:val="0"/>
          <w:sz w:val="24"/>
        </w:rPr>
        <w:t>3.17</w:t>
      </w:r>
      <w:r>
        <w:rPr>
          <w:rStyle w:val="11"/>
          <w:rFonts w:hint="eastAsia" w:ascii="宋体" w:hAnsi="宋体"/>
          <w:b w:val="0"/>
          <w:sz w:val="24"/>
        </w:rPr>
        <w:t>厘米，右</w:t>
      </w:r>
      <w:r>
        <w:rPr>
          <w:rStyle w:val="11"/>
          <w:rFonts w:ascii="宋体" w:hAnsi="宋体"/>
          <w:b w:val="0"/>
          <w:sz w:val="24"/>
        </w:rPr>
        <w:t>3.17</w:t>
      </w:r>
      <w:r>
        <w:rPr>
          <w:rStyle w:val="11"/>
          <w:rFonts w:hint="eastAsia" w:ascii="宋体" w:hAnsi="宋体"/>
          <w:b w:val="0"/>
          <w:sz w:val="24"/>
        </w:rPr>
        <w:t>厘米。</w:t>
      </w:r>
    </w:p>
    <w:p w14:paraId="4131D63A">
      <w:pPr>
        <w:spacing w:line="300" w:lineRule="auto"/>
        <w:ind w:firstLine="480" w:firstLineChars="200"/>
        <w:rPr>
          <w:sz w:val="24"/>
        </w:rPr>
      </w:pPr>
      <w:r>
        <w:rPr>
          <w:sz w:val="24"/>
        </w:rPr>
        <w:t>6</w:t>
      </w:r>
      <w:r>
        <w:rPr>
          <w:rFonts w:hint="eastAsia"/>
          <w:sz w:val="24"/>
        </w:rPr>
        <w:t>．装订线：</w:t>
      </w:r>
      <w:r>
        <w:rPr>
          <w:rStyle w:val="11"/>
          <w:rFonts w:ascii="宋体" w:hAnsi="宋体"/>
          <w:b w:val="0"/>
          <w:sz w:val="24"/>
        </w:rPr>
        <w:t>0.5</w:t>
      </w:r>
      <w:r>
        <w:rPr>
          <w:rStyle w:val="11"/>
          <w:rFonts w:hint="eastAsia" w:ascii="宋体" w:hAnsi="宋体"/>
          <w:b w:val="0"/>
          <w:sz w:val="24"/>
        </w:rPr>
        <w:t>厘米，装订位置：左。</w:t>
      </w:r>
    </w:p>
    <w:p w14:paraId="7D0EAF82">
      <w:pPr>
        <w:spacing w:line="300" w:lineRule="auto"/>
        <w:ind w:firstLine="480" w:firstLineChars="200"/>
        <w:rPr>
          <w:rFonts w:ascii="宋体"/>
          <w:sz w:val="24"/>
        </w:rPr>
      </w:pPr>
      <w:r>
        <w:rPr>
          <w:sz w:val="24"/>
        </w:rPr>
        <w:t>7</w:t>
      </w:r>
      <w:r>
        <w:rPr>
          <w:rFonts w:hint="eastAsia"/>
          <w:sz w:val="24"/>
        </w:rPr>
        <w:t>．行数：页面默认行数</w:t>
      </w:r>
      <w:r>
        <w:rPr>
          <w:rFonts w:hint="eastAsia" w:ascii="宋体" w:hAnsi="宋体"/>
          <w:sz w:val="24"/>
        </w:rPr>
        <w:t>。</w:t>
      </w:r>
    </w:p>
    <w:p w14:paraId="016218B4">
      <w:pPr>
        <w:spacing w:line="300" w:lineRule="auto"/>
        <w:ind w:firstLine="480" w:firstLineChars="200"/>
        <w:rPr>
          <w:sz w:val="24"/>
        </w:rPr>
      </w:pPr>
      <w:r>
        <w:rPr>
          <w:sz w:val="24"/>
        </w:rPr>
        <w:t>8</w:t>
      </w:r>
      <w:r>
        <w:rPr>
          <w:rFonts w:hint="eastAsia"/>
          <w:sz w:val="24"/>
        </w:rPr>
        <w:t>．页眉页脚：页眉</w:t>
      </w:r>
      <w:r>
        <w:rPr>
          <w:sz w:val="24"/>
        </w:rPr>
        <w:t>1.5</w:t>
      </w:r>
      <w:r>
        <w:rPr>
          <w:rFonts w:hint="eastAsia"/>
          <w:sz w:val="24"/>
        </w:rPr>
        <w:t>厘米，页脚</w:t>
      </w:r>
      <w:r>
        <w:rPr>
          <w:sz w:val="24"/>
        </w:rPr>
        <w:t>1.75</w:t>
      </w:r>
      <w:r>
        <w:rPr>
          <w:rFonts w:hint="eastAsia"/>
          <w:sz w:val="24"/>
        </w:rPr>
        <w:t>厘米。</w:t>
      </w:r>
    </w:p>
    <w:p w14:paraId="42697B9E">
      <w:pPr>
        <w:spacing w:line="300" w:lineRule="auto"/>
        <w:ind w:firstLine="480" w:firstLineChars="200"/>
        <w:rPr>
          <w:sz w:val="24"/>
        </w:rPr>
      </w:pPr>
      <w:r>
        <w:rPr>
          <w:sz w:val="24"/>
        </w:rPr>
        <w:t>9</w:t>
      </w:r>
      <w:r>
        <w:rPr>
          <w:rFonts w:hint="eastAsia"/>
          <w:sz w:val="24"/>
        </w:rPr>
        <w:t>．行距：论文全文采用</w:t>
      </w:r>
      <w:r>
        <w:rPr>
          <w:sz w:val="24"/>
        </w:rPr>
        <w:t>1.5</w:t>
      </w:r>
      <w:r>
        <w:rPr>
          <w:rFonts w:hint="eastAsia"/>
          <w:sz w:val="24"/>
        </w:rPr>
        <w:t>倍行距。</w:t>
      </w:r>
    </w:p>
    <w:p w14:paraId="7F9A9610">
      <w:pPr>
        <w:spacing w:line="300" w:lineRule="auto"/>
        <w:ind w:firstLine="480" w:firstLineChars="200"/>
        <w:rPr>
          <w:sz w:val="24"/>
        </w:rPr>
      </w:pPr>
      <w:r>
        <w:rPr>
          <w:sz w:val="24"/>
        </w:rPr>
        <w:t>10</w:t>
      </w:r>
      <w:r>
        <w:rPr>
          <w:rFonts w:hint="eastAsia"/>
          <w:sz w:val="24"/>
        </w:rPr>
        <w:t>．对齐方式：论文正文采用“两端对齐”的方式，标题或副标题采用“居中”的方式。</w:t>
      </w:r>
    </w:p>
    <w:p w14:paraId="125765ED">
      <w:pPr>
        <w:spacing w:line="300" w:lineRule="auto"/>
        <w:ind w:firstLine="482" w:firstLineChars="200"/>
        <w:rPr>
          <w:rFonts w:ascii="宋体"/>
          <w:sz w:val="24"/>
          <w:szCs w:val="28"/>
        </w:rPr>
      </w:pPr>
      <w:r>
        <w:rPr>
          <w:rFonts w:hint="eastAsia" w:ascii="黑体" w:hAnsi="宋体" w:eastAsia="黑体"/>
          <w:b/>
          <w:bCs/>
          <w:sz w:val="24"/>
        </w:rPr>
        <w:t>第九条</w:t>
      </w:r>
      <w:r>
        <w:rPr>
          <w:rFonts w:ascii="宋体" w:hAnsi="宋体"/>
          <w:sz w:val="24"/>
          <w:szCs w:val="28"/>
        </w:rPr>
        <w:t xml:space="preserve">  </w:t>
      </w:r>
      <w:r>
        <w:rPr>
          <w:rFonts w:hint="eastAsia" w:ascii="宋体" w:hAnsi="宋体"/>
          <w:sz w:val="24"/>
          <w:szCs w:val="28"/>
        </w:rPr>
        <w:t>调研报告主要组成部分及页码编排方式。</w:t>
      </w:r>
    </w:p>
    <w:p w14:paraId="34CAF5BD">
      <w:pPr>
        <w:spacing w:line="300" w:lineRule="auto"/>
        <w:ind w:firstLine="480" w:firstLineChars="200"/>
        <w:rPr>
          <w:sz w:val="24"/>
          <w:szCs w:val="28"/>
        </w:rPr>
      </w:pPr>
      <w:r>
        <w:rPr>
          <w:rFonts w:hint="eastAsia"/>
          <w:sz w:val="24"/>
          <w:szCs w:val="28"/>
        </w:rPr>
        <w:t>第一部分：中文封面；</w:t>
      </w:r>
    </w:p>
    <w:p w14:paraId="2471BC27">
      <w:pPr>
        <w:spacing w:line="300" w:lineRule="auto"/>
        <w:ind w:firstLine="480" w:firstLineChars="200"/>
        <w:rPr>
          <w:rFonts w:hint="eastAsia"/>
          <w:sz w:val="24"/>
          <w:szCs w:val="28"/>
        </w:rPr>
      </w:pPr>
      <w:r>
        <w:rPr>
          <w:rFonts w:hint="eastAsia"/>
          <w:sz w:val="24"/>
          <w:szCs w:val="28"/>
        </w:rPr>
        <w:t>第二部分：题名页；（送审稿此页需删除作者姓名和导师姓名）</w:t>
      </w:r>
    </w:p>
    <w:p w14:paraId="192749A2">
      <w:pPr>
        <w:spacing w:line="300" w:lineRule="auto"/>
        <w:ind w:firstLine="480" w:firstLineChars="200"/>
        <w:rPr>
          <w:sz w:val="24"/>
          <w:szCs w:val="28"/>
        </w:rPr>
      </w:pPr>
      <w:r>
        <w:rPr>
          <w:rFonts w:hint="eastAsia"/>
          <w:sz w:val="24"/>
          <w:szCs w:val="28"/>
        </w:rPr>
        <w:t>第三部分：学位论文原创性声明、授权书；页码：</w:t>
      </w:r>
      <w:r>
        <w:rPr>
          <w:sz w:val="24"/>
          <w:szCs w:val="28"/>
        </w:rPr>
        <w:t>i</w:t>
      </w:r>
      <w:r>
        <w:rPr>
          <w:rFonts w:hint="eastAsia"/>
          <w:sz w:val="24"/>
          <w:szCs w:val="28"/>
        </w:rPr>
        <w:t>（送审论文略去）</w:t>
      </w:r>
    </w:p>
    <w:p w14:paraId="174DE991">
      <w:pPr>
        <w:spacing w:line="300" w:lineRule="auto"/>
        <w:ind w:firstLine="480" w:firstLineChars="200"/>
        <w:rPr>
          <w:sz w:val="24"/>
          <w:szCs w:val="28"/>
        </w:rPr>
      </w:pPr>
      <w:r>
        <w:rPr>
          <w:rFonts w:hint="eastAsia"/>
          <w:sz w:val="24"/>
          <w:szCs w:val="28"/>
        </w:rPr>
        <w:t>第四部分：致谢；（送审论文略去）；页码：</w:t>
      </w:r>
      <w:r>
        <w:rPr>
          <w:sz w:val="24"/>
          <w:szCs w:val="28"/>
        </w:rPr>
        <w:t>ii</w:t>
      </w:r>
    </w:p>
    <w:p w14:paraId="54F9D387">
      <w:pPr>
        <w:spacing w:line="300" w:lineRule="auto"/>
        <w:ind w:firstLine="480" w:firstLineChars="200"/>
        <w:rPr>
          <w:sz w:val="24"/>
          <w:szCs w:val="28"/>
        </w:rPr>
      </w:pPr>
      <w:r>
        <w:rPr>
          <w:rFonts w:hint="eastAsia"/>
          <w:sz w:val="24"/>
          <w:szCs w:val="28"/>
        </w:rPr>
        <w:t>第五部分：英文摘要；页码：</w:t>
      </w:r>
      <w:r>
        <w:rPr>
          <w:sz w:val="24"/>
          <w:szCs w:val="28"/>
        </w:rPr>
        <w:t>iii</w:t>
      </w:r>
    </w:p>
    <w:p w14:paraId="2A9FF3D9">
      <w:pPr>
        <w:spacing w:line="300" w:lineRule="auto"/>
        <w:ind w:right="-359" w:rightChars="-171" w:firstLine="480" w:firstLineChars="200"/>
        <w:rPr>
          <w:sz w:val="24"/>
          <w:szCs w:val="28"/>
        </w:rPr>
      </w:pPr>
      <w:r>
        <w:rPr>
          <w:rFonts w:hint="eastAsia"/>
          <w:sz w:val="24"/>
          <w:szCs w:val="28"/>
        </w:rPr>
        <w:t>第六部分：中文摘要；页码：</w:t>
      </w:r>
      <w:r>
        <w:rPr>
          <w:sz w:val="24"/>
          <w:szCs w:val="28"/>
        </w:rPr>
        <w:t>iv</w:t>
      </w:r>
    </w:p>
    <w:p w14:paraId="452A7BA1">
      <w:pPr>
        <w:spacing w:line="300" w:lineRule="auto"/>
        <w:ind w:firstLine="480" w:firstLineChars="200"/>
        <w:rPr>
          <w:sz w:val="24"/>
          <w:szCs w:val="28"/>
        </w:rPr>
      </w:pPr>
      <w:r>
        <w:rPr>
          <w:rFonts w:hint="eastAsia"/>
          <w:sz w:val="24"/>
          <w:szCs w:val="28"/>
        </w:rPr>
        <w:t>第七部分：目录；页码：</w:t>
      </w:r>
      <w:r>
        <w:rPr>
          <w:sz w:val="24"/>
          <w:szCs w:val="28"/>
        </w:rPr>
        <w:t>v</w:t>
      </w:r>
    </w:p>
    <w:p w14:paraId="1EA5248D">
      <w:pPr>
        <w:spacing w:line="300" w:lineRule="auto"/>
        <w:ind w:firstLine="480" w:firstLineChars="200"/>
        <w:rPr>
          <w:sz w:val="24"/>
          <w:szCs w:val="28"/>
        </w:rPr>
      </w:pPr>
      <w:r>
        <w:rPr>
          <w:rFonts w:hint="eastAsia"/>
          <w:sz w:val="24"/>
          <w:szCs w:val="28"/>
        </w:rPr>
        <w:t>第八部分：报告正文；页码：</w:t>
      </w:r>
      <w:r>
        <w:rPr>
          <w:sz w:val="24"/>
          <w:szCs w:val="28"/>
        </w:rPr>
        <w:t>1-100</w:t>
      </w:r>
    </w:p>
    <w:p w14:paraId="003B9701">
      <w:pPr>
        <w:spacing w:line="300" w:lineRule="auto"/>
        <w:ind w:firstLine="480" w:firstLineChars="200"/>
        <w:rPr>
          <w:sz w:val="24"/>
          <w:szCs w:val="28"/>
        </w:rPr>
      </w:pPr>
      <w:r>
        <w:rPr>
          <w:rFonts w:hint="eastAsia"/>
          <w:sz w:val="24"/>
          <w:szCs w:val="28"/>
        </w:rPr>
        <w:t>第九部分：参考文献；页码接正文</w:t>
      </w:r>
    </w:p>
    <w:p w14:paraId="066DA1C8">
      <w:pPr>
        <w:spacing w:line="300" w:lineRule="auto"/>
        <w:ind w:firstLine="480" w:firstLineChars="200"/>
        <w:rPr>
          <w:sz w:val="24"/>
          <w:szCs w:val="28"/>
          <w:highlight w:val="yellow"/>
        </w:rPr>
      </w:pPr>
      <w:r>
        <w:rPr>
          <w:rFonts w:hint="eastAsia"/>
          <w:sz w:val="24"/>
          <w:szCs w:val="28"/>
        </w:rPr>
        <w:t>第十部分：附录（调查问卷、访谈记录等支撑材料）；页码接参考文献</w:t>
      </w:r>
    </w:p>
    <w:p w14:paraId="580FF362">
      <w:pPr>
        <w:spacing w:line="300" w:lineRule="auto"/>
        <w:ind w:firstLine="482" w:firstLineChars="200"/>
        <w:rPr>
          <w:rFonts w:ascii="宋体"/>
          <w:sz w:val="24"/>
          <w:szCs w:val="28"/>
        </w:rPr>
      </w:pPr>
      <w:r>
        <w:rPr>
          <w:rFonts w:hint="eastAsia" w:ascii="黑体" w:hAnsi="宋体" w:eastAsia="黑体"/>
          <w:b/>
          <w:bCs/>
          <w:sz w:val="24"/>
        </w:rPr>
        <w:t>第十条</w:t>
      </w:r>
      <w:r>
        <w:rPr>
          <w:rFonts w:ascii="宋体" w:hAnsi="宋体"/>
          <w:sz w:val="24"/>
          <w:szCs w:val="28"/>
        </w:rPr>
        <w:t xml:space="preserve"> </w:t>
      </w:r>
      <w:r>
        <w:rPr>
          <w:rFonts w:hint="eastAsia" w:ascii="宋体" w:hAnsi="宋体"/>
          <w:sz w:val="24"/>
          <w:szCs w:val="28"/>
        </w:rPr>
        <w:t>调研报告的装订</w:t>
      </w:r>
    </w:p>
    <w:p w14:paraId="1E8D335B">
      <w:pPr>
        <w:spacing w:line="300" w:lineRule="auto"/>
        <w:ind w:firstLine="480" w:firstLineChars="200"/>
        <w:rPr>
          <w:sz w:val="24"/>
          <w:szCs w:val="28"/>
        </w:rPr>
      </w:pPr>
      <w:r>
        <w:rPr>
          <w:sz w:val="24"/>
          <w:szCs w:val="28"/>
        </w:rPr>
        <w:t>1</w:t>
      </w:r>
      <w:r>
        <w:rPr>
          <w:rFonts w:hint="eastAsia"/>
          <w:sz w:val="24"/>
          <w:szCs w:val="28"/>
        </w:rPr>
        <w:t>．调研报告的装订顺序为：中文封面、学位论文原创性声明和授权书、中文摘要、英文摘要、致谢、目录、报告正文、参考文献、附录。</w:t>
      </w:r>
    </w:p>
    <w:p w14:paraId="3D6EC36F">
      <w:pPr>
        <w:spacing w:line="300" w:lineRule="auto"/>
        <w:ind w:firstLine="480" w:firstLineChars="200"/>
        <w:rPr>
          <w:rFonts w:ascii="宋体"/>
          <w:sz w:val="24"/>
          <w:szCs w:val="28"/>
        </w:rPr>
      </w:pPr>
      <w:r>
        <w:rPr>
          <w:sz w:val="24"/>
          <w:szCs w:val="28"/>
        </w:rPr>
        <w:t>2</w:t>
      </w:r>
      <w:r>
        <w:rPr>
          <w:rFonts w:hint="eastAsia"/>
          <w:sz w:val="24"/>
          <w:szCs w:val="28"/>
        </w:rPr>
        <w:t>．调研报告装订份数总计</w:t>
      </w:r>
      <w:r>
        <w:rPr>
          <w:sz w:val="24"/>
          <w:szCs w:val="28"/>
        </w:rPr>
        <w:t>12</w:t>
      </w:r>
      <w:r>
        <w:rPr>
          <w:rFonts w:hint="eastAsia"/>
          <w:sz w:val="24"/>
          <w:szCs w:val="28"/>
        </w:rPr>
        <w:t>份，</w:t>
      </w:r>
      <w:r>
        <w:rPr>
          <w:sz w:val="24"/>
          <w:szCs w:val="28"/>
        </w:rPr>
        <w:t>5</w:t>
      </w:r>
      <w:r>
        <w:rPr>
          <w:rFonts w:hint="eastAsia"/>
          <w:sz w:val="24"/>
          <w:szCs w:val="28"/>
        </w:rPr>
        <w:t>份用于专家评阅（略去导师致谢页），</w:t>
      </w:r>
      <w:r>
        <w:rPr>
          <w:sz w:val="24"/>
          <w:szCs w:val="28"/>
        </w:rPr>
        <w:t>7</w:t>
      </w:r>
      <w:r>
        <w:rPr>
          <w:rFonts w:hint="eastAsia"/>
          <w:sz w:val="24"/>
          <w:szCs w:val="28"/>
        </w:rPr>
        <w:t>份用于存档（保留导师致谢页）。答辩时学生使用的调研报告自备，不需</w:t>
      </w:r>
      <w:r>
        <w:rPr>
          <w:rFonts w:hint="eastAsia" w:ascii="宋体" w:hAnsi="宋体"/>
          <w:sz w:val="24"/>
          <w:szCs w:val="28"/>
        </w:rPr>
        <w:t>装订。</w:t>
      </w:r>
    </w:p>
    <w:p w14:paraId="4EEB9BF5">
      <w:pPr>
        <w:pStyle w:val="3"/>
        <w:ind w:firstLineChars="200"/>
        <w:jc w:val="center"/>
        <w:rPr>
          <w:rFonts w:ascii="黑体" w:hAnsi="宋体" w:eastAsia="黑体"/>
          <w:b/>
          <w:sz w:val="28"/>
          <w:szCs w:val="28"/>
        </w:rPr>
      </w:pPr>
      <w:r>
        <w:rPr>
          <w:rFonts w:hint="eastAsia" w:ascii="黑体" w:hAnsi="宋体" w:eastAsia="黑体"/>
          <w:b/>
          <w:sz w:val="28"/>
          <w:szCs w:val="28"/>
        </w:rPr>
        <w:t>第五章</w:t>
      </w:r>
      <w:r>
        <w:rPr>
          <w:rFonts w:ascii="黑体" w:hAnsi="宋体" w:eastAsia="黑体"/>
          <w:b/>
          <w:sz w:val="28"/>
          <w:szCs w:val="28"/>
        </w:rPr>
        <w:t xml:space="preserve">  </w:t>
      </w:r>
      <w:r>
        <w:rPr>
          <w:rFonts w:hint="eastAsia" w:ascii="黑体" w:hAnsi="宋体" w:eastAsia="黑体"/>
          <w:b/>
          <w:sz w:val="28"/>
          <w:szCs w:val="28"/>
        </w:rPr>
        <w:t>各组成部分的写作规范</w:t>
      </w:r>
    </w:p>
    <w:p w14:paraId="3E89535C">
      <w:pPr>
        <w:spacing w:line="300" w:lineRule="auto"/>
        <w:ind w:firstLine="482" w:firstLineChars="200"/>
        <w:rPr>
          <w:sz w:val="24"/>
          <w:szCs w:val="28"/>
        </w:rPr>
      </w:pPr>
      <w:r>
        <w:rPr>
          <w:rFonts w:hint="eastAsia" w:ascii="黑体" w:hAnsi="宋体" w:eastAsia="黑体"/>
          <w:b/>
          <w:bCs/>
          <w:sz w:val="24"/>
        </w:rPr>
        <w:t>第十一条</w:t>
      </w:r>
      <w:r>
        <w:rPr>
          <w:sz w:val="24"/>
          <w:szCs w:val="28"/>
        </w:rPr>
        <w:t xml:space="preserve">  </w:t>
      </w:r>
      <w:r>
        <w:rPr>
          <w:rFonts w:hint="eastAsia"/>
          <w:sz w:val="24"/>
          <w:szCs w:val="28"/>
        </w:rPr>
        <w:t>中文封面</w:t>
      </w:r>
    </w:p>
    <w:p w14:paraId="08037475">
      <w:pPr>
        <w:spacing w:line="300" w:lineRule="auto"/>
        <w:ind w:firstLine="480" w:firstLineChars="200"/>
        <w:rPr>
          <w:sz w:val="24"/>
          <w:szCs w:val="28"/>
        </w:rPr>
      </w:pPr>
      <w:r>
        <w:rPr>
          <w:rFonts w:hint="eastAsia"/>
          <w:sz w:val="24"/>
          <w:szCs w:val="28"/>
        </w:rPr>
        <w:t>调研报告中文封面页采用学校统一的封面格式，内容包括中文题目、作者、指导老师、专业名称、研究方向、论文提交时间、论文答辩时间、论文编号等。调研报告中文封面格式详见附件1。</w:t>
      </w:r>
    </w:p>
    <w:p w14:paraId="757E2B6F">
      <w:pPr>
        <w:spacing w:line="300" w:lineRule="auto"/>
        <w:ind w:firstLine="482" w:firstLineChars="200"/>
        <w:rPr>
          <w:sz w:val="24"/>
          <w:szCs w:val="28"/>
        </w:rPr>
      </w:pPr>
      <w:r>
        <w:rPr>
          <w:rFonts w:hint="eastAsia" w:ascii="黑体" w:hAnsi="宋体" w:eastAsia="黑体"/>
          <w:b/>
          <w:bCs/>
          <w:sz w:val="24"/>
        </w:rPr>
        <w:t>第十二条</w:t>
      </w:r>
      <w:r>
        <w:rPr>
          <w:sz w:val="24"/>
          <w:szCs w:val="28"/>
        </w:rPr>
        <w:t xml:space="preserve"> </w:t>
      </w:r>
      <w:r>
        <w:rPr>
          <w:rFonts w:hint="eastAsia"/>
          <w:sz w:val="24"/>
          <w:szCs w:val="28"/>
        </w:rPr>
        <w:t>学位论文独创性声明和版权使用授权书</w:t>
      </w:r>
    </w:p>
    <w:p w14:paraId="167C8EB3">
      <w:pPr>
        <w:spacing w:line="300" w:lineRule="auto"/>
        <w:ind w:firstLine="480" w:firstLineChars="200"/>
        <w:rPr>
          <w:sz w:val="24"/>
          <w:szCs w:val="28"/>
        </w:rPr>
      </w:pPr>
      <w:r>
        <w:rPr>
          <w:rFonts w:hint="eastAsia"/>
          <w:sz w:val="24"/>
          <w:szCs w:val="28"/>
        </w:rPr>
        <w:t>学位论文独创性声明和学位论文版权使用授权书页使用学校统一的页面格式，其具体要求详见附件2。</w:t>
      </w:r>
    </w:p>
    <w:p w14:paraId="167CDD44">
      <w:pPr>
        <w:spacing w:line="300" w:lineRule="auto"/>
        <w:ind w:firstLine="482" w:firstLineChars="200"/>
        <w:rPr>
          <w:sz w:val="24"/>
          <w:szCs w:val="28"/>
        </w:rPr>
      </w:pPr>
      <w:r>
        <w:rPr>
          <w:rFonts w:hint="eastAsia" w:ascii="黑体" w:hAnsi="宋体" w:eastAsia="黑体"/>
          <w:b/>
          <w:bCs/>
          <w:sz w:val="24"/>
        </w:rPr>
        <w:t>第十三条</w:t>
      </w:r>
      <w:r>
        <w:rPr>
          <w:b/>
          <w:sz w:val="24"/>
          <w:szCs w:val="28"/>
        </w:rPr>
        <w:t xml:space="preserve">  </w:t>
      </w:r>
      <w:r>
        <w:rPr>
          <w:rFonts w:hint="eastAsia"/>
          <w:sz w:val="24"/>
          <w:szCs w:val="28"/>
        </w:rPr>
        <w:t>致谢</w:t>
      </w:r>
    </w:p>
    <w:p w14:paraId="0CFB37FA">
      <w:pPr>
        <w:spacing w:line="300" w:lineRule="auto"/>
        <w:ind w:firstLine="480" w:firstLineChars="200"/>
        <w:rPr>
          <w:sz w:val="24"/>
          <w:szCs w:val="28"/>
        </w:rPr>
      </w:pPr>
      <w:r>
        <w:rPr>
          <w:sz w:val="24"/>
          <w:szCs w:val="28"/>
        </w:rPr>
        <w:t>1</w:t>
      </w:r>
      <w:r>
        <w:rPr>
          <w:rFonts w:hint="eastAsia"/>
          <w:sz w:val="24"/>
          <w:szCs w:val="28"/>
        </w:rPr>
        <w:t>．调研报告致谢页包括英文单词“Acknowledgments”及致谢正文（</w:t>
      </w:r>
      <w:r>
        <w:rPr>
          <w:sz w:val="24"/>
          <w:szCs w:val="28"/>
        </w:rPr>
        <w:t>150</w:t>
      </w:r>
      <w:r>
        <w:rPr>
          <w:rFonts w:hint="eastAsia"/>
          <w:sz w:val="24"/>
          <w:szCs w:val="28"/>
        </w:rPr>
        <w:t>－</w:t>
      </w:r>
      <w:r>
        <w:rPr>
          <w:sz w:val="24"/>
          <w:szCs w:val="28"/>
        </w:rPr>
        <w:t>200</w:t>
      </w:r>
      <w:r>
        <w:rPr>
          <w:rFonts w:hint="eastAsia"/>
          <w:sz w:val="24"/>
          <w:szCs w:val="28"/>
        </w:rPr>
        <w:t>词）。</w:t>
      </w:r>
    </w:p>
    <w:p w14:paraId="15AFC3BA">
      <w:pPr>
        <w:spacing w:line="300" w:lineRule="auto"/>
        <w:ind w:firstLine="480" w:firstLineChars="200"/>
        <w:rPr>
          <w:sz w:val="24"/>
          <w:szCs w:val="28"/>
        </w:rPr>
      </w:pPr>
      <w:r>
        <w:rPr>
          <w:sz w:val="24"/>
          <w:szCs w:val="28"/>
        </w:rPr>
        <w:t>2</w:t>
      </w:r>
      <w:r>
        <w:rPr>
          <w:rFonts w:hint="eastAsia"/>
          <w:sz w:val="24"/>
          <w:szCs w:val="28"/>
        </w:rPr>
        <w:t>．英文单词“Acknowledgments”用四号黑体居中排列，该单词与正文之间空一行，正文内容各自然段首行缩进</w:t>
      </w:r>
      <w:r>
        <w:rPr>
          <w:sz w:val="24"/>
          <w:szCs w:val="28"/>
        </w:rPr>
        <w:t>5</w:t>
      </w:r>
      <w:r>
        <w:rPr>
          <w:rFonts w:hint="eastAsia"/>
          <w:sz w:val="24"/>
          <w:szCs w:val="28"/>
        </w:rPr>
        <w:t>字符。</w:t>
      </w:r>
    </w:p>
    <w:p w14:paraId="764A1959">
      <w:pPr>
        <w:spacing w:line="300" w:lineRule="auto"/>
        <w:ind w:firstLine="480" w:firstLineChars="200"/>
        <w:rPr>
          <w:rFonts w:hint="eastAsia"/>
          <w:sz w:val="24"/>
          <w:szCs w:val="28"/>
        </w:rPr>
      </w:pPr>
      <w:r>
        <w:rPr>
          <w:sz w:val="24"/>
          <w:szCs w:val="28"/>
        </w:rPr>
        <w:t>3</w:t>
      </w:r>
      <w:r>
        <w:rPr>
          <w:rFonts w:hint="eastAsia"/>
          <w:sz w:val="24"/>
          <w:szCs w:val="28"/>
        </w:rPr>
        <w:t>．致谢的装订位置详见第十条，其他格式要求详见附件4。</w:t>
      </w:r>
    </w:p>
    <w:p w14:paraId="5AF122CD">
      <w:pPr>
        <w:spacing w:line="300" w:lineRule="auto"/>
        <w:ind w:firstLine="482" w:firstLineChars="200"/>
        <w:rPr>
          <w:sz w:val="24"/>
          <w:szCs w:val="28"/>
        </w:rPr>
      </w:pPr>
      <w:r>
        <w:rPr>
          <w:rFonts w:hint="eastAsia" w:ascii="黑体" w:hAnsi="宋体" w:eastAsia="黑体"/>
          <w:b/>
          <w:bCs/>
          <w:sz w:val="24"/>
        </w:rPr>
        <w:t>第十四条</w:t>
      </w:r>
      <w:r>
        <w:rPr>
          <w:sz w:val="24"/>
          <w:szCs w:val="28"/>
        </w:rPr>
        <w:t xml:space="preserve">  </w:t>
      </w:r>
      <w:r>
        <w:rPr>
          <w:rFonts w:hint="eastAsia"/>
          <w:sz w:val="24"/>
          <w:szCs w:val="28"/>
        </w:rPr>
        <w:t>调研报告中文及英文摘要</w:t>
      </w:r>
    </w:p>
    <w:p w14:paraId="63D6D095">
      <w:pPr>
        <w:spacing w:line="300" w:lineRule="auto"/>
        <w:ind w:firstLine="480" w:firstLineChars="200"/>
        <w:rPr>
          <w:sz w:val="24"/>
          <w:szCs w:val="28"/>
        </w:rPr>
      </w:pPr>
      <w:r>
        <w:rPr>
          <w:sz w:val="24"/>
          <w:szCs w:val="28"/>
        </w:rPr>
        <w:t>1</w:t>
      </w:r>
      <w:r>
        <w:rPr>
          <w:rFonts w:hint="eastAsia"/>
          <w:sz w:val="24"/>
          <w:szCs w:val="28"/>
        </w:rPr>
        <w:t>．调研报告中文摘要用中文撰写，英文摘要页用英文撰写。</w:t>
      </w:r>
    </w:p>
    <w:p w14:paraId="2A5E8BC7">
      <w:pPr>
        <w:spacing w:line="300" w:lineRule="auto"/>
        <w:ind w:firstLine="480" w:firstLineChars="200"/>
        <w:rPr>
          <w:sz w:val="24"/>
          <w:szCs w:val="28"/>
        </w:rPr>
      </w:pPr>
      <w:r>
        <w:rPr>
          <w:sz w:val="24"/>
          <w:szCs w:val="28"/>
        </w:rPr>
        <w:t>2</w:t>
      </w:r>
      <w:r>
        <w:rPr>
          <w:rFonts w:hint="eastAsia"/>
          <w:sz w:val="24"/>
          <w:szCs w:val="28"/>
        </w:rPr>
        <w:t>．中文摘要页包括论文的中文标题、摘要（</w:t>
      </w:r>
      <w:r>
        <w:rPr>
          <w:sz w:val="24"/>
          <w:szCs w:val="28"/>
        </w:rPr>
        <w:t>200</w:t>
      </w:r>
      <w:r>
        <w:rPr>
          <w:rFonts w:hint="eastAsia"/>
          <w:sz w:val="24"/>
          <w:szCs w:val="28"/>
        </w:rPr>
        <w:t>－</w:t>
      </w:r>
      <w:r>
        <w:rPr>
          <w:sz w:val="24"/>
          <w:szCs w:val="28"/>
        </w:rPr>
        <w:t>500</w:t>
      </w:r>
      <w:r>
        <w:rPr>
          <w:rFonts w:hint="eastAsia"/>
          <w:sz w:val="24"/>
          <w:szCs w:val="28"/>
        </w:rPr>
        <w:t>字）以及关键词（</w:t>
      </w:r>
      <w:r>
        <w:rPr>
          <w:sz w:val="24"/>
          <w:szCs w:val="28"/>
        </w:rPr>
        <w:t>3</w:t>
      </w:r>
      <w:r>
        <w:rPr>
          <w:rFonts w:hint="eastAsia"/>
          <w:sz w:val="24"/>
          <w:szCs w:val="28"/>
        </w:rPr>
        <w:t>－</w:t>
      </w:r>
      <w:r>
        <w:rPr>
          <w:sz w:val="24"/>
          <w:szCs w:val="28"/>
        </w:rPr>
        <w:t>5</w:t>
      </w:r>
      <w:r>
        <w:rPr>
          <w:rFonts w:hint="eastAsia"/>
          <w:sz w:val="24"/>
          <w:szCs w:val="28"/>
        </w:rPr>
        <w:t>个）；报告标题与摘要、摘要正文与关键词之间均空一行；报告标题用黑体三号并居中排列，“摘要”二字用黑体三号并居中；摘要正文用宋体五号</w:t>
      </w:r>
      <w:r>
        <w:rPr>
          <w:sz w:val="24"/>
          <w:szCs w:val="28"/>
        </w:rPr>
        <w:t>1.5</w:t>
      </w:r>
      <w:r>
        <w:rPr>
          <w:rFonts w:hint="eastAsia"/>
          <w:sz w:val="24"/>
          <w:szCs w:val="28"/>
        </w:rPr>
        <w:t>倍行距，各自然段首行缩进</w:t>
      </w:r>
      <w:r>
        <w:rPr>
          <w:sz w:val="24"/>
          <w:szCs w:val="28"/>
        </w:rPr>
        <w:t>2</w:t>
      </w:r>
      <w:r>
        <w:rPr>
          <w:rFonts w:hint="eastAsia"/>
          <w:sz w:val="24"/>
          <w:szCs w:val="28"/>
        </w:rPr>
        <w:t>个中文字符；“关键词”部分左起顶格，不须首行缩进。</w:t>
      </w:r>
    </w:p>
    <w:p w14:paraId="46889DCA">
      <w:pPr>
        <w:spacing w:line="300" w:lineRule="auto"/>
        <w:ind w:firstLine="480" w:firstLineChars="200"/>
        <w:rPr>
          <w:rFonts w:ascii="宋体"/>
          <w:sz w:val="24"/>
        </w:rPr>
      </w:pPr>
      <w:r>
        <w:rPr>
          <w:rFonts w:hint="eastAsia" w:ascii="宋体" w:hAnsi="宋体"/>
          <w:sz w:val="24"/>
        </w:rPr>
        <w:t>摘要是论文内容不加注释和评论的简短陈述，应以第三人称陈述。它应具有独立性和自含性，即不阅读论文的全文，就能获得必要的信息。摘要的内容应包含与论文同等量的主要信息，供读者确定有无必要阅读全文，也供文摘等二次文献采用。</w:t>
      </w:r>
    </w:p>
    <w:p w14:paraId="25C2FE9B">
      <w:pPr>
        <w:spacing w:line="300" w:lineRule="auto"/>
        <w:ind w:firstLine="480" w:firstLineChars="200"/>
        <w:rPr>
          <w:rFonts w:ascii="宋体"/>
          <w:sz w:val="24"/>
        </w:rPr>
      </w:pPr>
      <w:r>
        <w:rPr>
          <w:rFonts w:hint="eastAsia" w:ascii="宋体" w:hAnsi="宋体"/>
          <w:sz w:val="24"/>
        </w:rPr>
        <w:t>摘要一般应说明研究工作目的、方法、结果和最终结论等，而重点是结果和结论。摘要中一般不用图、表、公式等，不用非公知、公用的符号、术语和非法定的计量单位。</w:t>
      </w:r>
    </w:p>
    <w:p w14:paraId="17257A27">
      <w:pPr>
        <w:spacing w:line="300" w:lineRule="auto"/>
        <w:ind w:firstLine="480" w:firstLineChars="200"/>
        <w:rPr>
          <w:sz w:val="24"/>
          <w:szCs w:val="28"/>
        </w:rPr>
      </w:pPr>
      <w:r>
        <w:rPr>
          <w:rFonts w:hint="eastAsia" w:ascii="宋体" w:hAnsi="宋体"/>
          <w:sz w:val="24"/>
        </w:rPr>
        <w:t>关键词是为了文献标引工作从论文中选取出来用以表示全文主题内容信息款目的单词或术语。一般每篇论文应选取</w:t>
      </w:r>
      <w:r>
        <w:rPr>
          <w:rFonts w:ascii="宋体" w:hAnsi="宋体"/>
          <w:sz w:val="24"/>
        </w:rPr>
        <w:t>3</w:t>
      </w:r>
      <w:r>
        <w:rPr>
          <w:rFonts w:hint="eastAsia" w:ascii="宋体" w:hAnsi="宋体"/>
          <w:sz w:val="24"/>
        </w:rPr>
        <w:t>至</w:t>
      </w:r>
      <w:r>
        <w:rPr>
          <w:rFonts w:ascii="宋体" w:hAnsi="宋体"/>
          <w:sz w:val="24"/>
        </w:rPr>
        <w:t>5</w:t>
      </w:r>
      <w:r>
        <w:rPr>
          <w:rFonts w:hint="eastAsia" w:ascii="宋体" w:hAnsi="宋体"/>
          <w:sz w:val="24"/>
        </w:rPr>
        <w:t>个词作为关键词。关键词间用分号分隔，最后一个词后不加标点符号。以显著的字符排在同种语言摘要的下方。</w:t>
      </w:r>
    </w:p>
    <w:p w14:paraId="0EEE69DC">
      <w:pPr>
        <w:spacing w:line="300" w:lineRule="auto"/>
        <w:ind w:firstLine="480" w:firstLineChars="200"/>
        <w:rPr>
          <w:rFonts w:ascii="宋体"/>
          <w:sz w:val="24"/>
          <w:szCs w:val="28"/>
        </w:rPr>
      </w:pPr>
      <w:r>
        <w:rPr>
          <w:rFonts w:hint="eastAsia"/>
          <w:sz w:val="24"/>
          <w:szCs w:val="28"/>
        </w:rPr>
        <w:t>英文摘要页包括报告的英文标题、摘要（约</w:t>
      </w:r>
      <w:r>
        <w:rPr>
          <w:sz w:val="24"/>
          <w:szCs w:val="28"/>
        </w:rPr>
        <w:t>200</w:t>
      </w:r>
      <w:r>
        <w:rPr>
          <w:rFonts w:hint="eastAsia"/>
          <w:sz w:val="24"/>
          <w:szCs w:val="28"/>
        </w:rPr>
        <w:t>－</w:t>
      </w:r>
      <w:r>
        <w:rPr>
          <w:sz w:val="24"/>
          <w:szCs w:val="28"/>
        </w:rPr>
        <w:t>500</w:t>
      </w:r>
      <w:r>
        <w:rPr>
          <w:rFonts w:hint="eastAsia"/>
          <w:sz w:val="24"/>
          <w:szCs w:val="28"/>
        </w:rPr>
        <w:t>字左右）以及关键词（</w:t>
      </w:r>
      <w:r>
        <w:rPr>
          <w:sz w:val="24"/>
          <w:szCs w:val="28"/>
        </w:rPr>
        <w:t>3</w:t>
      </w:r>
      <w:r>
        <w:rPr>
          <w:rFonts w:hint="eastAsia"/>
          <w:sz w:val="24"/>
          <w:szCs w:val="28"/>
        </w:rPr>
        <w:t>－</w:t>
      </w:r>
      <w:r>
        <w:rPr>
          <w:sz w:val="24"/>
          <w:szCs w:val="28"/>
        </w:rPr>
        <w:t>5</w:t>
      </w:r>
      <w:r>
        <w:rPr>
          <w:rFonts w:hint="eastAsia"/>
          <w:sz w:val="24"/>
          <w:szCs w:val="28"/>
        </w:rPr>
        <w:t>个）。</w:t>
      </w:r>
    </w:p>
    <w:p w14:paraId="673C776A">
      <w:pPr>
        <w:spacing w:line="300" w:lineRule="auto"/>
        <w:ind w:firstLine="480" w:firstLineChars="200"/>
        <w:rPr>
          <w:sz w:val="24"/>
          <w:szCs w:val="28"/>
        </w:rPr>
      </w:pPr>
      <w:r>
        <w:rPr>
          <w:rFonts w:hint="eastAsia"/>
          <w:sz w:val="24"/>
          <w:szCs w:val="28"/>
        </w:rPr>
        <w:t>调研报告中文摘要与英文摘要的放置顺序为：英文摘要在前，中文摘要在后。</w:t>
      </w:r>
    </w:p>
    <w:p w14:paraId="30ACDD89">
      <w:pPr>
        <w:spacing w:line="300" w:lineRule="auto"/>
        <w:ind w:firstLine="480" w:firstLineChars="200"/>
        <w:rPr>
          <w:sz w:val="24"/>
          <w:szCs w:val="28"/>
        </w:rPr>
      </w:pPr>
      <w:r>
        <w:rPr>
          <w:rFonts w:hint="eastAsia"/>
          <w:sz w:val="24"/>
          <w:szCs w:val="28"/>
        </w:rPr>
        <w:t>调研报告中文摘要与英文摘要页的其他规范详见附件5和附件6示例。</w:t>
      </w:r>
    </w:p>
    <w:p w14:paraId="74998477">
      <w:pPr>
        <w:spacing w:line="300" w:lineRule="auto"/>
        <w:ind w:firstLine="482" w:firstLineChars="200"/>
        <w:rPr>
          <w:rFonts w:ascii="宋体"/>
          <w:sz w:val="24"/>
          <w:szCs w:val="28"/>
        </w:rPr>
      </w:pPr>
      <w:r>
        <w:rPr>
          <w:rFonts w:hint="eastAsia" w:ascii="黑体" w:hAnsi="宋体" w:eastAsia="黑体"/>
          <w:b/>
          <w:bCs/>
          <w:sz w:val="24"/>
        </w:rPr>
        <w:t>第十五条</w:t>
      </w:r>
      <w:r>
        <w:rPr>
          <w:sz w:val="24"/>
          <w:szCs w:val="28"/>
        </w:rPr>
        <w:t xml:space="preserve">  </w:t>
      </w:r>
      <w:r>
        <w:rPr>
          <w:rFonts w:hint="eastAsia"/>
          <w:sz w:val="24"/>
          <w:szCs w:val="28"/>
        </w:rPr>
        <w:t>调研报告</w:t>
      </w:r>
      <w:r>
        <w:rPr>
          <w:rFonts w:hint="eastAsia" w:ascii="宋体" w:hAnsi="宋体"/>
          <w:sz w:val="24"/>
          <w:szCs w:val="28"/>
        </w:rPr>
        <w:t>目录</w:t>
      </w:r>
    </w:p>
    <w:p w14:paraId="1F500953">
      <w:pPr>
        <w:spacing w:line="300" w:lineRule="auto"/>
        <w:ind w:firstLine="480" w:firstLineChars="200"/>
        <w:rPr>
          <w:sz w:val="24"/>
        </w:rPr>
      </w:pPr>
      <w:r>
        <w:rPr>
          <w:sz w:val="24"/>
        </w:rPr>
        <w:t>1</w:t>
      </w:r>
      <w:r>
        <w:rPr>
          <w:rFonts w:hint="eastAsia"/>
          <w:sz w:val="24"/>
        </w:rPr>
        <w:t>．调研报告目录页采用主题式目录或短句式目录；主题式目录中的所有列举项均为名词（分词）、名词（分词）短语及其它非谓语结构，短句式目录则以短句的形式标示各组成部分的写作内容。</w:t>
      </w:r>
    </w:p>
    <w:p w14:paraId="6977C95E">
      <w:pPr>
        <w:spacing w:line="300" w:lineRule="auto"/>
        <w:ind w:firstLine="480" w:firstLineChars="200"/>
        <w:rPr>
          <w:sz w:val="24"/>
        </w:rPr>
      </w:pPr>
      <w:r>
        <w:rPr>
          <w:sz w:val="24"/>
        </w:rPr>
        <w:t>2</w:t>
      </w:r>
      <w:r>
        <w:rPr>
          <w:rFonts w:hint="eastAsia"/>
          <w:sz w:val="24"/>
        </w:rPr>
        <w:t>．调研报告目录页的具体内容英文“</w:t>
      </w:r>
      <w:r>
        <w:rPr>
          <w:sz w:val="24"/>
        </w:rPr>
        <w:t>Contents</w:t>
      </w:r>
      <w:r>
        <w:rPr>
          <w:rFonts w:hint="eastAsia"/>
          <w:sz w:val="24"/>
        </w:rPr>
        <w:t>”、论文各主要部分名称及所在页码。</w:t>
      </w:r>
    </w:p>
    <w:p w14:paraId="12D8597C">
      <w:pPr>
        <w:spacing w:line="300" w:lineRule="auto"/>
        <w:ind w:firstLine="480" w:firstLineChars="200"/>
        <w:rPr>
          <w:sz w:val="24"/>
        </w:rPr>
      </w:pPr>
      <w:r>
        <w:rPr>
          <w:sz w:val="24"/>
        </w:rPr>
        <w:t>3</w:t>
      </w:r>
      <w:r>
        <w:rPr>
          <w:rFonts w:hint="eastAsia"/>
          <w:sz w:val="24"/>
        </w:rPr>
        <w:t>．调研报告目录页的其他具体规范见附件</w:t>
      </w:r>
      <w:r>
        <w:rPr>
          <w:sz w:val="24"/>
        </w:rPr>
        <w:t>7</w:t>
      </w:r>
      <w:r>
        <w:rPr>
          <w:rFonts w:hint="eastAsia"/>
          <w:sz w:val="24"/>
        </w:rPr>
        <w:t>示例。</w:t>
      </w:r>
    </w:p>
    <w:p w14:paraId="46861F71">
      <w:pPr>
        <w:spacing w:line="300" w:lineRule="auto"/>
        <w:ind w:firstLine="482" w:firstLineChars="200"/>
        <w:rPr>
          <w:rFonts w:ascii="宋体"/>
          <w:sz w:val="24"/>
          <w:szCs w:val="28"/>
        </w:rPr>
      </w:pPr>
      <w:r>
        <w:rPr>
          <w:rFonts w:hint="eastAsia" w:ascii="黑体" w:hAnsi="宋体" w:eastAsia="黑体"/>
          <w:b/>
          <w:bCs/>
          <w:sz w:val="24"/>
        </w:rPr>
        <w:t>第十六条</w:t>
      </w:r>
      <w:r>
        <w:rPr>
          <w:sz w:val="24"/>
          <w:szCs w:val="28"/>
        </w:rPr>
        <w:t xml:space="preserve">  </w:t>
      </w:r>
      <w:r>
        <w:rPr>
          <w:rFonts w:hint="eastAsia"/>
          <w:sz w:val="24"/>
          <w:szCs w:val="28"/>
        </w:rPr>
        <w:t>调研报告</w:t>
      </w:r>
      <w:r>
        <w:rPr>
          <w:rFonts w:hint="eastAsia" w:ascii="宋体" w:hAnsi="宋体"/>
          <w:sz w:val="24"/>
          <w:szCs w:val="28"/>
        </w:rPr>
        <w:t>正文</w:t>
      </w:r>
    </w:p>
    <w:p w14:paraId="73036517">
      <w:pPr>
        <w:spacing w:line="300" w:lineRule="auto"/>
        <w:ind w:firstLine="480" w:firstLineChars="200"/>
        <w:rPr>
          <w:sz w:val="24"/>
          <w:szCs w:val="28"/>
        </w:rPr>
      </w:pPr>
      <w:r>
        <w:rPr>
          <w:sz w:val="24"/>
          <w:szCs w:val="28"/>
        </w:rPr>
        <w:t>1</w:t>
      </w:r>
      <w:r>
        <w:rPr>
          <w:rFonts w:hint="eastAsia"/>
          <w:sz w:val="24"/>
          <w:szCs w:val="28"/>
        </w:rPr>
        <w:t>．调研报告正文中的章、节、条、款按照阿拉伯数字分级系列编码法依次排列，从</w:t>
      </w:r>
      <w:r>
        <w:rPr>
          <w:sz w:val="24"/>
          <w:szCs w:val="28"/>
        </w:rPr>
        <w:t>1</w:t>
      </w:r>
      <w:r>
        <w:rPr>
          <w:rFonts w:hint="eastAsia"/>
          <w:sz w:val="24"/>
          <w:szCs w:val="28"/>
        </w:rPr>
        <w:t>开始，连续编号，中间用“</w:t>
      </w:r>
      <w:r>
        <w:rPr>
          <w:sz w:val="24"/>
          <w:szCs w:val="28"/>
        </w:rPr>
        <w:t>.</w:t>
      </w:r>
      <w:r>
        <w:rPr>
          <w:rFonts w:hint="eastAsia"/>
          <w:sz w:val="24"/>
          <w:szCs w:val="28"/>
        </w:rPr>
        <w:t>”相隔，最末级编号之后不加点。示例如下：</w:t>
      </w:r>
    </w:p>
    <w:p w14:paraId="40863DC0">
      <w:pPr>
        <w:spacing w:line="300" w:lineRule="auto"/>
        <w:ind w:firstLine="480" w:firstLineChars="200"/>
        <w:rPr>
          <w:sz w:val="24"/>
          <w:szCs w:val="28"/>
        </w:rPr>
      </w:pPr>
      <w:r>
        <w:rPr>
          <w:sz w:val="24"/>
          <w:szCs w:val="28"/>
        </w:rPr>
        <w:t xml:space="preserve">1  </w:t>
      </w:r>
      <w:r>
        <w:rPr>
          <w:rFonts w:hint="eastAsia"/>
          <w:sz w:val="24"/>
          <w:szCs w:val="28"/>
        </w:rPr>
        <w:t>一级标题（章）</w:t>
      </w:r>
    </w:p>
    <w:p w14:paraId="297936A1">
      <w:pPr>
        <w:spacing w:line="300" w:lineRule="auto"/>
        <w:ind w:firstLine="480" w:firstLineChars="200"/>
        <w:rPr>
          <w:sz w:val="24"/>
          <w:szCs w:val="28"/>
        </w:rPr>
      </w:pPr>
      <w:r>
        <w:rPr>
          <w:sz w:val="24"/>
          <w:szCs w:val="28"/>
        </w:rPr>
        <w:t xml:space="preserve">2  </w:t>
      </w:r>
      <w:r>
        <w:rPr>
          <w:rFonts w:hint="eastAsia"/>
          <w:sz w:val="24"/>
          <w:szCs w:val="28"/>
        </w:rPr>
        <w:t>一级标题（章）</w:t>
      </w:r>
    </w:p>
    <w:p w14:paraId="477CF093">
      <w:pPr>
        <w:spacing w:line="300" w:lineRule="auto"/>
        <w:ind w:firstLine="480" w:firstLineChars="200"/>
        <w:rPr>
          <w:sz w:val="24"/>
          <w:szCs w:val="28"/>
        </w:rPr>
      </w:pPr>
      <w:r>
        <w:rPr>
          <w:sz w:val="24"/>
          <w:szCs w:val="28"/>
        </w:rPr>
        <w:t xml:space="preserve">  2.1  </w:t>
      </w:r>
      <w:r>
        <w:rPr>
          <w:rFonts w:hint="eastAsia"/>
          <w:sz w:val="24"/>
          <w:szCs w:val="28"/>
        </w:rPr>
        <w:t>二级标题（节）</w:t>
      </w:r>
    </w:p>
    <w:p w14:paraId="74FA4C92">
      <w:pPr>
        <w:spacing w:line="300" w:lineRule="auto"/>
        <w:ind w:firstLine="480" w:firstLineChars="200"/>
        <w:rPr>
          <w:sz w:val="24"/>
          <w:szCs w:val="28"/>
        </w:rPr>
      </w:pPr>
      <w:r>
        <w:rPr>
          <w:sz w:val="24"/>
          <w:szCs w:val="28"/>
        </w:rPr>
        <w:t xml:space="preserve">  2.2  </w:t>
      </w:r>
      <w:r>
        <w:rPr>
          <w:rFonts w:hint="eastAsia"/>
          <w:sz w:val="24"/>
          <w:szCs w:val="28"/>
        </w:rPr>
        <w:t>二级标题（节）</w:t>
      </w:r>
    </w:p>
    <w:p w14:paraId="76A63FE6">
      <w:pPr>
        <w:spacing w:line="300" w:lineRule="auto"/>
        <w:ind w:firstLine="480" w:firstLineChars="200"/>
        <w:rPr>
          <w:sz w:val="24"/>
          <w:szCs w:val="28"/>
        </w:rPr>
      </w:pPr>
      <w:r>
        <w:rPr>
          <w:sz w:val="24"/>
          <w:szCs w:val="28"/>
        </w:rPr>
        <w:t xml:space="preserve">    2.2.1  </w:t>
      </w:r>
      <w:r>
        <w:rPr>
          <w:rFonts w:hint="eastAsia"/>
          <w:sz w:val="24"/>
          <w:szCs w:val="28"/>
        </w:rPr>
        <w:t>三级标题（条）</w:t>
      </w:r>
    </w:p>
    <w:p w14:paraId="3D7D3D61">
      <w:pPr>
        <w:spacing w:line="300" w:lineRule="auto"/>
        <w:ind w:firstLine="480" w:firstLineChars="200"/>
        <w:rPr>
          <w:sz w:val="24"/>
          <w:szCs w:val="28"/>
        </w:rPr>
      </w:pPr>
      <w:r>
        <w:rPr>
          <w:sz w:val="24"/>
          <w:szCs w:val="28"/>
        </w:rPr>
        <w:t xml:space="preserve">    2.2.2  </w:t>
      </w:r>
      <w:r>
        <w:rPr>
          <w:rFonts w:hint="eastAsia"/>
          <w:sz w:val="24"/>
          <w:szCs w:val="28"/>
        </w:rPr>
        <w:t>三级标题（条）</w:t>
      </w:r>
    </w:p>
    <w:p w14:paraId="2703F812">
      <w:pPr>
        <w:spacing w:line="300" w:lineRule="auto"/>
        <w:ind w:firstLine="480" w:firstLineChars="200"/>
        <w:rPr>
          <w:sz w:val="24"/>
          <w:szCs w:val="28"/>
        </w:rPr>
      </w:pPr>
      <w:r>
        <w:rPr>
          <w:sz w:val="24"/>
          <w:szCs w:val="28"/>
        </w:rPr>
        <w:t xml:space="preserve">      2.2.2.1  </w:t>
      </w:r>
      <w:r>
        <w:rPr>
          <w:rFonts w:hint="eastAsia"/>
          <w:sz w:val="24"/>
          <w:szCs w:val="28"/>
        </w:rPr>
        <w:t>四级标题（款）</w:t>
      </w:r>
    </w:p>
    <w:p w14:paraId="08C42BC4">
      <w:pPr>
        <w:spacing w:line="300" w:lineRule="auto"/>
        <w:ind w:firstLine="480" w:firstLineChars="200"/>
        <w:rPr>
          <w:sz w:val="24"/>
          <w:szCs w:val="28"/>
        </w:rPr>
      </w:pPr>
      <w:r>
        <w:rPr>
          <w:sz w:val="24"/>
          <w:szCs w:val="28"/>
        </w:rPr>
        <w:t xml:space="preserve">      2.2.2.2  </w:t>
      </w:r>
      <w:r>
        <w:rPr>
          <w:rFonts w:hint="eastAsia"/>
          <w:sz w:val="24"/>
          <w:szCs w:val="28"/>
        </w:rPr>
        <w:t>四级标题（款）</w:t>
      </w:r>
    </w:p>
    <w:p w14:paraId="69FD5CA4">
      <w:pPr>
        <w:spacing w:line="300" w:lineRule="auto"/>
        <w:ind w:firstLine="480" w:firstLineChars="200"/>
        <w:rPr>
          <w:sz w:val="24"/>
          <w:szCs w:val="28"/>
        </w:rPr>
      </w:pPr>
      <w:r>
        <w:rPr>
          <w:sz w:val="24"/>
          <w:szCs w:val="28"/>
        </w:rPr>
        <w:t>2</w:t>
      </w:r>
      <w:r>
        <w:rPr>
          <w:rFonts w:hint="eastAsia"/>
          <w:sz w:val="24"/>
          <w:szCs w:val="28"/>
        </w:rPr>
        <w:t>．各章标题用四号加粗，居中对齐。</w:t>
      </w:r>
    </w:p>
    <w:p w14:paraId="37AD5AFB">
      <w:pPr>
        <w:spacing w:line="300" w:lineRule="auto"/>
        <w:ind w:firstLine="480" w:firstLineChars="200"/>
        <w:rPr>
          <w:sz w:val="24"/>
          <w:szCs w:val="28"/>
        </w:rPr>
      </w:pPr>
      <w:r>
        <w:rPr>
          <w:sz w:val="24"/>
          <w:szCs w:val="28"/>
        </w:rPr>
        <w:t>3</w:t>
      </w:r>
      <w:r>
        <w:rPr>
          <w:rFonts w:hint="eastAsia"/>
          <w:sz w:val="24"/>
          <w:szCs w:val="28"/>
        </w:rPr>
        <w:t>．项目研究报告正文中各自然段首行空</w:t>
      </w:r>
      <w:r>
        <w:rPr>
          <w:sz w:val="24"/>
          <w:szCs w:val="28"/>
        </w:rPr>
        <w:t>5</w:t>
      </w:r>
      <w:r>
        <w:rPr>
          <w:rFonts w:hint="eastAsia"/>
          <w:sz w:val="24"/>
          <w:szCs w:val="28"/>
        </w:rPr>
        <w:t>字符。</w:t>
      </w:r>
    </w:p>
    <w:p w14:paraId="442FA169">
      <w:pPr>
        <w:spacing w:line="300" w:lineRule="auto"/>
        <w:ind w:firstLine="480" w:firstLineChars="200"/>
        <w:rPr>
          <w:sz w:val="24"/>
          <w:szCs w:val="28"/>
        </w:rPr>
      </w:pPr>
      <w:r>
        <w:rPr>
          <w:sz w:val="24"/>
          <w:szCs w:val="28"/>
        </w:rPr>
        <w:t>4</w:t>
      </w:r>
      <w:r>
        <w:rPr>
          <w:rFonts w:hint="eastAsia"/>
          <w:sz w:val="24"/>
          <w:szCs w:val="28"/>
        </w:rPr>
        <w:t>．正文字体、字号、行距：宋体、小四、</w:t>
      </w:r>
      <w:r>
        <w:rPr>
          <w:sz w:val="24"/>
          <w:szCs w:val="28"/>
        </w:rPr>
        <w:t>1.5</w:t>
      </w:r>
      <w:r>
        <w:rPr>
          <w:rFonts w:hint="eastAsia"/>
          <w:sz w:val="24"/>
          <w:szCs w:val="28"/>
        </w:rPr>
        <w:t>倍行距。</w:t>
      </w:r>
    </w:p>
    <w:p w14:paraId="2B64BFDB">
      <w:pPr>
        <w:spacing w:line="300" w:lineRule="auto"/>
        <w:ind w:firstLine="480" w:firstLineChars="200"/>
        <w:rPr>
          <w:rFonts w:hint="eastAsia" w:ascii="宋体"/>
          <w:sz w:val="24"/>
          <w:szCs w:val="28"/>
        </w:rPr>
      </w:pPr>
      <w:r>
        <w:rPr>
          <w:sz w:val="24"/>
          <w:szCs w:val="28"/>
        </w:rPr>
        <w:t>5</w:t>
      </w:r>
      <w:r>
        <w:rPr>
          <w:rFonts w:hint="eastAsia"/>
          <w:sz w:val="24"/>
          <w:szCs w:val="28"/>
        </w:rPr>
        <w:t>．</w:t>
      </w:r>
      <w:r>
        <w:rPr>
          <w:rFonts w:hint="eastAsia"/>
          <w:bCs/>
          <w:sz w:val="24"/>
          <w:szCs w:val="28"/>
        </w:rPr>
        <w:t>正文中引文字体用宋体五号单倍行距，正</w:t>
      </w:r>
      <w:r>
        <w:rPr>
          <w:rFonts w:hint="eastAsia" w:ascii="宋体" w:hAnsi="宋体"/>
          <w:bCs/>
          <w:sz w:val="24"/>
          <w:szCs w:val="28"/>
        </w:rPr>
        <w:t>文中直接引用的原文如果不超过</w:t>
      </w:r>
      <w:r>
        <w:rPr>
          <w:bCs/>
          <w:sz w:val="24"/>
          <w:szCs w:val="28"/>
        </w:rPr>
        <w:t>4</w:t>
      </w:r>
      <w:r>
        <w:rPr>
          <w:rFonts w:hint="eastAsia" w:ascii="宋体" w:hAnsi="宋体"/>
          <w:bCs/>
          <w:sz w:val="24"/>
          <w:szCs w:val="28"/>
        </w:rPr>
        <w:t>行，则直接将引文并入正文，并在引用部分的前后使用引号标注，同时采用文内夹注的形式注明引用原文的出处；如超过</w:t>
      </w:r>
      <w:r>
        <w:rPr>
          <w:rFonts w:ascii="宋体" w:hAnsi="宋体"/>
          <w:bCs/>
          <w:sz w:val="24"/>
          <w:szCs w:val="28"/>
        </w:rPr>
        <w:t>4</w:t>
      </w:r>
      <w:r>
        <w:rPr>
          <w:rFonts w:hint="eastAsia" w:ascii="宋体" w:hAnsi="宋体"/>
          <w:bCs/>
          <w:sz w:val="24"/>
          <w:szCs w:val="28"/>
        </w:rPr>
        <w:t>行（或为从原文中选取的例句）时则应与正文分开单独列示，并用文内夹注标注。引文夹注格式参见研究生学术学位论文夹注格式。</w:t>
      </w:r>
    </w:p>
    <w:p w14:paraId="0CD99053">
      <w:pPr>
        <w:spacing w:line="300" w:lineRule="auto"/>
        <w:ind w:left="420" w:leftChars="200"/>
        <w:rPr>
          <w:sz w:val="24"/>
          <w:szCs w:val="28"/>
        </w:rPr>
      </w:pPr>
      <w:r>
        <w:rPr>
          <w:rFonts w:hint="eastAsia" w:ascii="黑体" w:hAnsi="宋体" w:eastAsia="黑体"/>
          <w:b/>
          <w:bCs/>
          <w:sz w:val="24"/>
        </w:rPr>
        <w:t>第十七条</w:t>
      </w:r>
      <w:r>
        <w:rPr>
          <w:sz w:val="24"/>
          <w:szCs w:val="28"/>
        </w:rPr>
        <w:t xml:space="preserve">  </w:t>
      </w:r>
      <w:r>
        <w:rPr>
          <w:rFonts w:hint="eastAsia"/>
          <w:sz w:val="24"/>
          <w:szCs w:val="28"/>
        </w:rPr>
        <w:t>参考文献</w:t>
      </w:r>
    </w:p>
    <w:p w14:paraId="1F101731">
      <w:pPr>
        <w:spacing w:line="300" w:lineRule="auto"/>
        <w:ind w:firstLine="420" w:firstLineChars="175"/>
        <w:rPr>
          <w:sz w:val="24"/>
          <w:szCs w:val="28"/>
        </w:rPr>
      </w:pPr>
      <w:r>
        <w:rPr>
          <w:rFonts w:hint="eastAsia"/>
          <w:sz w:val="24"/>
          <w:szCs w:val="28"/>
        </w:rPr>
        <w:t>调研报告参考文献数目不少于</w:t>
      </w:r>
      <w:r>
        <w:rPr>
          <w:sz w:val="24"/>
          <w:szCs w:val="28"/>
        </w:rPr>
        <w:t>15</w:t>
      </w:r>
      <w:r>
        <w:rPr>
          <w:rFonts w:hint="eastAsia"/>
          <w:sz w:val="24"/>
          <w:szCs w:val="28"/>
        </w:rPr>
        <w:t>条（部</w:t>
      </w:r>
      <w:r>
        <w:rPr>
          <w:sz w:val="24"/>
          <w:szCs w:val="28"/>
        </w:rPr>
        <w:t>/</w:t>
      </w:r>
      <w:r>
        <w:rPr>
          <w:rFonts w:hint="eastAsia"/>
          <w:sz w:val="24"/>
          <w:szCs w:val="28"/>
        </w:rPr>
        <w:t>篇），其中英文文献不少于</w:t>
      </w:r>
      <w:r>
        <w:rPr>
          <w:sz w:val="24"/>
          <w:szCs w:val="28"/>
        </w:rPr>
        <w:t>8</w:t>
      </w:r>
      <w:r>
        <w:rPr>
          <w:rFonts w:hint="eastAsia"/>
          <w:sz w:val="24"/>
          <w:szCs w:val="28"/>
        </w:rPr>
        <w:t>篇，排列时按照先英文后中文的方式排列。</w:t>
      </w:r>
    </w:p>
    <w:p w14:paraId="22E20F5F">
      <w:pPr>
        <w:spacing w:line="300" w:lineRule="auto"/>
        <w:ind w:left="420" w:leftChars="200"/>
        <w:rPr>
          <w:sz w:val="24"/>
          <w:szCs w:val="28"/>
        </w:rPr>
      </w:pPr>
      <w:r>
        <w:rPr>
          <w:rFonts w:hint="eastAsia"/>
          <w:sz w:val="24"/>
          <w:szCs w:val="28"/>
        </w:rPr>
        <w:t>调研报告参考文献的格式按照</w:t>
      </w:r>
      <w:r>
        <w:rPr>
          <w:sz w:val="24"/>
          <w:szCs w:val="28"/>
        </w:rPr>
        <w:t>APA</w:t>
      </w:r>
      <w:r>
        <w:rPr>
          <w:rFonts w:hint="eastAsia"/>
          <w:sz w:val="24"/>
          <w:szCs w:val="28"/>
        </w:rPr>
        <w:t>格式排列，模版详见附件</w:t>
      </w:r>
      <w:r>
        <w:rPr>
          <w:sz w:val="24"/>
          <w:szCs w:val="28"/>
        </w:rPr>
        <w:t>9</w:t>
      </w:r>
      <w:r>
        <w:rPr>
          <w:rFonts w:hint="eastAsia"/>
          <w:sz w:val="24"/>
          <w:szCs w:val="28"/>
        </w:rPr>
        <w:t>。</w:t>
      </w:r>
    </w:p>
    <w:p w14:paraId="25BB47D9">
      <w:pPr>
        <w:spacing w:line="300" w:lineRule="auto"/>
        <w:ind w:firstLine="470" w:firstLineChars="195"/>
        <w:rPr>
          <w:sz w:val="24"/>
          <w:szCs w:val="28"/>
        </w:rPr>
      </w:pPr>
      <w:r>
        <w:rPr>
          <w:rFonts w:hint="eastAsia" w:ascii="黑体" w:hAnsi="宋体" w:eastAsia="黑体"/>
          <w:b/>
          <w:bCs/>
          <w:sz w:val="24"/>
        </w:rPr>
        <w:t>第十八条</w:t>
      </w:r>
      <w:r>
        <w:rPr>
          <w:sz w:val="24"/>
          <w:szCs w:val="28"/>
        </w:rPr>
        <w:t xml:space="preserve">  </w:t>
      </w:r>
      <w:r>
        <w:rPr>
          <w:rFonts w:hint="eastAsia"/>
          <w:sz w:val="24"/>
          <w:szCs w:val="28"/>
        </w:rPr>
        <w:t>附录</w:t>
      </w:r>
    </w:p>
    <w:p w14:paraId="5065DE50">
      <w:pPr>
        <w:spacing w:line="300" w:lineRule="auto"/>
        <w:ind w:firstLine="480" w:firstLineChars="200"/>
        <w:rPr>
          <w:sz w:val="24"/>
          <w:szCs w:val="28"/>
        </w:rPr>
      </w:pPr>
      <w:r>
        <w:rPr>
          <w:rFonts w:hint="eastAsia"/>
          <w:sz w:val="24"/>
          <w:szCs w:val="28"/>
        </w:rPr>
        <w:t>附录包括选取的原文与对应的译文。“附录”及“原文（译文）”字样采用宋体四号黑体左顶格排列，原文（译文）中的标题采用宋体四号黑体排列，其余部分中文用宋体五号首行缩进</w:t>
      </w:r>
      <w:r>
        <w:rPr>
          <w:sz w:val="24"/>
          <w:szCs w:val="28"/>
        </w:rPr>
        <w:t>2</w:t>
      </w:r>
      <w:r>
        <w:rPr>
          <w:rFonts w:hint="eastAsia"/>
          <w:sz w:val="24"/>
          <w:szCs w:val="28"/>
        </w:rPr>
        <w:t>个中文汉字排列，英文采用</w:t>
      </w:r>
      <w:r>
        <w:rPr>
          <w:sz w:val="24"/>
          <w:szCs w:val="28"/>
        </w:rPr>
        <w:t>Times New Roman</w:t>
      </w:r>
      <w:r>
        <w:rPr>
          <w:rFonts w:hint="eastAsia"/>
          <w:sz w:val="24"/>
          <w:szCs w:val="28"/>
        </w:rPr>
        <w:t>五号首行缩进</w:t>
      </w:r>
      <w:r>
        <w:rPr>
          <w:sz w:val="24"/>
          <w:szCs w:val="28"/>
        </w:rPr>
        <w:t>5</w:t>
      </w:r>
      <w:r>
        <w:rPr>
          <w:rFonts w:hint="eastAsia"/>
          <w:sz w:val="24"/>
          <w:szCs w:val="28"/>
        </w:rPr>
        <w:t>个英文字符排列。</w:t>
      </w:r>
    </w:p>
    <w:p w14:paraId="2999936C">
      <w:pPr>
        <w:pStyle w:val="3"/>
        <w:ind w:firstLineChars="200"/>
        <w:jc w:val="center"/>
        <w:rPr>
          <w:rFonts w:ascii="黑体" w:hAnsi="宋体" w:eastAsia="黑体"/>
          <w:b/>
          <w:sz w:val="28"/>
          <w:szCs w:val="28"/>
        </w:rPr>
      </w:pPr>
      <w:r>
        <w:rPr>
          <w:rFonts w:hint="eastAsia" w:ascii="黑体" w:hAnsi="宋体" w:eastAsia="黑体"/>
          <w:b/>
          <w:sz w:val="28"/>
          <w:szCs w:val="28"/>
        </w:rPr>
        <w:t>第六章</w:t>
      </w:r>
      <w:r>
        <w:rPr>
          <w:rFonts w:ascii="黑体" w:hAnsi="宋体" w:eastAsia="黑体"/>
          <w:b/>
          <w:sz w:val="28"/>
          <w:szCs w:val="28"/>
        </w:rPr>
        <w:t xml:space="preserve">  </w:t>
      </w:r>
      <w:r>
        <w:rPr>
          <w:rFonts w:hint="eastAsia" w:ascii="黑体" w:hAnsi="宋体" w:eastAsia="黑体"/>
          <w:b/>
          <w:sz w:val="28"/>
          <w:szCs w:val="28"/>
        </w:rPr>
        <w:t>附则</w:t>
      </w:r>
    </w:p>
    <w:p w14:paraId="3EEDA907">
      <w:pPr>
        <w:spacing w:line="300" w:lineRule="auto"/>
        <w:ind w:firstLine="482" w:firstLineChars="200"/>
        <w:rPr>
          <w:sz w:val="24"/>
        </w:rPr>
      </w:pPr>
      <w:r>
        <w:rPr>
          <w:rFonts w:hint="eastAsia" w:ascii="黑体" w:hAnsi="宋体" w:eastAsia="黑体"/>
          <w:b/>
          <w:bCs/>
          <w:sz w:val="24"/>
        </w:rPr>
        <w:t>第十九条</w:t>
      </w:r>
      <w:r>
        <w:rPr>
          <w:sz w:val="24"/>
        </w:rPr>
        <w:t xml:space="preserve">  </w:t>
      </w:r>
      <w:r>
        <w:rPr>
          <w:rFonts w:hint="eastAsia"/>
          <w:sz w:val="24"/>
        </w:rPr>
        <w:t>本规范适用于四川外国语大学翻译专业学位硕士研究生（</w:t>
      </w:r>
      <w:r>
        <w:rPr>
          <w:rFonts w:hint="eastAsia"/>
          <w:sz w:val="24"/>
          <w:lang w:val="en-US" w:eastAsia="zh-CN"/>
        </w:rPr>
        <w:t>口</w:t>
      </w:r>
      <w:r>
        <w:rPr>
          <w:rFonts w:hint="eastAsia"/>
          <w:sz w:val="24"/>
        </w:rPr>
        <w:t>译方向）。</w:t>
      </w:r>
    </w:p>
    <w:p w14:paraId="74441C96">
      <w:pPr>
        <w:spacing w:line="300" w:lineRule="auto"/>
        <w:ind w:firstLine="480"/>
        <w:rPr>
          <w:sz w:val="24"/>
        </w:rPr>
      </w:pPr>
      <w:r>
        <w:rPr>
          <w:rFonts w:hint="eastAsia" w:ascii="黑体" w:hAnsi="宋体" w:eastAsia="黑体"/>
          <w:b/>
          <w:bCs/>
          <w:sz w:val="24"/>
        </w:rPr>
        <w:t>第二十条</w:t>
      </w:r>
      <w:r>
        <w:rPr>
          <w:rFonts w:ascii="黑体" w:hAnsi="宋体" w:eastAsia="黑体" w:cs="宋体"/>
          <w:b/>
          <w:kern w:val="0"/>
          <w:sz w:val="24"/>
        </w:rPr>
        <w:t xml:space="preserve">  </w:t>
      </w:r>
      <w:r>
        <w:rPr>
          <w:rFonts w:hint="eastAsia"/>
          <w:sz w:val="24"/>
        </w:rPr>
        <w:t>本规范自发布之日起实施，由翻译学院负责解释。</w:t>
      </w:r>
    </w:p>
    <w:p w14:paraId="46611084">
      <w:pPr>
        <w:widowControl/>
        <w:spacing w:line="300" w:lineRule="auto"/>
        <w:jc w:val="left"/>
        <w:rPr>
          <w:kern w:val="0"/>
          <w:sz w:val="24"/>
        </w:rPr>
      </w:pPr>
    </w:p>
    <w:p w14:paraId="1928DC81">
      <w:pPr>
        <w:widowControl/>
        <w:spacing w:line="300" w:lineRule="auto"/>
        <w:jc w:val="left"/>
        <w:rPr>
          <w:rFonts w:hint="eastAsia"/>
          <w:kern w:val="0"/>
          <w:sz w:val="24"/>
        </w:rPr>
      </w:pPr>
      <w:r>
        <w:rPr>
          <w:rFonts w:hint="eastAsia"/>
          <w:kern w:val="0"/>
          <w:sz w:val="24"/>
        </w:rPr>
        <w:t>附件：</w:t>
      </w:r>
    </w:p>
    <w:p w14:paraId="43602A9C">
      <w:pPr>
        <w:widowControl/>
        <w:spacing w:line="300" w:lineRule="auto"/>
        <w:jc w:val="left"/>
        <w:rPr>
          <w:rFonts w:hint="eastAsia"/>
          <w:kern w:val="0"/>
          <w:sz w:val="24"/>
        </w:rPr>
      </w:pPr>
      <w:r>
        <w:rPr>
          <w:rFonts w:hint="eastAsia"/>
          <w:kern w:val="0"/>
          <w:sz w:val="24"/>
        </w:rPr>
        <w:t>1.调研报告封面格式</w:t>
      </w:r>
    </w:p>
    <w:p w14:paraId="3B2C21AD">
      <w:pPr>
        <w:widowControl/>
        <w:spacing w:line="300" w:lineRule="auto"/>
        <w:jc w:val="left"/>
        <w:rPr>
          <w:rFonts w:hint="eastAsia"/>
          <w:kern w:val="0"/>
          <w:sz w:val="24"/>
        </w:rPr>
      </w:pPr>
      <w:r>
        <w:rPr>
          <w:rFonts w:hint="eastAsia"/>
          <w:kern w:val="0"/>
          <w:sz w:val="24"/>
        </w:rPr>
        <w:t>2.调研报告题名页格式</w:t>
      </w:r>
    </w:p>
    <w:p w14:paraId="67E429E1">
      <w:pPr>
        <w:widowControl/>
        <w:spacing w:line="300" w:lineRule="auto"/>
        <w:jc w:val="left"/>
        <w:rPr>
          <w:rFonts w:hint="eastAsia"/>
          <w:kern w:val="0"/>
          <w:sz w:val="24"/>
        </w:rPr>
      </w:pPr>
      <w:r>
        <w:rPr>
          <w:rFonts w:hint="eastAsia"/>
          <w:kern w:val="0"/>
          <w:sz w:val="24"/>
        </w:rPr>
        <w:t>3.调研报告独创性声明及授权书样式</w:t>
      </w:r>
    </w:p>
    <w:p w14:paraId="7A7BBCDC">
      <w:pPr>
        <w:widowControl/>
        <w:spacing w:line="300" w:lineRule="auto"/>
        <w:jc w:val="left"/>
        <w:rPr>
          <w:rFonts w:hint="eastAsia"/>
          <w:kern w:val="0"/>
          <w:sz w:val="24"/>
        </w:rPr>
      </w:pPr>
      <w:r>
        <w:rPr>
          <w:rFonts w:hint="eastAsia"/>
          <w:kern w:val="0"/>
          <w:sz w:val="24"/>
        </w:rPr>
        <w:t>4.调研报告致谢范本</w:t>
      </w:r>
    </w:p>
    <w:p w14:paraId="4394AEDA">
      <w:pPr>
        <w:widowControl/>
        <w:spacing w:line="300" w:lineRule="auto"/>
        <w:jc w:val="left"/>
        <w:rPr>
          <w:rFonts w:hint="eastAsia"/>
          <w:kern w:val="0"/>
          <w:sz w:val="24"/>
        </w:rPr>
      </w:pPr>
      <w:r>
        <w:rPr>
          <w:rFonts w:hint="eastAsia"/>
          <w:kern w:val="0"/>
          <w:sz w:val="24"/>
        </w:rPr>
        <w:t>5.调研报告英文摘要范本</w:t>
      </w:r>
    </w:p>
    <w:p w14:paraId="12D51A38">
      <w:pPr>
        <w:widowControl/>
        <w:spacing w:line="300" w:lineRule="auto"/>
        <w:jc w:val="left"/>
        <w:rPr>
          <w:rFonts w:hint="eastAsia"/>
          <w:kern w:val="0"/>
          <w:sz w:val="24"/>
        </w:rPr>
      </w:pPr>
      <w:r>
        <w:rPr>
          <w:rFonts w:hint="eastAsia"/>
          <w:kern w:val="0"/>
          <w:sz w:val="24"/>
        </w:rPr>
        <w:t>6.调研报告中文摘要范本</w:t>
      </w:r>
    </w:p>
    <w:p w14:paraId="53B24F44">
      <w:pPr>
        <w:widowControl/>
        <w:spacing w:line="300" w:lineRule="auto"/>
        <w:jc w:val="left"/>
        <w:rPr>
          <w:rFonts w:hint="eastAsia"/>
          <w:kern w:val="0"/>
          <w:sz w:val="24"/>
        </w:rPr>
      </w:pPr>
      <w:r>
        <w:rPr>
          <w:rFonts w:hint="eastAsia"/>
          <w:kern w:val="0"/>
          <w:sz w:val="24"/>
        </w:rPr>
        <w:t>7.调研报告目录格式（请参考研究论文格式）</w:t>
      </w:r>
    </w:p>
    <w:p w14:paraId="52913353">
      <w:pPr>
        <w:widowControl/>
        <w:spacing w:line="300" w:lineRule="auto"/>
        <w:jc w:val="left"/>
        <w:rPr>
          <w:rFonts w:hint="eastAsia"/>
          <w:kern w:val="0"/>
          <w:sz w:val="24"/>
        </w:rPr>
      </w:pPr>
      <w:r>
        <w:rPr>
          <w:rFonts w:hint="eastAsia"/>
          <w:kern w:val="0"/>
          <w:sz w:val="24"/>
        </w:rPr>
        <w:t>8.调研报告正文格式（请参考研究论文格式）</w:t>
      </w:r>
    </w:p>
    <w:p w14:paraId="231F7828">
      <w:pPr>
        <w:widowControl/>
        <w:spacing w:line="300" w:lineRule="auto"/>
        <w:jc w:val="left"/>
        <w:rPr>
          <w:kern w:val="0"/>
          <w:sz w:val="24"/>
        </w:rPr>
      </w:pPr>
      <w:r>
        <w:rPr>
          <w:rFonts w:hint="eastAsia"/>
          <w:kern w:val="0"/>
          <w:sz w:val="24"/>
        </w:rPr>
        <w:t>9调研报告引文及参考文献格式（请参考研究论文格式）</w:t>
      </w:r>
    </w:p>
    <w:p w14:paraId="7F61C75E"/>
    <w:p w14:paraId="25AC7E52">
      <w:pPr>
        <w:pStyle w:val="3"/>
        <w:widowControl/>
        <w:ind w:firstLine="0" w:firstLineChars="0"/>
        <w:jc w:val="left"/>
        <w:rPr>
          <w:rFonts w:ascii="黑体" w:eastAsia="黑体"/>
          <w:b/>
          <w:sz w:val="25"/>
        </w:rPr>
      </w:pPr>
      <w:r>
        <w:br w:type="page"/>
      </w:r>
      <w:r>
        <w:rPr>
          <w:rFonts w:hint="eastAsia" w:ascii="黑体" w:hAnsi="黑体" w:eastAsia="黑体"/>
          <w:b/>
          <w:sz w:val="24"/>
        </w:rPr>
        <w:t>附件</w:t>
      </w:r>
      <w:r>
        <w:rPr>
          <w:rFonts w:ascii="黑体" w:hAnsi="黑体" w:eastAsia="黑体"/>
          <w:b/>
          <w:sz w:val="24"/>
        </w:rPr>
        <w:t>1</w:t>
      </w:r>
      <w:r>
        <w:rPr>
          <w:rFonts w:hint="eastAsia" w:ascii="黑体" w:hAnsi="黑体" w:eastAsia="黑体"/>
          <w:b/>
          <w:sz w:val="24"/>
        </w:rPr>
        <w:t>：</w:t>
      </w:r>
      <w:r>
        <w:rPr>
          <w:rFonts w:ascii="黑体" w:eastAsia="黑体"/>
          <w:b/>
          <w:sz w:val="25"/>
        </w:rPr>
        <w:t xml:space="preserve"> </w:t>
      </w:r>
      <w:r>
        <w:rPr>
          <w:rFonts w:hint="eastAsia" w:ascii="黑体" w:eastAsia="黑体"/>
          <w:b/>
          <w:sz w:val="25"/>
        </w:rPr>
        <w:t>调研报告封面格式（存档论文）</w:t>
      </w:r>
    </w:p>
    <w:tbl>
      <w:tblPr>
        <w:tblStyle w:val="9"/>
        <w:tblW w:w="0" w:type="auto"/>
        <w:jc w:val="center"/>
        <w:tblLayout w:type="fixed"/>
        <w:tblCellMar>
          <w:top w:w="0" w:type="dxa"/>
          <w:left w:w="108" w:type="dxa"/>
          <w:bottom w:w="0" w:type="dxa"/>
          <w:right w:w="108" w:type="dxa"/>
        </w:tblCellMar>
      </w:tblPr>
      <w:tblGrid>
        <w:gridCol w:w="1198"/>
        <w:gridCol w:w="640"/>
        <w:gridCol w:w="2958"/>
        <w:gridCol w:w="1026"/>
        <w:gridCol w:w="1786"/>
        <w:gridCol w:w="512"/>
        <w:gridCol w:w="94"/>
        <w:gridCol w:w="385"/>
        <w:gridCol w:w="401"/>
      </w:tblGrid>
      <w:tr w14:paraId="2CB91FC0">
        <w:tblPrEx>
          <w:tblCellMar>
            <w:top w:w="0" w:type="dxa"/>
            <w:left w:w="108" w:type="dxa"/>
            <w:bottom w:w="0" w:type="dxa"/>
            <w:right w:w="108" w:type="dxa"/>
          </w:tblCellMar>
        </w:tblPrEx>
        <w:trPr>
          <w:trHeight w:val="467" w:hRule="atLeast"/>
          <w:jc w:val="center"/>
        </w:trPr>
        <w:tc>
          <w:tcPr>
            <w:tcW w:w="9000" w:type="dxa"/>
            <w:gridSpan w:val="9"/>
            <w:vAlign w:val="center"/>
          </w:tcPr>
          <w:p w14:paraId="5BB63A46">
            <w:pPr>
              <w:snapToGrid w:val="0"/>
              <w:jc w:val="center"/>
              <w:rPr>
                <w:rFonts w:ascii="华文行楷" w:eastAsia="华文行楷"/>
                <w:b/>
                <w:sz w:val="30"/>
                <w:szCs w:val="30"/>
              </w:rPr>
            </w:pPr>
          </w:p>
        </w:tc>
      </w:tr>
      <w:tr w14:paraId="58FA4D0E">
        <w:tblPrEx>
          <w:tblCellMar>
            <w:top w:w="0" w:type="dxa"/>
            <w:left w:w="108" w:type="dxa"/>
            <w:bottom w:w="0" w:type="dxa"/>
            <w:right w:w="108" w:type="dxa"/>
          </w:tblCellMar>
        </w:tblPrEx>
        <w:trPr>
          <w:trHeight w:val="620" w:hRule="atLeast"/>
          <w:jc w:val="center"/>
        </w:trPr>
        <w:tc>
          <w:tcPr>
            <w:tcW w:w="1838" w:type="dxa"/>
            <w:gridSpan w:val="2"/>
            <w:vMerge w:val="restart"/>
          </w:tcPr>
          <w:p w14:paraId="042C9168">
            <w:pPr>
              <w:tabs>
                <w:tab w:val="left" w:pos="1260"/>
                <w:tab w:val="left" w:pos="1440"/>
                <w:tab w:val="left" w:pos="1692"/>
              </w:tabs>
            </w:pPr>
            <w:r>
              <w:drawing>
                <wp:inline distT="0" distB="0" distL="0" distR="0">
                  <wp:extent cx="835025" cy="802640"/>
                  <wp:effectExtent l="0" t="0" r="3175" b="16510"/>
                  <wp:docPr id="144" name="图片 54"/>
                  <wp:cNvGraphicFramePr/>
                  <a:graphic xmlns:a="http://schemas.openxmlformats.org/drawingml/2006/main">
                    <a:graphicData uri="http://schemas.openxmlformats.org/drawingml/2006/picture">
                      <pic:pic xmlns:pic="http://schemas.openxmlformats.org/drawingml/2006/picture">
                        <pic:nvPicPr>
                          <pic:cNvPr id="144" name="图片 54"/>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35025" cy="802640"/>
                          </a:xfrm>
                          <a:prstGeom prst="rect">
                            <a:avLst/>
                          </a:prstGeom>
                          <a:noFill/>
                          <a:ln>
                            <a:noFill/>
                          </a:ln>
                        </pic:spPr>
                      </pic:pic>
                    </a:graphicData>
                  </a:graphic>
                </wp:inline>
              </w:drawing>
            </w:r>
          </w:p>
        </w:tc>
        <w:tc>
          <w:tcPr>
            <w:tcW w:w="6376" w:type="dxa"/>
            <w:gridSpan w:val="5"/>
            <w:vMerge w:val="restart"/>
            <w:vAlign w:val="bottom"/>
          </w:tcPr>
          <w:p w14:paraId="325D5598">
            <w:pPr>
              <w:snapToGrid w:val="0"/>
              <w:spacing w:before="156" w:beforeLines="50" w:after="109" w:afterLines="35"/>
              <w:rPr>
                <w:sz w:val="24"/>
              </w:rPr>
            </w:pPr>
            <w:r>
              <w:drawing>
                <wp:inline distT="0" distB="0" distL="0" distR="0">
                  <wp:extent cx="3842385" cy="593090"/>
                  <wp:effectExtent l="0" t="0" r="5715" b="16510"/>
                  <wp:docPr id="145" name="图片 11"/>
                  <wp:cNvGraphicFramePr/>
                  <a:graphic xmlns:a="http://schemas.openxmlformats.org/drawingml/2006/main">
                    <a:graphicData uri="http://schemas.openxmlformats.org/drawingml/2006/picture">
                      <pic:pic xmlns:pic="http://schemas.openxmlformats.org/drawingml/2006/picture">
                        <pic:nvPicPr>
                          <pic:cNvPr id="145" name="图片 1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42385" cy="593090"/>
                          </a:xfrm>
                          <a:prstGeom prst="rect">
                            <a:avLst/>
                          </a:prstGeom>
                          <a:noFill/>
                          <a:ln>
                            <a:noFill/>
                          </a:ln>
                        </pic:spPr>
                      </pic:pic>
                    </a:graphicData>
                  </a:graphic>
                </wp:inline>
              </w:drawing>
            </w:r>
          </w:p>
          <w:p w14:paraId="229B0856">
            <w:pPr>
              <w:snapToGrid w:val="0"/>
              <w:spacing w:before="156" w:beforeLines="50" w:after="109" w:afterLines="35"/>
              <w:rPr>
                <w:sz w:val="24"/>
              </w:rPr>
            </w:pPr>
          </w:p>
          <w:p w14:paraId="245D0EAE">
            <w:pPr>
              <w:tabs>
                <w:tab w:val="left" w:pos="2072"/>
                <w:tab w:val="left" w:pos="2372"/>
              </w:tabs>
              <w:snapToGrid w:val="0"/>
              <w:spacing w:before="156" w:beforeLines="50" w:after="109" w:afterLines="35"/>
              <w:jc w:val="center"/>
              <w:rPr>
                <w:rFonts w:ascii="宋体"/>
                <w:sz w:val="24"/>
              </w:rPr>
            </w:pPr>
            <w:r>
              <w:rPr>
                <w:rFonts w:hint="eastAsia" w:ascii="宋体" w:hAnsi="宋体"/>
                <w:b/>
                <w:sz w:val="30"/>
              </w:rPr>
              <w:t>硕士学位论文</w:t>
            </w:r>
          </w:p>
        </w:tc>
        <w:tc>
          <w:tcPr>
            <w:tcW w:w="385" w:type="dxa"/>
            <w:tcBorders>
              <w:left w:val="nil"/>
            </w:tcBorders>
          </w:tcPr>
          <w:p w14:paraId="09F20508">
            <w:pPr>
              <w:snapToGrid w:val="0"/>
              <w:spacing w:before="156" w:beforeLines="50" w:after="109" w:afterLines="35"/>
              <w:jc w:val="right"/>
              <w:rPr>
                <w:rFonts w:ascii="黑体" w:eastAsia="黑体"/>
                <w:b/>
                <w:sz w:val="24"/>
                <w:szCs w:val="28"/>
              </w:rPr>
            </w:pPr>
          </w:p>
        </w:tc>
        <w:tc>
          <w:tcPr>
            <w:tcW w:w="401" w:type="dxa"/>
            <w:vAlign w:val="center"/>
          </w:tcPr>
          <w:p w14:paraId="3798F2C1">
            <w:pPr>
              <w:snapToGrid w:val="0"/>
              <w:rPr>
                <w:rFonts w:ascii="宋体"/>
                <w:sz w:val="24"/>
                <w:szCs w:val="28"/>
              </w:rPr>
            </w:pPr>
          </w:p>
        </w:tc>
      </w:tr>
      <w:tr w14:paraId="11D94822">
        <w:tblPrEx>
          <w:tblCellMar>
            <w:top w:w="0" w:type="dxa"/>
            <w:left w:w="108" w:type="dxa"/>
            <w:bottom w:w="0" w:type="dxa"/>
            <w:right w:w="108" w:type="dxa"/>
          </w:tblCellMar>
        </w:tblPrEx>
        <w:trPr>
          <w:trHeight w:val="620" w:hRule="atLeast"/>
          <w:jc w:val="center"/>
        </w:trPr>
        <w:tc>
          <w:tcPr>
            <w:tcW w:w="1838" w:type="dxa"/>
            <w:gridSpan w:val="2"/>
            <w:vMerge w:val="continue"/>
          </w:tcPr>
          <w:p w14:paraId="28227B90">
            <w:pPr>
              <w:tabs>
                <w:tab w:val="left" w:pos="1260"/>
                <w:tab w:val="left" w:pos="1440"/>
                <w:tab w:val="left" w:pos="1692"/>
              </w:tabs>
            </w:pPr>
          </w:p>
        </w:tc>
        <w:tc>
          <w:tcPr>
            <w:tcW w:w="6376" w:type="dxa"/>
            <w:gridSpan w:val="5"/>
            <w:vMerge w:val="continue"/>
            <w:vAlign w:val="bottom"/>
          </w:tcPr>
          <w:p w14:paraId="15101A74">
            <w:pPr>
              <w:snapToGrid w:val="0"/>
              <w:spacing w:before="156" w:beforeLines="50" w:after="109" w:afterLines="35"/>
              <w:rPr>
                <w:sz w:val="24"/>
              </w:rPr>
            </w:pPr>
          </w:p>
        </w:tc>
        <w:tc>
          <w:tcPr>
            <w:tcW w:w="385" w:type="dxa"/>
            <w:tcBorders>
              <w:left w:val="nil"/>
            </w:tcBorders>
          </w:tcPr>
          <w:p w14:paraId="2257FB9A">
            <w:pPr>
              <w:snapToGrid w:val="0"/>
              <w:spacing w:before="156" w:beforeLines="50" w:after="109" w:afterLines="35"/>
              <w:jc w:val="right"/>
              <w:rPr>
                <w:rFonts w:ascii="黑体" w:eastAsia="黑体"/>
                <w:b/>
                <w:sz w:val="24"/>
                <w:szCs w:val="28"/>
              </w:rPr>
            </w:pPr>
          </w:p>
        </w:tc>
        <w:tc>
          <w:tcPr>
            <w:tcW w:w="401" w:type="dxa"/>
          </w:tcPr>
          <w:p w14:paraId="407FA29C">
            <w:pPr>
              <w:snapToGrid w:val="0"/>
              <w:spacing w:before="156" w:beforeLines="50" w:after="109" w:afterLines="35"/>
              <w:rPr>
                <w:rFonts w:ascii="宋体"/>
                <w:b/>
                <w:sz w:val="24"/>
                <w:szCs w:val="28"/>
              </w:rPr>
            </w:pPr>
          </w:p>
        </w:tc>
      </w:tr>
      <w:tr w14:paraId="040EE6CD">
        <w:tblPrEx>
          <w:tblCellMar>
            <w:top w:w="0" w:type="dxa"/>
            <w:left w:w="108" w:type="dxa"/>
            <w:bottom w:w="0" w:type="dxa"/>
            <w:right w:w="108" w:type="dxa"/>
          </w:tblCellMar>
        </w:tblPrEx>
        <w:trPr>
          <w:trHeight w:val="324" w:hRule="atLeast"/>
          <w:jc w:val="center"/>
        </w:trPr>
        <w:tc>
          <w:tcPr>
            <w:tcW w:w="1838" w:type="dxa"/>
            <w:gridSpan w:val="2"/>
            <w:vMerge w:val="continue"/>
          </w:tcPr>
          <w:p w14:paraId="7CF4AF0A">
            <w:pPr>
              <w:tabs>
                <w:tab w:val="left" w:pos="1260"/>
                <w:tab w:val="left" w:pos="1440"/>
                <w:tab w:val="left" w:pos="1692"/>
              </w:tabs>
            </w:pPr>
          </w:p>
        </w:tc>
        <w:tc>
          <w:tcPr>
            <w:tcW w:w="6376" w:type="dxa"/>
            <w:gridSpan w:val="5"/>
            <w:vMerge w:val="continue"/>
            <w:vAlign w:val="bottom"/>
          </w:tcPr>
          <w:p w14:paraId="36E515A8">
            <w:pPr>
              <w:snapToGrid w:val="0"/>
              <w:spacing w:before="156" w:beforeLines="50" w:after="109" w:afterLines="35"/>
              <w:rPr>
                <w:rFonts w:ascii="宋体"/>
                <w:b/>
                <w:sz w:val="24"/>
                <w:szCs w:val="28"/>
              </w:rPr>
            </w:pPr>
          </w:p>
        </w:tc>
        <w:tc>
          <w:tcPr>
            <w:tcW w:w="786" w:type="dxa"/>
            <w:gridSpan w:val="2"/>
            <w:vMerge w:val="restart"/>
            <w:tcBorders>
              <w:left w:val="nil"/>
            </w:tcBorders>
            <w:vAlign w:val="bottom"/>
          </w:tcPr>
          <w:p w14:paraId="0BD77AB5">
            <w:pPr>
              <w:snapToGrid w:val="0"/>
              <w:spacing w:before="156" w:beforeLines="50" w:after="109" w:afterLines="35"/>
              <w:rPr>
                <w:rFonts w:ascii="宋体"/>
                <w:b/>
                <w:sz w:val="24"/>
                <w:szCs w:val="28"/>
              </w:rPr>
            </w:pPr>
          </w:p>
        </w:tc>
      </w:tr>
      <w:tr w14:paraId="28035F76">
        <w:tblPrEx>
          <w:tblCellMar>
            <w:top w:w="0" w:type="dxa"/>
            <w:left w:w="108" w:type="dxa"/>
            <w:bottom w:w="0" w:type="dxa"/>
            <w:right w:w="108" w:type="dxa"/>
          </w:tblCellMar>
        </w:tblPrEx>
        <w:trPr>
          <w:trHeight w:val="620" w:hRule="atLeast"/>
          <w:jc w:val="center"/>
        </w:trPr>
        <w:tc>
          <w:tcPr>
            <w:tcW w:w="1838" w:type="dxa"/>
            <w:gridSpan w:val="2"/>
          </w:tcPr>
          <w:p w14:paraId="22E0FB37">
            <w:pPr>
              <w:tabs>
                <w:tab w:val="left" w:pos="1260"/>
                <w:tab w:val="left" w:pos="1440"/>
                <w:tab w:val="left" w:pos="1692"/>
              </w:tabs>
            </w:pPr>
          </w:p>
        </w:tc>
        <w:tc>
          <w:tcPr>
            <w:tcW w:w="6376" w:type="dxa"/>
            <w:gridSpan w:val="5"/>
            <w:vMerge w:val="continue"/>
            <w:vAlign w:val="bottom"/>
          </w:tcPr>
          <w:p w14:paraId="3B503F0B">
            <w:pPr>
              <w:snapToGrid w:val="0"/>
              <w:spacing w:before="156" w:beforeLines="50" w:after="109" w:afterLines="35"/>
              <w:rPr>
                <w:rFonts w:ascii="宋体"/>
                <w:b/>
                <w:sz w:val="24"/>
                <w:szCs w:val="28"/>
              </w:rPr>
            </w:pPr>
          </w:p>
        </w:tc>
        <w:tc>
          <w:tcPr>
            <w:tcW w:w="786" w:type="dxa"/>
            <w:gridSpan w:val="2"/>
            <w:vMerge w:val="continue"/>
            <w:tcBorders>
              <w:left w:val="nil"/>
            </w:tcBorders>
            <w:vAlign w:val="bottom"/>
          </w:tcPr>
          <w:p w14:paraId="2ACD3555">
            <w:pPr>
              <w:snapToGrid w:val="0"/>
              <w:spacing w:before="156" w:beforeLines="50" w:after="109" w:afterLines="35"/>
              <w:rPr>
                <w:rFonts w:ascii="宋体"/>
                <w:b/>
                <w:sz w:val="24"/>
                <w:szCs w:val="28"/>
              </w:rPr>
            </w:pPr>
          </w:p>
        </w:tc>
      </w:tr>
      <w:tr w14:paraId="718F22E6">
        <w:tblPrEx>
          <w:tblCellMar>
            <w:top w:w="0" w:type="dxa"/>
            <w:left w:w="108" w:type="dxa"/>
            <w:bottom w:w="0" w:type="dxa"/>
            <w:right w:w="108" w:type="dxa"/>
          </w:tblCellMar>
        </w:tblPrEx>
        <w:trPr>
          <w:trHeight w:val="309" w:hRule="atLeast"/>
          <w:jc w:val="center"/>
        </w:trPr>
        <w:tc>
          <w:tcPr>
            <w:tcW w:w="9000" w:type="dxa"/>
            <w:gridSpan w:val="9"/>
          </w:tcPr>
          <w:p w14:paraId="0E76C9DF">
            <w:pPr>
              <w:tabs>
                <w:tab w:val="left" w:pos="708"/>
                <w:tab w:val="left" w:pos="1445"/>
                <w:tab w:val="left" w:pos="1610"/>
                <w:tab w:val="left" w:pos="1713"/>
              </w:tabs>
              <w:snapToGrid w:val="0"/>
              <w:jc w:val="center"/>
              <w:rPr>
                <w:rFonts w:ascii="黑体" w:eastAsia="黑体"/>
                <w:b/>
                <w:sz w:val="36"/>
                <w:szCs w:val="36"/>
              </w:rPr>
            </w:pPr>
          </w:p>
        </w:tc>
      </w:tr>
      <w:tr w14:paraId="72730F6A">
        <w:tblPrEx>
          <w:tblCellMar>
            <w:top w:w="0" w:type="dxa"/>
            <w:left w:w="108" w:type="dxa"/>
            <w:bottom w:w="0" w:type="dxa"/>
            <w:right w:w="108" w:type="dxa"/>
          </w:tblCellMar>
        </w:tblPrEx>
        <w:trPr>
          <w:trHeight w:val="980" w:hRule="atLeast"/>
          <w:jc w:val="center"/>
        </w:trPr>
        <w:tc>
          <w:tcPr>
            <w:tcW w:w="9000" w:type="dxa"/>
            <w:gridSpan w:val="9"/>
            <w:vAlign w:val="bottom"/>
          </w:tcPr>
          <w:p w14:paraId="2A2CA32E">
            <w:pPr>
              <w:jc w:val="center"/>
              <w:rPr>
                <w:rFonts w:hint="eastAsia" w:ascii="华文行楷" w:hAnsi="宋体" w:eastAsia="华文行楷"/>
                <w:b/>
                <w:sz w:val="56"/>
                <w:szCs w:val="56"/>
              </w:rPr>
            </w:pPr>
            <w:r>
              <w:rPr>
                <w:rFonts w:hint="eastAsia" w:ascii="华文行楷" w:hAnsi="宋体" w:eastAsia="华文行楷"/>
                <w:b/>
                <w:sz w:val="56"/>
                <w:szCs w:val="56"/>
              </w:rPr>
              <w:t>标 题（</w:t>
            </w:r>
            <w:r>
              <w:rPr>
                <w:rFonts w:hint="eastAsia" w:ascii="华文行楷" w:hAnsi="宋体" w:eastAsia="华文行楷"/>
                <w:b/>
                <w:szCs w:val="21"/>
              </w:rPr>
              <w:t>华文行楷，粗体，居中，28号</w:t>
            </w:r>
            <w:r>
              <w:rPr>
                <w:rFonts w:hint="eastAsia" w:ascii="华文行楷" w:hAnsi="宋体" w:eastAsia="华文行楷"/>
                <w:b/>
                <w:sz w:val="56"/>
                <w:szCs w:val="56"/>
              </w:rPr>
              <w:t>）</w:t>
            </w:r>
          </w:p>
        </w:tc>
      </w:tr>
      <w:tr w14:paraId="79C09621">
        <w:tblPrEx>
          <w:tblCellMar>
            <w:top w:w="0" w:type="dxa"/>
            <w:left w:w="108" w:type="dxa"/>
            <w:bottom w:w="0" w:type="dxa"/>
            <w:right w:w="108" w:type="dxa"/>
          </w:tblCellMar>
        </w:tblPrEx>
        <w:trPr>
          <w:trHeight w:val="980" w:hRule="atLeast"/>
          <w:jc w:val="center"/>
        </w:trPr>
        <w:tc>
          <w:tcPr>
            <w:tcW w:w="9000" w:type="dxa"/>
            <w:gridSpan w:val="9"/>
            <w:vAlign w:val="bottom"/>
          </w:tcPr>
          <w:p w14:paraId="63483428">
            <w:pPr>
              <w:jc w:val="center"/>
              <w:rPr>
                <w:rFonts w:hint="eastAsia" w:ascii="华文行楷" w:hAnsi="宋体" w:eastAsia="华文行楷"/>
                <w:b/>
                <w:sz w:val="56"/>
                <w:szCs w:val="56"/>
              </w:rPr>
            </w:pPr>
            <w:r>
              <w:rPr>
                <w:rFonts w:hint="eastAsia" w:ascii="华文行楷" w:hAnsi="宋体" w:eastAsia="华文行楷"/>
                <w:b/>
                <w:sz w:val="56"/>
                <w:szCs w:val="56"/>
              </w:rPr>
              <w:t>调研报告</w:t>
            </w:r>
            <w:r>
              <w:rPr>
                <w:rFonts w:hint="eastAsia" w:ascii="华文行楷" w:hAnsi="宋体" w:eastAsia="华文行楷"/>
                <w:b/>
                <w:sz w:val="24"/>
              </w:rPr>
              <w:t>（华文行楷，粗体，居中，28号）</w:t>
            </w:r>
          </w:p>
        </w:tc>
      </w:tr>
      <w:tr w14:paraId="0EAAB95B">
        <w:tblPrEx>
          <w:tblCellMar>
            <w:top w:w="0" w:type="dxa"/>
            <w:left w:w="108" w:type="dxa"/>
            <w:bottom w:w="0" w:type="dxa"/>
            <w:right w:w="108" w:type="dxa"/>
          </w:tblCellMar>
        </w:tblPrEx>
        <w:trPr>
          <w:trHeight w:val="567" w:hRule="atLeast"/>
          <w:jc w:val="center"/>
        </w:trPr>
        <w:tc>
          <w:tcPr>
            <w:tcW w:w="9000" w:type="dxa"/>
            <w:gridSpan w:val="9"/>
            <w:vAlign w:val="bottom"/>
          </w:tcPr>
          <w:p w14:paraId="0DAE4FDD">
            <w:pPr>
              <w:jc w:val="center"/>
              <w:rPr>
                <w:rFonts w:hint="eastAsia" w:ascii="华文行楷" w:hAnsi="宋体" w:eastAsia="华文行楷"/>
                <w:b/>
                <w:sz w:val="18"/>
                <w:szCs w:val="18"/>
              </w:rPr>
            </w:pPr>
            <w:r>
              <w:rPr>
                <w:rFonts w:hint="eastAsia"/>
                <w:b/>
                <w:sz w:val="32"/>
                <w:szCs w:val="32"/>
              </w:rPr>
              <w:t>作者（宋体，三号，粗体，居中）</w:t>
            </w:r>
          </w:p>
        </w:tc>
      </w:tr>
      <w:tr w14:paraId="29E3A375">
        <w:tblPrEx>
          <w:tblCellMar>
            <w:top w:w="0" w:type="dxa"/>
            <w:left w:w="108" w:type="dxa"/>
            <w:bottom w:w="0" w:type="dxa"/>
            <w:right w:w="108" w:type="dxa"/>
          </w:tblCellMar>
        </w:tblPrEx>
        <w:trPr>
          <w:trHeight w:val="211" w:hRule="atLeast"/>
          <w:jc w:val="center"/>
        </w:trPr>
        <w:tc>
          <w:tcPr>
            <w:tcW w:w="9000" w:type="dxa"/>
            <w:gridSpan w:val="9"/>
            <w:vAlign w:val="center"/>
          </w:tcPr>
          <w:p w14:paraId="11D26CE4">
            <w:pPr>
              <w:jc w:val="center"/>
              <w:rPr>
                <w:rFonts w:ascii="华文行楷" w:hAnsi="宋体" w:eastAsia="华文行楷"/>
                <w:b/>
                <w:sz w:val="18"/>
                <w:szCs w:val="18"/>
              </w:rPr>
            </w:pPr>
          </w:p>
        </w:tc>
      </w:tr>
      <w:tr w14:paraId="102CB2C7">
        <w:tblPrEx>
          <w:tblCellMar>
            <w:top w:w="0" w:type="dxa"/>
            <w:left w:w="108" w:type="dxa"/>
            <w:bottom w:w="0" w:type="dxa"/>
            <w:right w:w="108" w:type="dxa"/>
          </w:tblCellMar>
        </w:tblPrEx>
        <w:trPr>
          <w:trHeight w:val="579" w:hRule="atLeast"/>
          <w:jc w:val="center"/>
        </w:trPr>
        <w:tc>
          <w:tcPr>
            <w:tcW w:w="5822" w:type="dxa"/>
            <w:gridSpan w:val="4"/>
          </w:tcPr>
          <w:p w14:paraId="0CDB3AF2">
            <w:pPr>
              <w:spacing w:before="156" w:beforeLines="50"/>
              <w:rPr>
                <w:rFonts w:ascii="宋体"/>
                <w:b/>
                <w:sz w:val="24"/>
              </w:rPr>
            </w:pPr>
          </w:p>
        </w:tc>
        <w:tc>
          <w:tcPr>
            <w:tcW w:w="3178" w:type="dxa"/>
            <w:gridSpan w:val="5"/>
          </w:tcPr>
          <w:p w14:paraId="74046200">
            <w:pPr>
              <w:spacing w:before="156" w:beforeLines="50"/>
              <w:rPr>
                <w:rFonts w:ascii="宋体"/>
                <w:b/>
                <w:sz w:val="24"/>
              </w:rPr>
            </w:pPr>
          </w:p>
        </w:tc>
      </w:tr>
      <w:tr w14:paraId="41B0909E">
        <w:tblPrEx>
          <w:tblCellMar>
            <w:top w:w="0" w:type="dxa"/>
            <w:left w:w="108" w:type="dxa"/>
            <w:bottom w:w="0" w:type="dxa"/>
            <w:right w:w="108" w:type="dxa"/>
          </w:tblCellMar>
        </w:tblPrEx>
        <w:trPr>
          <w:gridAfter w:val="3"/>
          <w:wAfter w:w="880" w:type="dxa"/>
          <w:trHeight w:val="788" w:hRule="atLeast"/>
          <w:jc w:val="center"/>
        </w:trPr>
        <w:tc>
          <w:tcPr>
            <w:tcW w:w="1198" w:type="dxa"/>
          </w:tcPr>
          <w:p w14:paraId="2926EAEE">
            <w:pPr>
              <w:spacing w:before="156" w:beforeLines="50"/>
              <w:ind w:right="-107" w:rightChars="-51"/>
              <w:jc w:val="right"/>
              <w:rPr>
                <w:b/>
                <w:sz w:val="32"/>
                <w:szCs w:val="32"/>
              </w:rPr>
            </w:pPr>
          </w:p>
        </w:tc>
        <w:tc>
          <w:tcPr>
            <w:tcW w:w="3598" w:type="dxa"/>
            <w:gridSpan w:val="2"/>
            <w:tcBorders>
              <w:left w:val="nil"/>
            </w:tcBorders>
          </w:tcPr>
          <w:p w14:paraId="4B0B6C66">
            <w:pPr>
              <w:tabs>
                <w:tab w:val="left" w:pos="1760"/>
              </w:tabs>
              <w:spacing w:before="156" w:beforeLines="50"/>
              <w:ind w:left="-5" w:leftChars="-51" w:right="-107" w:rightChars="-51" w:hanging="102" w:hangingChars="33"/>
              <w:jc w:val="right"/>
              <w:rPr>
                <w:rFonts w:ascii="黑体" w:eastAsia="黑体"/>
                <w:b/>
                <w:spacing w:val="24"/>
                <w:sz w:val="26"/>
                <w:szCs w:val="26"/>
              </w:rPr>
            </w:pPr>
            <w:r>
              <w:rPr>
                <w:rFonts w:hint="eastAsia" w:ascii="黑体" w:eastAsia="黑体"/>
                <w:b/>
                <w:spacing w:val="24"/>
                <w:sz w:val="26"/>
                <w:szCs w:val="26"/>
              </w:rPr>
              <w:t>指</w:t>
            </w:r>
            <w:r>
              <w:rPr>
                <w:rFonts w:ascii="黑体" w:eastAsia="黑体"/>
                <w:b/>
                <w:spacing w:val="24"/>
                <w:sz w:val="26"/>
                <w:szCs w:val="26"/>
              </w:rPr>
              <w:t xml:space="preserve"> </w:t>
            </w:r>
            <w:r>
              <w:rPr>
                <w:rFonts w:hint="eastAsia" w:ascii="黑体" w:eastAsia="黑体"/>
                <w:b/>
                <w:spacing w:val="24"/>
                <w:sz w:val="26"/>
                <w:szCs w:val="26"/>
              </w:rPr>
              <w:t>导</w:t>
            </w:r>
            <w:r>
              <w:rPr>
                <w:rFonts w:ascii="黑体" w:eastAsia="黑体"/>
                <w:b/>
                <w:spacing w:val="24"/>
                <w:sz w:val="26"/>
                <w:szCs w:val="26"/>
              </w:rPr>
              <w:t xml:space="preserve"> </w:t>
            </w:r>
            <w:r>
              <w:rPr>
                <w:rFonts w:hint="eastAsia" w:ascii="黑体" w:eastAsia="黑体"/>
                <w:b/>
                <w:spacing w:val="24"/>
                <w:sz w:val="26"/>
                <w:szCs w:val="26"/>
              </w:rPr>
              <w:t>教</w:t>
            </w:r>
            <w:r>
              <w:rPr>
                <w:rFonts w:ascii="黑体" w:eastAsia="黑体"/>
                <w:b/>
                <w:spacing w:val="24"/>
                <w:sz w:val="26"/>
                <w:szCs w:val="26"/>
              </w:rPr>
              <w:t xml:space="preserve"> </w:t>
            </w:r>
            <w:r>
              <w:rPr>
                <w:rFonts w:hint="eastAsia" w:ascii="黑体" w:eastAsia="黑体"/>
                <w:b/>
                <w:spacing w:val="24"/>
                <w:sz w:val="26"/>
                <w:szCs w:val="26"/>
              </w:rPr>
              <w:t>师：</w:t>
            </w:r>
          </w:p>
        </w:tc>
        <w:tc>
          <w:tcPr>
            <w:tcW w:w="2812" w:type="dxa"/>
            <w:gridSpan w:val="2"/>
            <w:tcBorders>
              <w:bottom w:val="single" w:color="auto" w:sz="4" w:space="0"/>
            </w:tcBorders>
            <w:vAlign w:val="bottom"/>
          </w:tcPr>
          <w:p w14:paraId="4903A60E">
            <w:pPr>
              <w:spacing w:before="156" w:beforeLines="50"/>
              <w:ind w:left="-4" w:leftChars="-13" w:hanging="23" w:hangingChars="9"/>
              <w:rPr>
                <w:rFonts w:ascii="宋体"/>
                <w:b/>
                <w:sz w:val="26"/>
                <w:szCs w:val="26"/>
              </w:rPr>
            </w:pPr>
            <w:r>
              <w:rPr>
                <w:rFonts w:hint="eastAsia" w:ascii="宋体" w:hAnsi="宋体"/>
                <w:b/>
                <w:sz w:val="26"/>
                <w:szCs w:val="26"/>
              </w:rPr>
              <w:t>姓名职称</w:t>
            </w:r>
          </w:p>
        </w:tc>
        <w:tc>
          <w:tcPr>
            <w:tcW w:w="512" w:type="dxa"/>
            <w:tcBorders>
              <w:left w:val="nil"/>
            </w:tcBorders>
          </w:tcPr>
          <w:p w14:paraId="480FF5D6">
            <w:pPr>
              <w:spacing w:before="156" w:beforeLines="50"/>
              <w:rPr>
                <w:rFonts w:ascii="宋体"/>
                <w:b/>
                <w:sz w:val="26"/>
                <w:szCs w:val="26"/>
              </w:rPr>
            </w:pPr>
          </w:p>
        </w:tc>
      </w:tr>
      <w:tr w14:paraId="0B74929A">
        <w:tblPrEx>
          <w:tblCellMar>
            <w:top w:w="0" w:type="dxa"/>
            <w:left w:w="108" w:type="dxa"/>
            <w:bottom w:w="0" w:type="dxa"/>
            <w:right w:w="108" w:type="dxa"/>
          </w:tblCellMar>
        </w:tblPrEx>
        <w:trPr>
          <w:gridAfter w:val="3"/>
          <w:wAfter w:w="880" w:type="dxa"/>
          <w:trHeight w:val="788" w:hRule="atLeast"/>
          <w:jc w:val="center"/>
        </w:trPr>
        <w:tc>
          <w:tcPr>
            <w:tcW w:w="1198" w:type="dxa"/>
            <w:vAlign w:val="bottom"/>
          </w:tcPr>
          <w:p w14:paraId="5F609109">
            <w:pPr>
              <w:ind w:right="-107" w:rightChars="-51"/>
              <w:jc w:val="right"/>
              <w:rPr>
                <w:rFonts w:ascii="黑体" w:eastAsia="黑体"/>
                <w:b/>
                <w:sz w:val="26"/>
                <w:szCs w:val="26"/>
              </w:rPr>
            </w:pPr>
          </w:p>
        </w:tc>
        <w:tc>
          <w:tcPr>
            <w:tcW w:w="3598" w:type="dxa"/>
            <w:gridSpan w:val="2"/>
            <w:tcBorders>
              <w:left w:val="nil"/>
            </w:tcBorders>
            <w:vAlign w:val="bottom"/>
          </w:tcPr>
          <w:p w14:paraId="056D88C8">
            <w:pPr>
              <w:tabs>
                <w:tab w:val="left" w:pos="1760"/>
              </w:tabs>
              <w:ind w:left="-5" w:leftChars="-51" w:right="-107" w:rightChars="-51" w:hanging="102" w:hangingChars="33"/>
              <w:jc w:val="right"/>
              <w:rPr>
                <w:rFonts w:ascii="黑体" w:eastAsia="黑体"/>
                <w:b/>
                <w:sz w:val="26"/>
                <w:szCs w:val="26"/>
              </w:rPr>
            </w:pPr>
            <w:r>
              <w:rPr>
                <w:rFonts w:hint="eastAsia" w:ascii="黑体" w:eastAsia="黑体"/>
                <w:b/>
                <w:spacing w:val="24"/>
                <w:sz w:val="26"/>
                <w:szCs w:val="26"/>
              </w:rPr>
              <w:t>专</w:t>
            </w:r>
            <w:r>
              <w:rPr>
                <w:rFonts w:ascii="黑体" w:eastAsia="黑体"/>
                <w:b/>
                <w:spacing w:val="24"/>
                <w:sz w:val="26"/>
                <w:szCs w:val="26"/>
              </w:rPr>
              <w:t xml:space="preserve"> </w:t>
            </w:r>
            <w:r>
              <w:rPr>
                <w:rFonts w:hint="eastAsia" w:ascii="黑体" w:eastAsia="黑体"/>
                <w:b/>
                <w:spacing w:val="24"/>
                <w:sz w:val="26"/>
                <w:szCs w:val="26"/>
              </w:rPr>
              <w:t>业</w:t>
            </w:r>
            <w:r>
              <w:rPr>
                <w:rFonts w:ascii="黑体" w:eastAsia="黑体"/>
                <w:b/>
                <w:spacing w:val="24"/>
                <w:sz w:val="26"/>
                <w:szCs w:val="26"/>
              </w:rPr>
              <w:t xml:space="preserve"> </w:t>
            </w:r>
            <w:r>
              <w:rPr>
                <w:rFonts w:hint="eastAsia" w:ascii="黑体" w:eastAsia="黑体"/>
                <w:b/>
                <w:spacing w:val="24"/>
                <w:sz w:val="26"/>
                <w:szCs w:val="26"/>
              </w:rPr>
              <w:t>名</w:t>
            </w:r>
            <w:r>
              <w:rPr>
                <w:rFonts w:ascii="黑体" w:eastAsia="黑体"/>
                <w:b/>
                <w:spacing w:val="24"/>
                <w:sz w:val="26"/>
                <w:szCs w:val="26"/>
              </w:rPr>
              <w:t xml:space="preserve"> </w:t>
            </w:r>
            <w:r>
              <w:rPr>
                <w:rFonts w:hint="eastAsia" w:ascii="黑体" w:eastAsia="黑体"/>
                <w:b/>
                <w:spacing w:val="24"/>
                <w:sz w:val="26"/>
                <w:szCs w:val="26"/>
              </w:rPr>
              <w:t>称</w:t>
            </w:r>
            <w:r>
              <w:rPr>
                <w:rFonts w:hint="eastAsia" w:ascii="黑体" w:eastAsia="黑体"/>
                <w:b/>
                <w:sz w:val="26"/>
                <w:szCs w:val="26"/>
              </w:rPr>
              <w:t>：</w:t>
            </w:r>
          </w:p>
        </w:tc>
        <w:tc>
          <w:tcPr>
            <w:tcW w:w="2812" w:type="dxa"/>
            <w:gridSpan w:val="2"/>
            <w:tcBorders>
              <w:top w:val="single" w:color="auto" w:sz="4" w:space="0"/>
              <w:bottom w:val="single" w:color="auto" w:sz="4" w:space="0"/>
            </w:tcBorders>
            <w:vAlign w:val="bottom"/>
          </w:tcPr>
          <w:p w14:paraId="36CF290A">
            <w:pPr>
              <w:ind w:left="-4" w:leftChars="-13" w:hanging="23" w:hangingChars="9"/>
              <w:rPr>
                <w:rFonts w:ascii="宋体"/>
                <w:b/>
                <w:sz w:val="26"/>
                <w:szCs w:val="26"/>
              </w:rPr>
            </w:pPr>
            <w:r>
              <w:rPr>
                <w:rFonts w:hint="eastAsia" w:ascii="宋体" w:hAnsi="宋体"/>
                <w:b/>
                <w:sz w:val="26"/>
                <w:szCs w:val="26"/>
              </w:rPr>
              <w:t>翻译硕士</w:t>
            </w:r>
          </w:p>
        </w:tc>
        <w:tc>
          <w:tcPr>
            <w:tcW w:w="512" w:type="dxa"/>
            <w:tcBorders>
              <w:left w:val="nil"/>
            </w:tcBorders>
            <w:vAlign w:val="bottom"/>
          </w:tcPr>
          <w:p w14:paraId="7DC7391F">
            <w:pPr>
              <w:rPr>
                <w:rFonts w:ascii="宋体"/>
                <w:b/>
                <w:sz w:val="26"/>
                <w:szCs w:val="26"/>
              </w:rPr>
            </w:pPr>
          </w:p>
        </w:tc>
      </w:tr>
      <w:tr w14:paraId="77C7E3E2">
        <w:tblPrEx>
          <w:tblCellMar>
            <w:top w:w="0" w:type="dxa"/>
            <w:left w:w="108" w:type="dxa"/>
            <w:bottom w:w="0" w:type="dxa"/>
            <w:right w:w="108" w:type="dxa"/>
          </w:tblCellMar>
        </w:tblPrEx>
        <w:trPr>
          <w:gridAfter w:val="3"/>
          <w:wAfter w:w="880" w:type="dxa"/>
          <w:trHeight w:val="788" w:hRule="atLeast"/>
          <w:jc w:val="center"/>
        </w:trPr>
        <w:tc>
          <w:tcPr>
            <w:tcW w:w="1198" w:type="dxa"/>
            <w:vAlign w:val="bottom"/>
          </w:tcPr>
          <w:p w14:paraId="0E586C7D">
            <w:pPr>
              <w:ind w:right="-111" w:rightChars="-53"/>
              <w:jc w:val="right"/>
              <w:rPr>
                <w:rFonts w:ascii="黑体" w:eastAsia="黑体"/>
                <w:b/>
                <w:sz w:val="26"/>
                <w:szCs w:val="26"/>
              </w:rPr>
            </w:pPr>
          </w:p>
        </w:tc>
        <w:tc>
          <w:tcPr>
            <w:tcW w:w="3598" w:type="dxa"/>
            <w:gridSpan w:val="2"/>
            <w:tcBorders>
              <w:left w:val="nil"/>
            </w:tcBorders>
            <w:vAlign w:val="bottom"/>
          </w:tcPr>
          <w:p w14:paraId="77D71B28">
            <w:pPr>
              <w:tabs>
                <w:tab w:val="left" w:pos="1760"/>
              </w:tabs>
              <w:ind w:left="-5" w:leftChars="-51" w:right="-107" w:rightChars="-51" w:hanging="102" w:hangingChars="33"/>
              <w:jc w:val="right"/>
              <w:rPr>
                <w:rFonts w:ascii="黑体" w:eastAsia="黑体"/>
                <w:b/>
                <w:spacing w:val="24"/>
                <w:sz w:val="26"/>
                <w:szCs w:val="26"/>
              </w:rPr>
            </w:pPr>
            <w:r>
              <w:rPr>
                <w:rFonts w:hint="eastAsia" w:ascii="黑体" w:eastAsia="黑体"/>
                <w:b/>
                <w:spacing w:val="24"/>
                <w:sz w:val="26"/>
                <w:szCs w:val="26"/>
              </w:rPr>
              <w:t>研</w:t>
            </w:r>
            <w:r>
              <w:rPr>
                <w:rFonts w:ascii="黑体" w:eastAsia="黑体"/>
                <w:b/>
                <w:spacing w:val="24"/>
                <w:sz w:val="26"/>
                <w:szCs w:val="26"/>
              </w:rPr>
              <w:t xml:space="preserve"> </w:t>
            </w:r>
            <w:r>
              <w:rPr>
                <w:rFonts w:hint="eastAsia" w:ascii="黑体" w:eastAsia="黑体"/>
                <w:b/>
                <w:spacing w:val="24"/>
                <w:sz w:val="26"/>
                <w:szCs w:val="26"/>
              </w:rPr>
              <w:t>究</w:t>
            </w:r>
            <w:r>
              <w:rPr>
                <w:rFonts w:ascii="黑体" w:eastAsia="黑体"/>
                <w:b/>
                <w:spacing w:val="24"/>
                <w:sz w:val="26"/>
                <w:szCs w:val="26"/>
              </w:rPr>
              <w:t xml:space="preserve"> </w:t>
            </w:r>
            <w:r>
              <w:rPr>
                <w:rFonts w:hint="eastAsia" w:ascii="黑体" w:eastAsia="黑体"/>
                <w:b/>
                <w:spacing w:val="24"/>
                <w:sz w:val="26"/>
                <w:szCs w:val="26"/>
              </w:rPr>
              <w:t>方</w:t>
            </w:r>
            <w:r>
              <w:rPr>
                <w:rFonts w:ascii="黑体" w:eastAsia="黑体"/>
                <w:b/>
                <w:spacing w:val="24"/>
                <w:sz w:val="26"/>
                <w:szCs w:val="26"/>
              </w:rPr>
              <w:t xml:space="preserve"> </w:t>
            </w:r>
            <w:r>
              <w:rPr>
                <w:rFonts w:hint="eastAsia" w:ascii="黑体" w:eastAsia="黑体"/>
                <w:b/>
                <w:spacing w:val="24"/>
                <w:sz w:val="26"/>
                <w:szCs w:val="26"/>
              </w:rPr>
              <w:t>向：</w:t>
            </w:r>
          </w:p>
        </w:tc>
        <w:tc>
          <w:tcPr>
            <w:tcW w:w="2812" w:type="dxa"/>
            <w:gridSpan w:val="2"/>
            <w:tcBorders>
              <w:top w:val="single" w:color="auto" w:sz="4" w:space="0"/>
              <w:bottom w:val="single" w:color="auto" w:sz="4" w:space="0"/>
            </w:tcBorders>
            <w:vAlign w:val="bottom"/>
          </w:tcPr>
          <w:p w14:paraId="2A6D4C38">
            <w:pPr>
              <w:ind w:left="-4" w:leftChars="-13" w:right="-107" w:rightChars="-51" w:hanging="23" w:hangingChars="9"/>
              <w:rPr>
                <w:rFonts w:ascii="宋体"/>
                <w:b/>
                <w:sz w:val="26"/>
                <w:szCs w:val="26"/>
              </w:rPr>
            </w:pPr>
            <w:r>
              <w:rPr>
                <w:rFonts w:hint="eastAsia" w:ascii="宋体" w:hAnsi="宋体"/>
                <w:b/>
                <w:sz w:val="26"/>
                <w:szCs w:val="26"/>
              </w:rPr>
              <w:t>英语</w:t>
            </w:r>
            <w:r>
              <w:rPr>
                <w:rFonts w:hint="eastAsia" w:ascii="宋体" w:hAnsi="宋体"/>
                <w:b/>
                <w:sz w:val="26"/>
                <w:szCs w:val="26"/>
                <w:lang w:val="en-US" w:eastAsia="zh-CN"/>
              </w:rPr>
              <w:t>口</w:t>
            </w:r>
            <w:r>
              <w:rPr>
                <w:rFonts w:hint="eastAsia" w:ascii="宋体" w:hAnsi="宋体"/>
                <w:b/>
                <w:sz w:val="26"/>
                <w:szCs w:val="26"/>
              </w:rPr>
              <w:t>译</w:t>
            </w:r>
          </w:p>
        </w:tc>
        <w:tc>
          <w:tcPr>
            <w:tcW w:w="512" w:type="dxa"/>
            <w:tcBorders>
              <w:left w:val="nil"/>
            </w:tcBorders>
            <w:vAlign w:val="bottom"/>
          </w:tcPr>
          <w:p w14:paraId="4D1461AD">
            <w:pPr>
              <w:ind w:right="-107" w:rightChars="-51"/>
              <w:rPr>
                <w:rFonts w:ascii="宋体"/>
                <w:b/>
                <w:sz w:val="26"/>
                <w:szCs w:val="26"/>
              </w:rPr>
            </w:pPr>
          </w:p>
        </w:tc>
      </w:tr>
      <w:tr w14:paraId="20A57780">
        <w:tblPrEx>
          <w:tblCellMar>
            <w:top w:w="0" w:type="dxa"/>
            <w:left w:w="108" w:type="dxa"/>
            <w:bottom w:w="0" w:type="dxa"/>
            <w:right w:w="108" w:type="dxa"/>
          </w:tblCellMar>
        </w:tblPrEx>
        <w:trPr>
          <w:gridAfter w:val="3"/>
          <w:wAfter w:w="880" w:type="dxa"/>
          <w:trHeight w:val="788" w:hRule="atLeast"/>
          <w:jc w:val="center"/>
        </w:trPr>
        <w:tc>
          <w:tcPr>
            <w:tcW w:w="1198" w:type="dxa"/>
            <w:vAlign w:val="bottom"/>
          </w:tcPr>
          <w:p w14:paraId="18FDAA92">
            <w:pPr>
              <w:tabs>
                <w:tab w:val="left" w:pos="1762"/>
              </w:tabs>
              <w:ind w:left="-5" w:leftChars="-57" w:right="-107" w:rightChars="-51" w:hanging="115" w:hangingChars="44"/>
              <w:jc w:val="right"/>
              <w:rPr>
                <w:rFonts w:ascii="黑体" w:eastAsia="黑体"/>
                <w:b/>
                <w:sz w:val="26"/>
                <w:szCs w:val="26"/>
              </w:rPr>
            </w:pPr>
          </w:p>
        </w:tc>
        <w:tc>
          <w:tcPr>
            <w:tcW w:w="3598" w:type="dxa"/>
            <w:gridSpan w:val="2"/>
            <w:tcBorders>
              <w:left w:val="nil"/>
            </w:tcBorders>
            <w:vAlign w:val="bottom"/>
          </w:tcPr>
          <w:p w14:paraId="1AEFB2D6">
            <w:pPr>
              <w:tabs>
                <w:tab w:val="left" w:pos="1760"/>
              </w:tabs>
              <w:ind w:left="-8" w:leftChars="-51" w:right="-107" w:rightChars="-51" w:hanging="99" w:hangingChars="33"/>
              <w:jc w:val="right"/>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812" w:type="dxa"/>
            <w:gridSpan w:val="2"/>
            <w:tcBorders>
              <w:top w:val="single" w:color="auto" w:sz="4" w:space="0"/>
              <w:bottom w:val="single" w:color="auto" w:sz="4" w:space="0"/>
            </w:tcBorders>
            <w:vAlign w:val="bottom"/>
          </w:tcPr>
          <w:p w14:paraId="49422FF0">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512" w:type="dxa"/>
            <w:tcBorders>
              <w:left w:val="nil"/>
            </w:tcBorders>
            <w:vAlign w:val="bottom"/>
          </w:tcPr>
          <w:p w14:paraId="56A114D2">
            <w:pPr>
              <w:rPr>
                <w:rFonts w:ascii="宋体"/>
                <w:b/>
                <w:sz w:val="26"/>
                <w:szCs w:val="26"/>
              </w:rPr>
            </w:pPr>
          </w:p>
        </w:tc>
      </w:tr>
      <w:tr w14:paraId="1F5BC0FC">
        <w:tblPrEx>
          <w:tblCellMar>
            <w:top w:w="0" w:type="dxa"/>
            <w:left w:w="108" w:type="dxa"/>
            <w:bottom w:w="0" w:type="dxa"/>
            <w:right w:w="108" w:type="dxa"/>
          </w:tblCellMar>
        </w:tblPrEx>
        <w:trPr>
          <w:gridAfter w:val="3"/>
          <w:wAfter w:w="880" w:type="dxa"/>
          <w:trHeight w:val="788" w:hRule="atLeast"/>
          <w:jc w:val="center"/>
        </w:trPr>
        <w:tc>
          <w:tcPr>
            <w:tcW w:w="1198" w:type="dxa"/>
            <w:vAlign w:val="bottom"/>
          </w:tcPr>
          <w:p w14:paraId="36445880">
            <w:pPr>
              <w:ind w:right="-111" w:rightChars="-53"/>
              <w:jc w:val="right"/>
              <w:rPr>
                <w:rFonts w:ascii="黑体" w:eastAsia="黑体"/>
                <w:b/>
                <w:sz w:val="26"/>
                <w:szCs w:val="26"/>
              </w:rPr>
            </w:pPr>
          </w:p>
        </w:tc>
        <w:tc>
          <w:tcPr>
            <w:tcW w:w="3598" w:type="dxa"/>
            <w:gridSpan w:val="2"/>
            <w:tcBorders>
              <w:left w:val="nil"/>
            </w:tcBorders>
            <w:vAlign w:val="bottom"/>
          </w:tcPr>
          <w:p w14:paraId="3787CBA3">
            <w:pPr>
              <w:tabs>
                <w:tab w:val="left" w:pos="1760"/>
              </w:tabs>
              <w:ind w:left="-10" w:leftChars="-51" w:right="-107" w:rightChars="-51" w:hanging="97" w:hangingChars="33"/>
              <w:jc w:val="right"/>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812" w:type="dxa"/>
            <w:gridSpan w:val="2"/>
            <w:tcBorders>
              <w:top w:val="single" w:color="auto" w:sz="4" w:space="0"/>
              <w:bottom w:val="single" w:color="auto" w:sz="4" w:space="0"/>
            </w:tcBorders>
            <w:vAlign w:val="bottom"/>
          </w:tcPr>
          <w:p w14:paraId="1C97ECBF">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512" w:type="dxa"/>
            <w:tcBorders>
              <w:left w:val="nil"/>
            </w:tcBorders>
            <w:vAlign w:val="bottom"/>
          </w:tcPr>
          <w:p w14:paraId="17F4C29F">
            <w:pPr>
              <w:rPr>
                <w:rFonts w:ascii="宋体"/>
                <w:b/>
                <w:sz w:val="26"/>
                <w:szCs w:val="26"/>
              </w:rPr>
            </w:pPr>
          </w:p>
        </w:tc>
      </w:tr>
      <w:tr w14:paraId="602AC641">
        <w:tblPrEx>
          <w:tblCellMar>
            <w:top w:w="0" w:type="dxa"/>
            <w:left w:w="108" w:type="dxa"/>
            <w:bottom w:w="0" w:type="dxa"/>
            <w:right w:w="108" w:type="dxa"/>
          </w:tblCellMar>
        </w:tblPrEx>
        <w:trPr>
          <w:gridAfter w:val="3"/>
          <w:wAfter w:w="880" w:type="dxa"/>
          <w:trHeight w:val="788" w:hRule="atLeast"/>
          <w:jc w:val="center"/>
        </w:trPr>
        <w:tc>
          <w:tcPr>
            <w:tcW w:w="1198" w:type="dxa"/>
            <w:vAlign w:val="bottom"/>
          </w:tcPr>
          <w:p w14:paraId="4FC802F7">
            <w:pPr>
              <w:ind w:left="-8" w:leftChars="-51" w:right="-107" w:rightChars="-51" w:hanging="99" w:hangingChars="38"/>
              <w:jc w:val="right"/>
              <w:rPr>
                <w:rFonts w:ascii="黑体" w:hAnsi="宋体" w:eastAsia="黑体"/>
                <w:b/>
                <w:sz w:val="26"/>
                <w:szCs w:val="26"/>
              </w:rPr>
            </w:pPr>
          </w:p>
        </w:tc>
        <w:tc>
          <w:tcPr>
            <w:tcW w:w="3598" w:type="dxa"/>
            <w:gridSpan w:val="2"/>
            <w:tcBorders>
              <w:left w:val="nil"/>
            </w:tcBorders>
            <w:vAlign w:val="bottom"/>
          </w:tcPr>
          <w:p w14:paraId="036C2DF5">
            <w:pPr>
              <w:wordWrap w:val="0"/>
              <w:snapToGrid w:val="0"/>
              <w:spacing w:before="156" w:beforeLines="50" w:after="109" w:afterLines="35"/>
              <w:jc w:val="right"/>
              <w:rPr>
                <w:rFonts w:ascii="黑体" w:eastAsia="黑体"/>
                <w:b/>
                <w:spacing w:val="24"/>
                <w:sz w:val="26"/>
                <w:szCs w:val="26"/>
              </w:rPr>
            </w:pPr>
            <w:r>
              <w:rPr>
                <w:rFonts w:hint="eastAsia" w:ascii="黑体" w:eastAsia="黑体"/>
                <w:b/>
                <w:spacing w:val="24"/>
                <w:sz w:val="26"/>
                <w:szCs w:val="26"/>
              </w:rPr>
              <w:t xml:space="preserve">        论</w:t>
            </w:r>
            <w:r>
              <w:rPr>
                <w:rFonts w:ascii="黑体" w:eastAsia="黑体"/>
                <w:b/>
                <w:spacing w:val="24"/>
                <w:sz w:val="26"/>
                <w:szCs w:val="26"/>
              </w:rPr>
              <w:t xml:space="preserve"> </w:t>
            </w:r>
            <w:r>
              <w:rPr>
                <w:rFonts w:hint="eastAsia" w:ascii="黑体" w:eastAsia="黑体"/>
                <w:b/>
                <w:spacing w:val="24"/>
                <w:sz w:val="26"/>
                <w:szCs w:val="26"/>
              </w:rPr>
              <w:t>文</w:t>
            </w:r>
            <w:r>
              <w:rPr>
                <w:rFonts w:ascii="黑体" w:eastAsia="黑体"/>
                <w:b/>
                <w:spacing w:val="24"/>
                <w:sz w:val="26"/>
                <w:szCs w:val="26"/>
              </w:rPr>
              <w:t xml:space="preserve"> </w:t>
            </w:r>
            <w:r>
              <w:rPr>
                <w:rFonts w:hint="eastAsia" w:ascii="黑体" w:eastAsia="黑体"/>
                <w:b/>
                <w:spacing w:val="24"/>
                <w:sz w:val="26"/>
                <w:szCs w:val="26"/>
              </w:rPr>
              <w:t>编</w:t>
            </w:r>
            <w:r>
              <w:rPr>
                <w:rFonts w:ascii="黑体" w:eastAsia="黑体"/>
                <w:b/>
                <w:spacing w:val="24"/>
                <w:sz w:val="26"/>
                <w:szCs w:val="26"/>
              </w:rPr>
              <w:t xml:space="preserve"> </w:t>
            </w:r>
            <w:r>
              <w:rPr>
                <w:rFonts w:hint="eastAsia" w:ascii="黑体" w:eastAsia="黑体"/>
                <w:b/>
                <w:spacing w:val="24"/>
                <w:sz w:val="26"/>
                <w:szCs w:val="26"/>
              </w:rPr>
              <w:t>号：</w:t>
            </w:r>
          </w:p>
        </w:tc>
        <w:tc>
          <w:tcPr>
            <w:tcW w:w="2812" w:type="dxa"/>
            <w:gridSpan w:val="2"/>
            <w:tcBorders>
              <w:top w:val="single" w:color="auto" w:sz="4" w:space="0"/>
              <w:bottom w:val="single" w:color="auto" w:sz="4" w:space="0"/>
            </w:tcBorders>
            <w:vAlign w:val="bottom"/>
          </w:tcPr>
          <w:p w14:paraId="2364B1D7">
            <w:pPr>
              <w:ind w:left="-4" w:leftChars="-13" w:hanging="23" w:hangingChars="9"/>
              <w:rPr>
                <w:rFonts w:ascii="宋体" w:hAnsi="宋体"/>
                <w:b/>
                <w:sz w:val="26"/>
                <w:szCs w:val="26"/>
              </w:rPr>
            </w:pPr>
            <w:r>
              <w:rPr>
                <w:rFonts w:ascii="宋体" w:hAnsi="宋体"/>
                <w:b/>
                <w:sz w:val="26"/>
                <w:szCs w:val="26"/>
              </w:rPr>
              <w:t>2011001</w:t>
            </w:r>
          </w:p>
        </w:tc>
        <w:tc>
          <w:tcPr>
            <w:tcW w:w="512" w:type="dxa"/>
            <w:tcBorders>
              <w:left w:val="nil"/>
            </w:tcBorders>
            <w:vAlign w:val="bottom"/>
          </w:tcPr>
          <w:p w14:paraId="6C389F44">
            <w:pPr>
              <w:ind w:left="-8" w:leftChars="-51" w:hanging="99" w:hangingChars="38"/>
              <w:rPr>
                <w:rFonts w:ascii="宋体"/>
                <w:b/>
                <w:sz w:val="26"/>
                <w:szCs w:val="26"/>
              </w:rPr>
            </w:pPr>
          </w:p>
        </w:tc>
      </w:tr>
    </w:tbl>
    <w:p w14:paraId="3F712953">
      <w:pPr>
        <w:rPr>
          <w:rFonts w:hint="eastAsia" w:ascii="黑体" w:eastAsia="黑体"/>
          <w:b/>
          <w:sz w:val="25"/>
        </w:rPr>
      </w:pPr>
    </w:p>
    <w:p w14:paraId="2F24EC86">
      <w:pPr>
        <w:rPr>
          <w:rFonts w:hint="eastAsia" w:ascii="黑体" w:eastAsia="黑体"/>
          <w:b/>
          <w:sz w:val="25"/>
        </w:rPr>
      </w:pPr>
    </w:p>
    <w:p w14:paraId="778B72AC">
      <w:pPr>
        <w:rPr>
          <w:rFonts w:hint="eastAsia" w:ascii="黑体" w:eastAsia="黑体"/>
          <w:b/>
          <w:sz w:val="25"/>
        </w:rPr>
      </w:pPr>
    </w:p>
    <w:p w14:paraId="04A84C0C">
      <w:pPr>
        <w:rPr>
          <w:rFonts w:ascii="黑体" w:eastAsia="黑体"/>
          <w:b/>
          <w:sz w:val="25"/>
        </w:rPr>
      </w:pPr>
      <w:r>
        <w:rPr>
          <w:rFonts w:hint="eastAsia" w:ascii="黑体" w:eastAsia="黑体"/>
          <w:b/>
          <w:sz w:val="25"/>
        </w:rPr>
        <w:t>范本（双盲送审）</w:t>
      </w:r>
    </w:p>
    <w:tbl>
      <w:tblPr>
        <w:tblStyle w:val="9"/>
        <w:tblW w:w="0" w:type="auto"/>
        <w:jc w:val="center"/>
        <w:tblLayout w:type="fixed"/>
        <w:tblCellMar>
          <w:top w:w="0" w:type="dxa"/>
          <w:left w:w="108" w:type="dxa"/>
          <w:bottom w:w="0" w:type="dxa"/>
          <w:right w:w="108" w:type="dxa"/>
        </w:tblCellMar>
      </w:tblPr>
      <w:tblGrid>
        <w:gridCol w:w="1481"/>
        <w:gridCol w:w="357"/>
        <w:gridCol w:w="3244"/>
        <w:gridCol w:w="598"/>
        <w:gridCol w:w="2210"/>
        <w:gridCol w:w="325"/>
        <w:gridCol w:w="187"/>
        <w:gridCol w:w="197"/>
        <w:gridCol w:w="401"/>
      </w:tblGrid>
      <w:tr w14:paraId="4A4E5103">
        <w:tblPrEx>
          <w:tblCellMar>
            <w:top w:w="0" w:type="dxa"/>
            <w:left w:w="108" w:type="dxa"/>
            <w:bottom w:w="0" w:type="dxa"/>
            <w:right w:w="108" w:type="dxa"/>
          </w:tblCellMar>
        </w:tblPrEx>
        <w:trPr>
          <w:trHeight w:val="467" w:hRule="atLeast"/>
          <w:jc w:val="center"/>
        </w:trPr>
        <w:tc>
          <w:tcPr>
            <w:tcW w:w="9000" w:type="dxa"/>
            <w:gridSpan w:val="9"/>
            <w:vAlign w:val="center"/>
          </w:tcPr>
          <w:p w14:paraId="4FF40E8C">
            <w:pPr>
              <w:snapToGrid w:val="0"/>
              <w:jc w:val="center"/>
              <w:rPr>
                <w:rFonts w:ascii="华文行楷" w:eastAsia="华文行楷"/>
                <w:b/>
                <w:sz w:val="30"/>
                <w:szCs w:val="30"/>
              </w:rPr>
            </w:pPr>
          </w:p>
        </w:tc>
      </w:tr>
      <w:tr w14:paraId="3F02792E">
        <w:tblPrEx>
          <w:tblCellMar>
            <w:top w:w="0" w:type="dxa"/>
            <w:left w:w="108" w:type="dxa"/>
            <w:bottom w:w="0" w:type="dxa"/>
            <w:right w:w="108" w:type="dxa"/>
          </w:tblCellMar>
        </w:tblPrEx>
        <w:trPr>
          <w:trHeight w:val="620" w:hRule="atLeast"/>
          <w:jc w:val="center"/>
        </w:trPr>
        <w:tc>
          <w:tcPr>
            <w:tcW w:w="1838" w:type="dxa"/>
            <w:gridSpan w:val="2"/>
            <w:vMerge w:val="restart"/>
          </w:tcPr>
          <w:p w14:paraId="2E372DB6">
            <w:pPr>
              <w:tabs>
                <w:tab w:val="left" w:pos="1260"/>
                <w:tab w:val="left" w:pos="1440"/>
                <w:tab w:val="left" w:pos="1692"/>
              </w:tabs>
            </w:pPr>
            <w:r>
              <w:drawing>
                <wp:inline distT="0" distB="0" distL="0" distR="0">
                  <wp:extent cx="835025" cy="802640"/>
                  <wp:effectExtent l="0" t="0" r="3175" b="16510"/>
                  <wp:docPr id="146" name="图片 55"/>
                  <wp:cNvGraphicFramePr/>
                  <a:graphic xmlns:a="http://schemas.openxmlformats.org/drawingml/2006/main">
                    <a:graphicData uri="http://schemas.openxmlformats.org/drawingml/2006/picture">
                      <pic:pic xmlns:pic="http://schemas.openxmlformats.org/drawingml/2006/picture">
                        <pic:nvPicPr>
                          <pic:cNvPr id="146" name="图片 55"/>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35025" cy="802640"/>
                          </a:xfrm>
                          <a:prstGeom prst="rect">
                            <a:avLst/>
                          </a:prstGeom>
                          <a:noFill/>
                          <a:ln>
                            <a:noFill/>
                          </a:ln>
                        </pic:spPr>
                      </pic:pic>
                    </a:graphicData>
                  </a:graphic>
                </wp:inline>
              </w:drawing>
            </w:r>
          </w:p>
        </w:tc>
        <w:tc>
          <w:tcPr>
            <w:tcW w:w="6377" w:type="dxa"/>
            <w:gridSpan w:val="4"/>
            <w:vMerge w:val="restart"/>
            <w:vAlign w:val="bottom"/>
          </w:tcPr>
          <w:p w14:paraId="4AE9BDA1">
            <w:pPr>
              <w:snapToGrid w:val="0"/>
              <w:spacing w:before="156" w:beforeLines="50" w:after="109" w:afterLines="35"/>
              <w:rPr>
                <w:sz w:val="24"/>
              </w:rPr>
            </w:pPr>
            <w:r>
              <w:drawing>
                <wp:inline distT="0" distB="0" distL="0" distR="0">
                  <wp:extent cx="3842385" cy="593090"/>
                  <wp:effectExtent l="0" t="0" r="5715" b="16510"/>
                  <wp:docPr id="147" name="图片 13"/>
                  <wp:cNvGraphicFramePr/>
                  <a:graphic xmlns:a="http://schemas.openxmlformats.org/drawingml/2006/main">
                    <a:graphicData uri="http://schemas.openxmlformats.org/drawingml/2006/picture">
                      <pic:pic xmlns:pic="http://schemas.openxmlformats.org/drawingml/2006/picture">
                        <pic:nvPicPr>
                          <pic:cNvPr id="147" name="图片 13"/>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42385" cy="593090"/>
                          </a:xfrm>
                          <a:prstGeom prst="rect">
                            <a:avLst/>
                          </a:prstGeom>
                          <a:noFill/>
                          <a:ln>
                            <a:noFill/>
                          </a:ln>
                        </pic:spPr>
                      </pic:pic>
                    </a:graphicData>
                  </a:graphic>
                </wp:inline>
              </w:drawing>
            </w:r>
          </w:p>
          <w:p w14:paraId="3C82EEBE">
            <w:pPr>
              <w:snapToGrid w:val="0"/>
              <w:spacing w:before="156" w:beforeLines="50" w:after="109" w:afterLines="35"/>
              <w:rPr>
                <w:sz w:val="24"/>
              </w:rPr>
            </w:pPr>
          </w:p>
          <w:p w14:paraId="4B58B51C">
            <w:pPr>
              <w:tabs>
                <w:tab w:val="left" w:pos="2072"/>
                <w:tab w:val="left" w:pos="2372"/>
              </w:tabs>
              <w:snapToGrid w:val="0"/>
              <w:spacing w:before="156" w:beforeLines="50" w:after="109" w:afterLines="35"/>
              <w:jc w:val="center"/>
              <w:rPr>
                <w:rFonts w:ascii="宋体"/>
                <w:sz w:val="24"/>
              </w:rPr>
            </w:pPr>
            <w:r>
              <w:rPr>
                <w:rFonts w:hint="eastAsia" w:ascii="宋体" w:hAnsi="宋体"/>
                <w:b/>
                <w:sz w:val="30"/>
              </w:rPr>
              <w:t>硕士学位论文</w:t>
            </w:r>
          </w:p>
        </w:tc>
        <w:tc>
          <w:tcPr>
            <w:tcW w:w="384" w:type="dxa"/>
            <w:gridSpan w:val="2"/>
            <w:tcBorders>
              <w:left w:val="nil"/>
            </w:tcBorders>
          </w:tcPr>
          <w:p w14:paraId="17814FCF">
            <w:pPr>
              <w:snapToGrid w:val="0"/>
              <w:spacing w:before="156" w:beforeLines="50" w:after="109" w:afterLines="35"/>
              <w:jc w:val="right"/>
              <w:rPr>
                <w:rFonts w:ascii="黑体" w:eastAsia="黑体"/>
                <w:b/>
                <w:sz w:val="24"/>
                <w:szCs w:val="28"/>
              </w:rPr>
            </w:pPr>
          </w:p>
        </w:tc>
        <w:tc>
          <w:tcPr>
            <w:tcW w:w="401" w:type="dxa"/>
            <w:vAlign w:val="center"/>
          </w:tcPr>
          <w:p w14:paraId="6A6FA353">
            <w:pPr>
              <w:snapToGrid w:val="0"/>
              <w:rPr>
                <w:rFonts w:ascii="宋体"/>
                <w:sz w:val="24"/>
                <w:szCs w:val="28"/>
              </w:rPr>
            </w:pPr>
          </w:p>
        </w:tc>
      </w:tr>
      <w:tr w14:paraId="53D23679">
        <w:tblPrEx>
          <w:tblCellMar>
            <w:top w:w="0" w:type="dxa"/>
            <w:left w:w="108" w:type="dxa"/>
            <w:bottom w:w="0" w:type="dxa"/>
            <w:right w:w="108" w:type="dxa"/>
          </w:tblCellMar>
        </w:tblPrEx>
        <w:trPr>
          <w:trHeight w:val="620" w:hRule="atLeast"/>
          <w:jc w:val="center"/>
        </w:trPr>
        <w:tc>
          <w:tcPr>
            <w:tcW w:w="1838" w:type="dxa"/>
            <w:gridSpan w:val="2"/>
            <w:vMerge w:val="continue"/>
          </w:tcPr>
          <w:p w14:paraId="720195B7">
            <w:pPr>
              <w:tabs>
                <w:tab w:val="left" w:pos="1260"/>
                <w:tab w:val="left" w:pos="1440"/>
                <w:tab w:val="left" w:pos="1692"/>
              </w:tabs>
            </w:pPr>
          </w:p>
        </w:tc>
        <w:tc>
          <w:tcPr>
            <w:tcW w:w="6377" w:type="dxa"/>
            <w:gridSpan w:val="4"/>
            <w:vMerge w:val="continue"/>
            <w:vAlign w:val="bottom"/>
          </w:tcPr>
          <w:p w14:paraId="670C0249">
            <w:pPr>
              <w:snapToGrid w:val="0"/>
              <w:spacing w:before="156" w:beforeLines="50" w:after="109" w:afterLines="35"/>
              <w:rPr>
                <w:sz w:val="24"/>
              </w:rPr>
            </w:pPr>
          </w:p>
        </w:tc>
        <w:tc>
          <w:tcPr>
            <w:tcW w:w="384" w:type="dxa"/>
            <w:gridSpan w:val="2"/>
            <w:tcBorders>
              <w:left w:val="nil"/>
            </w:tcBorders>
          </w:tcPr>
          <w:p w14:paraId="4ED1E8C7">
            <w:pPr>
              <w:snapToGrid w:val="0"/>
              <w:spacing w:before="156" w:beforeLines="50" w:after="109" w:afterLines="35"/>
              <w:jc w:val="right"/>
              <w:rPr>
                <w:rFonts w:ascii="黑体" w:eastAsia="黑体"/>
                <w:b/>
                <w:sz w:val="24"/>
                <w:szCs w:val="28"/>
              </w:rPr>
            </w:pPr>
          </w:p>
        </w:tc>
        <w:tc>
          <w:tcPr>
            <w:tcW w:w="401" w:type="dxa"/>
          </w:tcPr>
          <w:p w14:paraId="114F6166">
            <w:pPr>
              <w:snapToGrid w:val="0"/>
              <w:spacing w:before="156" w:beforeLines="50" w:after="109" w:afterLines="35"/>
              <w:rPr>
                <w:rFonts w:ascii="宋体"/>
                <w:b/>
                <w:sz w:val="24"/>
                <w:szCs w:val="28"/>
              </w:rPr>
            </w:pPr>
          </w:p>
        </w:tc>
      </w:tr>
      <w:tr w14:paraId="01C1A109">
        <w:tblPrEx>
          <w:tblCellMar>
            <w:top w:w="0" w:type="dxa"/>
            <w:left w:w="108" w:type="dxa"/>
            <w:bottom w:w="0" w:type="dxa"/>
            <w:right w:w="108" w:type="dxa"/>
          </w:tblCellMar>
        </w:tblPrEx>
        <w:trPr>
          <w:trHeight w:val="324" w:hRule="atLeast"/>
          <w:jc w:val="center"/>
        </w:trPr>
        <w:tc>
          <w:tcPr>
            <w:tcW w:w="1838" w:type="dxa"/>
            <w:gridSpan w:val="2"/>
            <w:vMerge w:val="continue"/>
          </w:tcPr>
          <w:p w14:paraId="0FD87122">
            <w:pPr>
              <w:tabs>
                <w:tab w:val="left" w:pos="1260"/>
                <w:tab w:val="left" w:pos="1440"/>
                <w:tab w:val="left" w:pos="1692"/>
              </w:tabs>
            </w:pPr>
          </w:p>
        </w:tc>
        <w:tc>
          <w:tcPr>
            <w:tcW w:w="6377" w:type="dxa"/>
            <w:gridSpan w:val="4"/>
            <w:vMerge w:val="continue"/>
            <w:vAlign w:val="bottom"/>
          </w:tcPr>
          <w:p w14:paraId="5700BDA3">
            <w:pPr>
              <w:snapToGrid w:val="0"/>
              <w:spacing w:before="156" w:beforeLines="50" w:after="109" w:afterLines="35"/>
              <w:rPr>
                <w:rFonts w:ascii="宋体"/>
                <w:b/>
                <w:sz w:val="24"/>
                <w:szCs w:val="28"/>
              </w:rPr>
            </w:pPr>
          </w:p>
        </w:tc>
        <w:tc>
          <w:tcPr>
            <w:tcW w:w="785" w:type="dxa"/>
            <w:gridSpan w:val="3"/>
            <w:vMerge w:val="restart"/>
            <w:tcBorders>
              <w:left w:val="nil"/>
            </w:tcBorders>
            <w:vAlign w:val="bottom"/>
          </w:tcPr>
          <w:p w14:paraId="322A5AD7">
            <w:pPr>
              <w:snapToGrid w:val="0"/>
              <w:spacing w:before="156" w:beforeLines="50" w:after="109" w:afterLines="35"/>
              <w:rPr>
                <w:rFonts w:ascii="宋体"/>
                <w:b/>
                <w:sz w:val="24"/>
                <w:szCs w:val="28"/>
              </w:rPr>
            </w:pPr>
          </w:p>
        </w:tc>
      </w:tr>
      <w:tr w14:paraId="5D999A20">
        <w:tblPrEx>
          <w:tblCellMar>
            <w:top w:w="0" w:type="dxa"/>
            <w:left w:w="108" w:type="dxa"/>
            <w:bottom w:w="0" w:type="dxa"/>
            <w:right w:w="108" w:type="dxa"/>
          </w:tblCellMar>
        </w:tblPrEx>
        <w:trPr>
          <w:trHeight w:val="620" w:hRule="atLeast"/>
          <w:jc w:val="center"/>
        </w:trPr>
        <w:tc>
          <w:tcPr>
            <w:tcW w:w="1838" w:type="dxa"/>
            <w:gridSpan w:val="2"/>
          </w:tcPr>
          <w:p w14:paraId="79B5177B">
            <w:pPr>
              <w:tabs>
                <w:tab w:val="left" w:pos="1260"/>
                <w:tab w:val="left" w:pos="1440"/>
                <w:tab w:val="left" w:pos="1692"/>
              </w:tabs>
            </w:pPr>
          </w:p>
        </w:tc>
        <w:tc>
          <w:tcPr>
            <w:tcW w:w="6377" w:type="dxa"/>
            <w:gridSpan w:val="4"/>
            <w:vMerge w:val="continue"/>
            <w:vAlign w:val="bottom"/>
          </w:tcPr>
          <w:p w14:paraId="47EE03FD">
            <w:pPr>
              <w:snapToGrid w:val="0"/>
              <w:spacing w:before="156" w:beforeLines="50" w:after="109" w:afterLines="35"/>
              <w:rPr>
                <w:rFonts w:ascii="宋体"/>
                <w:b/>
                <w:sz w:val="24"/>
                <w:szCs w:val="28"/>
              </w:rPr>
            </w:pPr>
          </w:p>
        </w:tc>
        <w:tc>
          <w:tcPr>
            <w:tcW w:w="785" w:type="dxa"/>
            <w:gridSpan w:val="3"/>
            <w:vMerge w:val="continue"/>
            <w:tcBorders>
              <w:left w:val="nil"/>
            </w:tcBorders>
            <w:vAlign w:val="bottom"/>
          </w:tcPr>
          <w:p w14:paraId="111F1408">
            <w:pPr>
              <w:snapToGrid w:val="0"/>
              <w:spacing w:before="156" w:beforeLines="50" w:after="109" w:afterLines="35"/>
              <w:rPr>
                <w:rFonts w:ascii="宋体"/>
                <w:b/>
                <w:sz w:val="24"/>
                <w:szCs w:val="28"/>
              </w:rPr>
            </w:pPr>
          </w:p>
        </w:tc>
      </w:tr>
      <w:tr w14:paraId="23241036">
        <w:tblPrEx>
          <w:tblCellMar>
            <w:top w:w="0" w:type="dxa"/>
            <w:left w:w="108" w:type="dxa"/>
            <w:bottom w:w="0" w:type="dxa"/>
            <w:right w:w="108" w:type="dxa"/>
          </w:tblCellMar>
        </w:tblPrEx>
        <w:trPr>
          <w:trHeight w:val="309" w:hRule="atLeast"/>
          <w:jc w:val="center"/>
        </w:trPr>
        <w:tc>
          <w:tcPr>
            <w:tcW w:w="9000" w:type="dxa"/>
            <w:gridSpan w:val="9"/>
          </w:tcPr>
          <w:p w14:paraId="4567D601">
            <w:pPr>
              <w:tabs>
                <w:tab w:val="left" w:pos="708"/>
                <w:tab w:val="left" w:pos="1445"/>
                <w:tab w:val="left" w:pos="1610"/>
                <w:tab w:val="left" w:pos="1713"/>
              </w:tabs>
              <w:snapToGrid w:val="0"/>
              <w:jc w:val="center"/>
              <w:rPr>
                <w:rFonts w:ascii="黑体" w:eastAsia="黑体"/>
                <w:b/>
                <w:sz w:val="36"/>
                <w:szCs w:val="36"/>
              </w:rPr>
            </w:pPr>
          </w:p>
        </w:tc>
      </w:tr>
      <w:tr w14:paraId="779CD2A4">
        <w:tblPrEx>
          <w:tblCellMar>
            <w:top w:w="0" w:type="dxa"/>
            <w:left w:w="108" w:type="dxa"/>
            <w:bottom w:w="0" w:type="dxa"/>
            <w:right w:w="108" w:type="dxa"/>
          </w:tblCellMar>
        </w:tblPrEx>
        <w:trPr>
          <w:trHeight w:val="980" w:hRule="atLeast"/>
          <w:jc w:val="center"/>
        </w:trPr>
        <w:tc>
          <w:tcPr>
            <w:tcW w:w="9000" w:type="dxa"/>
            <w:gridSpan w:val="9"/>
            <w:vAlign w:val="bottom"/>
          </w:tcPr>
          <w:p w14:paraId="1D136456">
            <w:pPr>
              <w:jc w:val="center"/>
              <w:rPr>
                <w:rFonts w:ascii="华文行楷" w:hAnsi="宋体" w:eastAsia="华文行楷"/>
                <w:b/>
                <w:sz w:val="66"/>
                <w:szCs w:val="72"/>
              </w:rPr>
            </w:pPr>
            <w:r>
              <w:rPr>
                <w:rFonts w:hint="eastAsia" w:ascii="华文行楷" w:hAnsi="宋体" w:eastAsia="华文行楷"/>
                <w:b/>
                <w:sz w:val="56"/>
                <w:szCs w:val="56"/>
              </w:rPr>
              <w:t>标 题（</w:t>
            </w:r>
            <w:r>
              <w:rPr>
                <w:rFonts w:hint="eastAsia" w:ascii="华文行楷" w:hAnsi="宋体" w:eastAsia="华文行楷"/>
                <w:b/>
                <w:szCs w:val="21"/>
              </w:rPr>
              <w:t>华文行楷，粗体，居中，28号</w:t>
            </w:r>
            <w:r>
              <w:rPr>
                <w:rFonts w:hint="eastAsia" w:ascii="华文行楷" w:hAnsi="宋体" w:eastAsia="华文行楷"/>
                <w:b/>
                <w:sz w:val="56"/>
                <w:szCs w:val="56"/>
              </w:rPr>
              <w:t>）</w:t>
            </w:r>
          </w:p>
        </w:tc>
      </w:tr>
      <w:tr w14:paraId="247FE057">
        <w:tblPrEx>
          <w:tblCellMar>
            <w:top w:w="0" w:type="dxa"/>
            <w:left w:w="108" w:type="dxa"/>
            <w:bottom w:w="0" w:type="dxa"/>
            <w:right w:w="108" w:type="dxa"/>
          </w:tblCellMar>
        </w:tblPrEx>
        <w:trPr>
          <w:trHeight w:val="785" w:hRule="atLeast"/>
          <w:jc w:val="center"/>
        </w:trPr>
        <w:tc>
          <w:tcPr>
            <w:tcW w:w="9000" w:type="dxa"/>
            <w:gridSpan w:val="9"/>
            <w:vAlign w:val="bottom"/>
          </w:tcPr>
          <w:p w14:paraId="0C2F2785">
            <w:pPr>
              <w:jc w:val="center"/>
              <w:rPr>
                <w:rFonts w:ascii="华文行楷" w:eastAsia="华文行楷"/>
                <w:b/>
                <w:sz w:val="50"/>
                <w:szCs w:val="30"/>
              </w:rPr>
            </w:pPr>
            <w:r>
              <w:rPr>
                <w:rFonts w:hint="eastAsia" w:ascii="华文行楷" w:hAnsi="宋体" w:eastAsia="华文行楷"/>
                <w:b/>
                <w:sz w:val="56"/>
                <w:szCs w:val="56"/>
              </w:rPr>
              <w:t>调研报告</w:t>
            </w:r>
            <w:r>
              <w:rPr>
                <w:rFonts w:hint="eastAsia" w:ascii="华文行楷" w:hAnsi="宋体" w:eastAsia="华文行楷"/>
                <w:b/>
                <w:sz w:val="24"/>
              </w:rPr>
              <w:t>（华文行楷，粗体，居中，28号）</w:t>
            </w:r>
          </w:p>
        </w:tc>
      </w:tr>
      <w:tr w14:paraId="221D3DA7">
        <w:tblPrEx>
          <w:tblCellMar>
            <w:top w:w="0" w:type="dxa"/>
            <w:left w:w="108" w:type="dxa"/>
            <w:bottom w:w="0" w:type="dxa"/>
            <w:right w:w="108" w:type="dxa"/>
          </w:tblCellMar>
        </w:tblPrEx>
        <w:trPr>
          <w:trHeight w:val="312" w:hRule="atLeast"/>
          <w:jc w:val="center"/>
        </w:trPr>
        <w:tc>
          <w:tcPr>
            <w:tcW w:w="9000" w:type="dxa"/>
            <w:gridSpan w:val="9"/>
            <w:vAlign w:val="center"/>
          </w:tcPr>
          <w:p w14:paraId="1E428ED6">
            <w:pPr>
              <w:snapToGrid w:val="0"/>
              <w:jc w:val="center"/>
              <w:rPr>
                <w:rFonts w:ascii="华文行楷" w:eastAsia="华文行楷"/>
                <w:b/>
                <w:szCs w:val="21"/>
              </w:rPr>
            </w:pPr>
          </w:p>
        </w:tc>
      </w:tr>
      <w:tr w14:paraId="102051E7">
        <w:tblPrEx>
          <w:tblCellMar>
            <w:top w:w="0" w:type="dxa"/>
            <w:left w:w="108" w:type="dxa"/>
            <w:bottom w:w="0" w:type="dxa"/>
            <w:right w:w="108" w:type="dxa"/>
          </w:tblCellMar>
        </w:tblPrEx>
        <w:trPr>
          <w:trHeight w:val="579" w:hRule="atLeast"/>
          <w:jc w:val="center"/>
        </w:trPr>
        <w:tc>
          <w:tcPr>
            <w:tcW w:w="5680" w:type="dxa"/>
            <w:gridSpan w:val="4"/>
          </w:tcPr>
          <w:p w14:paraId="1B5885F1">
            <w:pPr>
              <w:spacing w:before="156" w:beforeLines="50"/>
              <w:rPr>
                <w:rFonts w:ascii="宋体"/>
                <w:b/>
                <w:sz w:val="24"/>
              </w:rPr>
            </w:pPr>
          </w:p>
          <w:p w14:paraId="3D1BEE6D">
            <w:pPr>
              <w:spacing w:before="156" w:beforeLines="50"/>
              <w:rPr>
                <w:rFonts w:ascii="宋体"/>
                <w:b/>
                <w:sz w:val="24"/>
              </w:rPr>
            </w:pPr>
          </w:p>
        </w:tc>
        <w:tc>
          <w:tcPr>
            <w:tcW w:w="3320" w:type="dxa"/>
            <w:gridSpan w:val="5"/>
          </w:tcPr>
          <w:p w14:paraId="3B303676">
            <w:pPr>
              <w:spacing w:before="156" w:beforeLines="50"/>
              <w:rPr>
                <w:rFonts w:ascii="宋体"/>
                <w:b/>
                <w:sz w:val="24"/>
              </w:rPr>
            </w:pPr>
          </w:p>
        </w:tc>
      </w:tr>
      <w:tr w14:paraId="157C7FF9">
        <w:tblPrEx>
          <w:tblCellMar>
            <w:top w:w="0" w:type="dxa"/>
            <w:left w:w="108" w:type="dxa"/>
            <w:bottom w:w="0" w:type="dxa"/>
            <w:right w:w="108" w:type="dxa"/>
          </w:tblCellMar>
        </w:tblPrEx>
        <w:trPr>
          <w:trHeight w:val="561" w:hRule="atLeast"/>
          <w:jc w:val="center"/>
        </w:trPr>
        <w:tc>
          <w:tcPr>
            <w:tcW w:w="5680" w:type="dxa"/>
            <w:gridSpan w:val="4"/>
          </w:tcPr>
          <w:p w14:paraId="222FBC3E">
            <w:pPr>
              <w:spacing w:before="156" w:beforeLines="50"/>
              <w:rPr>
                <w:rFonts w:ascii="宋体"/>
                <w:b/>
                <w:sz w:val="24"/>
              </w:rPr>
            </w:pPr>
          </w:p>
        </w:tc>
        <w:tc>
          <w:tcPr>
            <w:tcW w:w="3320" w:type="dxa"/>
            <w:gridSpan w:val="5"/>
          </w:tcPr>
          <w:p w14:paraId="1CD7D6B3">
            <w:pPr>
              <w:spacing w:before="156" w:beforeLines="50"/>
              <w:rPr>
                <w:rFonts w:ascii="宋体"/>
                <w:b/>
                <w:sz w:val="24"/>
              </w:rPr>
            </w:pPr>
          </w:p>
        </w:tc>
      </w:tr>
      <w:tr w14:paraId="27CA6EF9">
        <w:tblPrEx>
          <w:tblCellMar>
            <w:top w:w="0" w:type="dxa"/>
            <w:left w:w="108" w:type="dxa"/>
            <w:bottom w:w="0" w:type="dxa"/>
            <w:right w:w="108" w:type="dxa"/>
          </w:tblCellMar>
        </w:tblPrEx>
        <w:trPr>
          <w:gridAfter w:val="2"/>
          <w:wAfter w:w="598" w:type="dxa"/>
          <w:trHeight w:val="788" w:hRule="atLeast"/>
          <w:jc w:val="center"/>
        </w:trPr>
        <w:tc>
          <w:tcPr>
            <w:tcW w:w="1481" w:type="dxa"/>
            <w:vAlign w:val="bottom"/>
          </w:tcPr>
          <w:p w14:paraId="3D1F4D54">
            <w:pPr>
              <w:ind w:right="-107" w:rightChars="-51"/>
              <w:jc w:val="right"/>
              <w:rPr>
                <w:rFonts w:ascii="黑体" w:eastAsia="黑体"/>
                <w:b/>
                <w:sz w:val="26"/>
                <w:szCs w:val="26"/>
              </w:rPr>
            </w:pPr>
          </w:p>
        </w:tc>
        <w:tc>
          <w:tcPr>
            <w:tcW w:w="3601" w:type="dxa"/>
            <w:gridSpan w:val="2"/>
            <w:tcBorders>
              <w:left w:val="nil"/>
            </w:tcBorders>
            <w:vAlign w:val="bottom"/>
          </w:tcPr>
          <w:p w14:paraId="60AF1144">
            <w:pPr>
              <w:tabs>
                <w:tab w:val="left" w:pos="1760"/>
              </w:tabs>
              <w:ind w:left="-5" w:leftChars="-51" w:right="-107" w:rightChars="-51" w:hanging="102" w:hangingChars="33"/>
              <w:jc w:val="right"/>
              <w:rPr>
                <w:rFonts w:ascii="黑体" w:eastAsia="黑体"/>
                <w:b/>
                <w:sz w:val="26"/>
                <w:szCs w:val="26"/>
              </w:rPr>
            </w:pPr>
            <w:r>
              <w:rPr>
                <w:rFonts w:hint="eastAsia" w:ascii="黑体" w:eastAsia="黑体"/>
                <w:b/>
                <w:spacing w:val="24"/>
                <w:sz w:val="26"/>
                <w:szCs w:val="26"/>
              </w:rPr>
              <w:t>专</w:t>
            </w:r>
            <w:r>
              <w:rPr>
                <w:rFonts w:ascii="黑体" w:eastAsia="黑体"/>
                <w:b/>
                <w:spacing w:val="24"/>
                <w:sz w:val="26"/>
                <w:szCs w:val="26"/>
              </w:rPr>
              <w:t xml:space="preserve"> </w:t>
            </w:r>
            <w:r>
              <w:rPr>
                <w:rFonts w:hint="eastAsia" w:ascii="黑体" w:eastAsia="黑体"/>
                <w:b/>
                <w:spacing w:val="24"/>
                <w:sz w:val="26"/>
                <w:szCs w:val="26"/>
              </w:rPr>
              <w:t>业</w:t>
            </w:r>
            <w:r>
              <w:rPr>
                <w:rFonts w:ascii="黑体" w:eastAsia="黑体"/>
                <w:b/>
                <w:spacing w:val="24"/>
                <w:sz w:val="26"/>
                <w:szCs w:val="26"/>
              </w:rPr>
              <w:t xml:space="preserve"> </w:t>
            </w:r>
            <w:r>
              <w:rPr>
                <w:rFonts w:hint="eastAsia" w:ascii="黑体" w:eastAsia="黑体"/>
                <w:b/>
                <w:spacing w:val="24"/>
                <w:sz w:val="26"/>
                <w:szCs w:val="26"/>
              </w:rPr>
              <w:t>名</w:t>
            </w:r>
            <w:r>
              <w:rPr>
                <w:rFonts w:ascii="黑体" w:eastAsia="黑体"/>
                <w:b/>
                <w:spacing w:val="24"/>
                <w:sz w:val="26"/>
                <w:szCs w:val="26"/>
              </w:rPr>
              <w:t xml:space="preserve"> </w:t>
            </w:r>
            <w:r>
              <w:rPr>
                <w:rFonts w:hint="eastAsia" w:ascii="黑体" w:eastAsia="黑体"/>
                <w:b/>
                <w:spacing w:val="24"/>
                <w:sz w:val="26"/>
                <w:szCs w:val="26"/>
              </w:rPr>
              <w:t>称</w:t>
            </w:r>
            <w:r>
              <w:rPr>
                <w:rFonts w:hint="eastAsia" w:ascii="黑体" w:eastAsia="黑体"/>
                <w:b/>
                <w:sz w:val="26"/>
                <w:szCs w:val="26"/>
              </w:rPr>
              <w:t>：</w:t>
            </w:r>
          </w:p>
        </w:tc>
        <w:tc>
          <w:tcPr>
            <w:tcW w:w="2808" w:type="dxa"/>
            <w:gridSpan w:val="2"/>
            <w:tcBorders>
              <w:bottom w:val="single" w:color="auto" w:sz="4" w:space="0"/>
            </w:tcBorders>
            <w:vAlign w:val="bottom"/>
          </w:tcPr>
          <w:p w14:paraId="4F8D530E">
            <w:pPr>
              <w:ind w:left="-4" w:leftChars="-13" w:hanging="23" w:hangingChars="9"/>
              <w:rPr>
                <w:rFonts w:ascii="宋体"/>
                <w:b/>
                <w:sz w:val="26"/>
                <w:szCs w:val="26"/>
              </w:rPr>
            </w:pPr>
            <w:r>
              <w:rPr>
                <w:rFonts w:hint="eastAsia" w:ascii="宋体" w:hAnsi="宋体"/>
                <w:b/>
                <w:sz w:val="26"/>
                <w:szCs w:val="26"/>
              </w:rPr>
              <w:t>翻译硕士</w:t>
            </w:r>
          </w:p>
        </w:tc>
        <w:tc>
          <w:tcPr>
            <w:tcW w:w="512" w:type="dxa"/>
            <w:gridSpan w:val="2"/>
            <w:tcBorders>
              <w:left w:val="nil"/>
            </w:tcBorders>
            <w:vAlign w:val="bottom"/>
          </w:tcPr>
          <w:p w14:paraId="5ADDBC9B">
            <w:pPr>
              <w:rPr>
                <w:rFonts w:ascii="宋体"/>
                <w:b/>
                <w:sz w:val="26"/>
                <w:szCs w:val="26"/>
              </w:rPr>
            </w:pPr>
          </w:p>
        </w:tc>
      </w:tr>
      <w:tr w14:paraId="1D17C317">
        <w:tblPrEx>
          <w:tblCellMar>
            <w:top w:w="0" w:type="dxa"/>
            <w:left w:w="108" w:type="dxa"/>
            <w:bottom w:w="0" w:type="dxa"/>
            <w:right w:w="108" w:type="dxa"/>
          </w:tblCellMar>
        </w:tblPrEx>
        <w:trPr>
          <w:gridAfter w:val="2"/>
          <w:wAfter w:w="598" w:type="dxa"/>
          <w:trHeight w:val="788" w:hRule="atLeast"/>
          <w:jc w:val="center"/>
        </w:trPr>
        <w:tc>
          <w:tcPr>
            <w:tcW w:w="1481" w:type="dxa"/>
            <w:vAlign w:val="bottom"/>
          </w:tcPr>
          <w:p w14:paraId="5CAA670B">
            <w:pPr>
              <w:ind w:right="-111" w:rightChars="-53"/>
              <w:jc w:val="right"/>
              <w:rPr>
                <w:rFonts w:ascii="黑体" w:eastAsia="黑体"/>
                <w:b/>
                <w:sz w:val="26"/>
                <w:szCs w:val="26"/>
              </w:rPr>
            </w:pPr>
          </w:p>
        </w:tc>
        <w:tc>
          <w:tcPr>
            <w:tcW w:w="3601" w:type="dxa"/>
            <w:gridSpan w:val="2"/>
            <w:tcBorders>
              <w:left w:val="nil"/>
            </w:tcBorders>
            <w:vAlign w:val="bottom"/>
          </w:tcPr>
          <w:p w14:paraId="25EDF00B">
            <w:pPr>
              <w:tabs>
                <w:tab w:val="left" w:pos="1760"/>
              </w:tabs>
              <w:ind w:left="-5" w:leftChars="-51" w:right="-107" w:rightChars="-51" w:hanging="102" w:hangingChars="33"/>
              <w:jc w:val="right"/>
              <w:rPr>
                <w:rFonts w:ascii="黑体" w:eastAsia="黑体"/>
                <w:b/>
                <w:spacing w:val="24"/>
                <w:sz w:val="26"/>
                <w:szCs w:val="26"/>
              </w:rPr>
            </w:pPr>
            <w:r>
              <w:rPr>
                <w:rFonts w:hint="eastAsia" w:ascii="黑体" w:eastAsia="黑体"/>
                <w:b/>
                <w:spacing w:val="24"/>
                <w:sz w:val="26"/>
                <w:szCs w:val="26"/>
              </w:rPr>
              <w:t>研</w:t>
            </w:r>
            <w:r>
              <w:rPr>
                <w:rFonts w:ascii="黑体" w:eastAsia="黑体"/>
                <w:b/>
                <w:spacing w:val="24"/>
                <w:sz w:val="26"/>
                <w:szCs w:val="26"/>
              </w:rPr>
              <w:t xml:space="preserve"> </w:t>
            </w:r>
            <w:r>
              <w:rPr>
                <w:rFonts w:hint="eastAsia" w:ascii="黑体" w:eastAsia="黑体"/>
                <w:b/>
                <w:spacing w:val="24"/>
                <w:sz w:val="26"/>
                <w:szCs w:val="26"/>
              </w:rPr>
              <w:t>究</w:t>
            </w:r>
            <w:r>
              <w:rPr>
                <w:rFonts w:ascii="黑体" w:eastAsia="黑体"/>
                <w:b/>
                <w:spacing w:val="24"/>
                <w:sz w:val="26"/>
                <w:szCs w:val="26"/>
              </w:rPr>
              <w:t xml:space="preserve"> </w:t>
            </w:r>
            <w:r>
              <w:rPr>
                <w:rFonts w:hint="eastAsia" w:ascii="黑体" w:eastAsia="黑体"/>
                <w:b/>
                <w:spacing w:val="24"/>
                <w:sz w:val="26"/>
                <w:szCs w:val="26"/>
              </w:rPr>
              <w:t>方</w:t>
            </w:r>
            <w:r>
              <w:rPr>
                <w:rFonts w:ascii="黑体" w:eastAsia="黑体"/>
                <w:b/>
                <w:spacing w:val="24"/>
                <w:sz w:val="26"/>
                <w:szCs w:val="26"/>
              </w:rPr>
              <w:t xml:space="preserve"> </w:t>
            </w:r>
            <w:r>
              <w:rPr>
                <w:rFonts w:hint="eastAsia" w:ascii="黑体" w:eastAsia="黑体"/>
                <w:b/>
                <w:spacing w:val="24"/>
                <w:sz w:val="26"/>
                <w:szCs w:val="26"/>
              </w:rPr>
              <w:t>向：</w:t>
            </w:r>
          </w:p>
        </w:tc>
        <w:tc>
          <w:tcPr>
            <w:tcW w:w="2808" w:type="dxa"/>
            <w:gridSpan w:val="2"/>
            <w:tcBorders>
              <w:top w:val="single" w:color="auto" w:sz="4" w:space="0"/>
              <w:bottom w:val="single" w:color="auto" w:sz="4" w:space="0"/>
            </w:tcBorders>
            <w:vAlign w:val="bottom"/>
          </w:tcPr>
          <w:p w14:paraId="7D447674">
            <w:pPr>
              <w:ind w:left="-4" w:leftChars="-13" w:right="-107" w:rightChars="-51" w:hanging="23" w:hangingChars="9"/>
              <w:rPr>
                <w:rFonts w:ascii="宋体"/>
                <w:b/>
                <w:sz w:val="26"/>
                <w:szCs w:val="26"/>
              </w:rPr>
            </w:pPr>
            <w:r>
              <w:rPr>
                <w:rFonts w:hint="eastAsia" w:ascii="宋体" w:hAnsi="宋体"/>
                <w:b/>
                <w:sz w:val="26"/>
                <w:szCs w:val="26"/>
              </w:rPr>
              <w:t>英语</w:t>
            </w:r>
            <w:r>
              <w:rPr>
                <w:rFonts w:hint="eastAsia" w:ascii="宋体" w:hAnsi="宋体"/>
                <w:b/>
                <w:sz w:val="26"/>
                <w:szCs w:val="26"/>
                <w:lang w:val="en-US" w:eastAsia="zh-CN"/>
              </w:rPr>
              <w:t>口</w:t>
            </w:r>
            <w:r>
              <w:rPr>
                <w:rFonts w:hint="eastAsia" w:ascii="宋体" w:hAnsi="宋体"/>
                <w:b/>
                <w:sz w:val="26"/>
                <w:szCs w:val="26"/>
              </w:rPr>
              <w:t>译</w:t>
            </w:r>
          </w:p>
        </w:tc>
        <w:tc>
          <w:tcPr>
            <w:tcW w:w="512" w:type="dxa"/>
            <w:gridSpan w:val="2"/>
            <w:tcBorders>
              <w:left w:val="nil"/>
            </w:tcBorders>
            <w:vAlign w:val="bottom"/>
          </w:tcPr>
          <w:p w14:paraId="12F19813">
            <w:pPr>
              <w:ind w:right="-107" w:rightChars="-51"/>
              <w:rPr>
                <w:rFonts w:ascii="宋体"/>
                <w:b/>
                <w:sz w:val="26"/>
                <w:szCs w:val="26"/>
              </w:rPr>
            </w:pPr>
          </w:p>
        </w:tc>
      </w:tr>
      <w:tr w14:paraId="48EBE51E">
        <w:tblPrEx>
          <w:tblCellMar>
            <w:top w:w="0" w:type="dxa"/>
            <w:left w:w="108" w:type="dxa"/>
            <w:bottom w:w="0" w:type="dxa"/>
            <w:right w:w="108" w:type="dxa"/>
          </w:tblCellMar>
        </w:tblPrEx>
        <w:trPr>
          <w:gridAfter w:val="2"/>
          <w:wAfter w:w="598" w:type="dxa"/>
          <w:trHeight w:val="788" w:hRule="atLeast"/>
          <w:jc w:val="center"/>
        </w:trPr>
        <w:tc>
          <w:tcPr>
            <w:tcW w:w="1481" w:type="dxa"/>
            <w:vAlign w:val="bottom"/>
          </w:tcPr>
          <w:p w14:paraId="3144DB22">
            <w:pPr>
              <w:tabs>
                <w:tab w:val="left" w:pos="1762"/>
              </w:tabs>
              <w:ind w:left="-5" w:leftChars="-57" w:right="-107" w:rightChars="-51" w:hanging="115" w:hangingChars="44"/>
              <w:jc w:val="right"/>
              <w:rPr>
                <w:rFonts w:ascii="黑体" w:eastAsia="黑体"/>
                <w:b/>
                <w:sz w:val="26"/>
                <w:szCs w:val="26"/>
              </w:rPr>
            </w:pPr>
          </w:p>
        </w:tc>
        <w:tc>
          <w:tcPr>
            <w:tcW w:w="3601" w:type="dxa"/>
            <w:gridSpan w:val="2"/>
            <w:tcBorders>
              <w:left w:val="nil"/>
            </w:tcBorders>
            <w:vAlign w:val="bottom"/>
          </w:tcPr>
          <w:p w14:paraId="4C22855A">
            <w:pPr>
              <w:tabs>
                <w:tab w:val="left" w:pos="1760"/>
              </w:tabs>
              <w:ind w:left="-8" w:leftChars="-51" w:right="-107" w:rightChars="-51" w:hanging="99" w:hangingChars="33"/>
              <w:jc w:val="right"/>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808" w:type="dxa"/>
            <w:gridSpan w:val="2"/>
            <w:tcBorders>
              <w:top w:val="single" w:color="auto" w:sz="4" w:space="0"/>
              <w:bottom w:val="single" w:color="auto" w:sz="4" w:space="0"/>
            </w:tcBorders>
            <w:vAlign w:val="bottom"/>
          </w:tcPr>
          <w:p w14:paraId="30FE1493">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512" w:type="dxa"/>
            <w:gridSpan w:val="2"/>
            <w:tcBorders>
              <w:left w:val="nil"/>
            </w:tcBorders>
            <w:vAlign w:val="bottom"/>
          </w:tcPr>
          <w:p w14:paraId="63799D54">
            <w:pPr>
              <w:rPr>
                <w:rFonts w:ascii="宋体"/>
                <w:b/>
                <w:sz w:val="26"/>
                <w:szCs w:val="26"/>
              </w:rPr>
            </w:pPr>
          </w:p>
        </w:tc>
      </w:tr>
      <w:tr w14:paraId="1FF00FAD">
        <w:tblPrEx>
          <w:tblCellMar>
            <w:top w:w="0" w:type="dxa"/>
            <w:left w:w="108" w:type="dxa"/>
            <w:bottom w:w="0" w:type="dxa"/>
            <w:right w:w="108" w:type="dxa"/>
          </w:tblCellMar>
        </w:tblPrEx>
        <w:trPr>
          <w:gridAfter w:val="2"/>
          <w:wAfter w:w="598" w:type="dxa"/>
          <w:trHeight w:val="788" w:hRule="atLeast"/>
          <w:jc w:val="center"/>
        </w:trPr>
        <w:tc>
          <w:tcPr>
            <w:tcW w:w="1481" w:type="dxa"/>
            <w:vAlign w:val="bottom"/>
          </w:tcPr>
          <w:p w14:paraId="7E913099">
            <w:pPr>
              <w:ind w:right="-111" w:rightChars="-53"/>
              <w:jc w:val="right"/>
              <w:rPr>
                <w:rFonts w:ascii="黑体" w:eastAsia="黑体"/>
                <w:b/>
                <w:sz w:val="26"/>
                <w:szCs w:val="26"/>
              </w:rPr>
            </w:pPr>
          </w:p>
        </w:tc>
        <w:tc>
          <w:tcPr>
            <w:tcW w:w="3601" w:type="dxa"/>
            <w:gridSpan w:val="2"/>
            <w:tcBorders>
              <w:left w:val="nil"/>
            </w:tcBorders>
            <w:vAlign w:val="bottom"/>
          </w:tcPr>
          <w:p w14:paraId="58F94F06">
            <w:pPr>
              <w:tabs>
                <w:tab w:val="left" w:pos="1760"/>
              </w:tabs>
              <w:ind w:left="-10" w:leftChars="-51" w:right="-107" w:rightChars="-51" w:hanging="97" w:hangingChars="33"/>
              <w:jc w:val="right"/>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808" w:type="dxa"/>
            <w:gridSpan w:val="2"/>
            <w:tcBorders>
              <w:top w:val="single" w:color="auto" w:sz="4" w:space="0"/>
              <w:bottom w:val="single" w:color="auto" w:sz="4" w:space="0"/>
            </w:tcBorders>
            <w:vAlign w:val="bottom"/>
          </w:tcPr>
          <w:p w14:paraId="31CBA52F">
            <w:pPr>
              <w:ind w:left="-4" w:leftChars="-13" w:hanging="23" w:hangingChars="9"/>
              <w:rPr>
                <w:rFonts w:ascii="宋体"/>
                <w:b/>
                <w:sz w:val="26"/>
                <w:szCs w:val="26"/>
              </w:rPr>
            </w:pPr>
            <w:r>
              <w:rPr>
                <w:rFonts w:ascii="宋体" w:hAnsi="宋体"/>
                <w:b/>
                <w:sz w:val="26"/>
                <w:szCs w:val="26"/>
              </w:rPr>
              <w:t>20</w:t>
            </w:r>
            <w:r>
              <w:rPr>
                <w:rFonts w:hint="eastAsia" w:ascii="宋体" w:hAnsi="宋体"/>
                <w:b/>
                <w:sz w:val="26"/>
                <w:szCs w:val="26"/>
              </w:rPr>
              <w:t>　　年　月</w:t>
            </w:r>
          </w:p>
        </w:tc>
        <w:tc>
          <w:tcPr>
            <w:tcW w:w="512" w:type="dxa"/>
            <w:gridSpan w:val="2"/>
            <w:tcBorders>
              <w:left w:val="nil"/>
            </w:tcBorders>
            <w:vAlign w:val="bottom"/>
          </w:tcPr>
          <w:p w14:paraId="7D0E2486">
            <w:pPr>
              <w:rPr>
                <w:rFonts w:ascii="宋体"/>
                <w:b/>
                <w:sz w:val="26"/>
                <w:szCs w:val="26"/>
              </w:rPr>
            </w:pPr>
          </w:p>
        </w:tc>
      </w:tr>
      <w:tr w14:paraId="43CCCB30">
        <w:tblPrEx>
          <w:tblCellMar>
            <w:top w:w="0" w:type="dxa"/>
            <w:left w:w="108" w:type="dxa"/>
            <w:bottom w:w="0" w:type="dxa"/>
            <w:right w:w="108" w:type="dxa"/>
          </w:tblCellMar>
        </w:tblPrEx>
        <w:trPr>
          <w:gridAfter w:val="2"/>
          <w:wAfter w:w="598" w:type="dxa"/>
          <w:trHeight w:val="788" w:hRule="atLeast"/>
          <w:jc w:val="center"/>
        </w:trPr>
        <w:tc>
          <w:tcPr>
            <w:tcW w:w="1481" w:type="dxa"/>
            <w:vAlign w:val="bottom"/>
          </w:tcPr>
          <w:p w14:paraId="560266BB">
            <w:pPr>
              <w:ind w:left="-8" w:leftChars="-51" w:right="-107" w:rightChars="-51" w:hanging="99" w:hangingChars="38"/>
              <w:jc w:val="right"/>
              <w:rPr>
                <w:rFonts w:ascii="黑体" w:hAnsi="宋体" w:eastAsia="黑体"/>
                <w:b/>
                <w:sz w:val="26"/>
                <w:szCs w:val="26"/>
              </w:rPr>
            </w:pPr>
          </w:p>
        </w:tc>
        <w:tc>
          <w:tcPr>
            <w:tcW w:w="3601" w:type="dxa"/>
            <w:gridSpan w:val="2"/>
            <w:tcBorders>
              <w:left w:val="nil"/>
            </w:tcBorders>
            <w:vAlign w:val="bottom"/>
          </w:tcPr>
          <w:p w14:paraId="62A9F3C3">
            <w:pPr>
              <w:wordWrap w:val="0"/>
              <w:snapToGrid w:val="0"/>
              <w:spacing w:before="156" w:beforeLines="50" w:after="109" w:afterLines="35"/>
              <w:jc w:val="right"/>
              <w:rPr>
                <w:rFonts w:ascii="黑体" w:eastAsia="黑体"/>
                <w:b/>
                <w:spacing w:val="24"/>
                <w:sz w:val="26"/>
                <w:szCs w:val="26"/>
              </w:rPr>
            </w:pPr>
            <w:r>
              <w:rPr>
                <w:rFonts w:hint="eastAsia" w:ascii="黑体" w:eastAsia="黑体"/>
                <w:b/>
                <w:spacing w:val="24"/>
                <w:sz w:val="26"/>
                <w:szCs w:val="26"/>
              </w:rPr>
              <w:t xml:space="preserve">        论</w:t>
            </w:r>
            <w:r>
              <w:rPr>
                <w:rFonts w:ascii="黑体" w:eastAsia="黑体"/>
                <w:b/>
                <w:spacing w:val="24"/>
                <w:sz w:val="26"/>
                <w:szCs w:val="26"/>
              </w:rPr>
              <w:t xml:space="preserve"> </w:t>
            </w:r>
            <w:r>
              <w:rPr>
                <w:rFonts w:hint="eastAsia" w:ascii="黑体" w:eastAsia="黑体"/>
                <w:b/>
                <w:spacing w:val="24"/>
                <w:sz w:val="26"/>
                <w:szCs w:val="26"/>
              </w:rPr>
              <w:t>文</w:t>
            </w:r>
            <w:r>
              <w:rPr>
                <w:rFonts w:ascii="黑体" w:eastAsia="黑体"/>
                <w:b/>
                <w:spacing w:val="24"/>
                <w:sz w:val="26"/>
                <w:szCs w:val="26"/>
              </w:rPr>
              <w:t xml:space="preserve"> </w:t>
            </w:r>
            <w:r>
              <w:rPr>
                <w:rFonts w:hint="eastAsia" w:ascii="黑体" w:eastAsia="黑体"/>
                <w:b/>
                <w:spacing w:val="24"/>
                <w:sz w:val="26"/>
                <w:szCs w:val="26"/>
              </w:rPr>
              <w:t>编</w:t>
            </w:r>
            <w:r>
              <w:rPr>
                <w:rFonts w:ascii="黑体" w:eastAsia="黑体"/>
                <w:b/>
                <w:spacing w:val="24"/>
                <w:sz w:val="26"/>
                <w:szCs w:val="26"/>
              </w:rPr>
              <w:t xml:space="preserve"> </w:t>
            </w:r>
            <w:r>
              <w:rPr>
                <w:rFonts w:hint="eastAsia" w:ascii="黑体" w:eastAsia="黑体"/>
                <w:b/>
                <w:spacing w:val="24"/>
                <w:sz w:val="26"/>
                <w:szCs w:val="26"/>
              </w:rPr>
              <w:t>号：</w:t>
            </w:r>
          </w:p>
        </w:tc>
        <w:tc>
          <w:tcPr>
            <w:tcW w:w="2808" w:type="dxa"/>
            <w:gridSpan w:val="2"/>
            <w:tcBorders>
              <w:top w:val="single" w:color="auto" w:sz="4" w:space="0"/>
              <w:bottom w:val="single" w:color="auto" w:sz="4" w:space="0"/>
            </w:tcBorders>
            <w:vAlign w:val="bottom"/>
          </w:tcPr>
          <w:p w14:paraId="6064D6DF">
            <w:pPr>
              <w:ind w:left="-4" w:leftChars="-13" w:hanging="23" w:hangingChars="9"/>
              <w:rPr>
                <w:rFonts w:ascii="宋体" w:hAnsi="宋体"/>
                <w:b/>
                <w:sz w:val="26"/>
                <w:szCs w:val="26"/>
              </w:rPr>
            </w:pPr>
            <w:r>
              <w:rPr>
                <w:rFonts w:ascii="宋体" w:hAnsi="宋体"/>
                <w:b/>
                <w:sz w:val="26"/>
                <w:szCs w:val="26"/>
              </w:rPr>
              <w:t>2011001</w:t>
            </w:r>
          </w:p>
        </w:tc>
        <w:tc>
          <w:tcPr>
            <w:tcW w:w="512" w:type="dxa"/>
            <w:gridSpan w:val="2"/>
            <w:tcBorders>
              <w:left w:val="nil"/>
            </w:tcBorders>
            <w:vAlign w:val="bottom"/>
          </w:tcPr>
          <w:p w14:paraId="6F536227">
            <w:pPr>
              <w:ind w:left="-8" w:leftChars="-51" w:hanging="99" w:hangingChars="38"/>
              <w:rPr>
                <w:rFonts w:ascii="宋体"/>
                <w:b/>
                <w:sz w:val="26"/>
                <w:szCs w:val="26"/>
              </w:rPr>
            </w:pPr>
          </w:p>
        </w:tc>
      </w:tr>
    </w:tbl>
    <w:p w14:paraId="229DF593">
      <w:pPr>
        <w:jc w:val="left"/>
      </w:pPr>
      <w:r>
        <w:t xml:space="preserve"> </w:t>
      </w:r>
    </w:p>
    <w:p w14:paraId="3C126BFF">
      <w:pPr>
        <w:pStyle w:val="3"/>
        <w:ind w:firstLine="0" w:firstLineChars="0"/>
        <w:rPr>
          <w:rFonts w:hint="eastAsia" w:ascii="黑体" w:eastAsia="黑体"/>
          <w:b/>
          <w:sz w:val="25"/>
        </w:rPr>
      </w:pPr>
      <w:r>
        <w:br w:type="page"/>
      </w:r>
      <w:r>
        <w:rPr>
          <w:rFonts w:hint="eastAsia"/>
          <w:b/>
          <w:bCs/>
          <w:sz w:val="24"/>
        </w:rPr>
        <w:t>附件2：</w:t>
      </w:r>
      <w:r>
        <w:rPr>
          <w:rFonts w:hint="eastAsia" w:ascii="黑体" w:eastAsia="黑体"/>
          <w:b/>
          <w:sz w:val="25"/>
        </w:rPr>
        <w:t>调研报告题名页格式</w:t>
      </w:r>
    </w:p>
    <w:p w14:paraId="77663B53">
      <w:pPr>
        <w:widowControl/>
        <w:jc w:val="left"/>
      </w:pPr>
    </w:p>
    <w:p w14:paraId="3F58158A">
      <w:pPr>
        <w:spacing w:line="480" w:lineRule="auto"/>
        <w:contextualSpacing/>
        <w:jc w:val="center"/>
      </w:pPr>
      <w:r>
        <w:rPr>
          <w:sz w:val="24"/>
        </w:rPr>
        <w:t xml:space="preserve">Title </w:t>
      </w:r>
      <w:r>
        <w:rPr>
          <w:rFonts w:hint="eastAsia"/>
          <w:sz w:val="24"/>
        </w:rPr>
        <w:t>（</w:t>
      </w:r>
      <w:r>
        <w:rPr>
          <w:sz w:val="24"/>
        </w:rPr>
        <w:t xml:space="preserve">Is Centered And Written In All Caps: Titles That Extend Beyond One Line Are Double Spaced </w:t>
      </w:r>
      <w:r>
        <w:rPr>
          <w:rFonts w:hint="eastAsia"/>
          <w:sz w:val="24"/>
        </w:rPr>
        <w:t>）</w:t>
      </w:r>
    </w:p>
    <w:p w14:paraId="635D3E85">
      <w:pPr>
        <w:contextualSpacing/>
        <w:jc w:val="center"/>
        <w:rPr>
          <w:sz w:val="24"/>
        </w:rPr>
      </w:pPr>
    </w:p>
    <w:p w14:paraId="6ACAE374">
      <w:pPr>
        <w:contextualSpacing/>
        <w:jc w:val="center"/>
        <w:rPr>
          <w:sz w:val="24"/>
        </w:rPr>
      </w:pPr>
    </w:p>
    <w:p w14:paraId="7439D37B">
      <w:pPr>
        <w:contextualSpacing/>
        <w:jc w:val="center"/>
        <w:rPr>
          <w:sz w:val="24"/>
        </w:rPr>
      </w:pPr>
    </w:p>
    <w:p w14:paraId="2BFDAC19">
      <w:pPr>
        <w:contextualSpacing/>
        <w:jc w:val="center"/>
        <w:rPr>
          <w:sz w:val="24"/>
        </w:rPr>
      </w:pPr>
      <w:r>
        <w:rPr>
          <w:sz w:val="24"/>
        </w:rPr>
        <w:t>By</w:t>
      </w:r>
    </w:p>
    <w:p w14:paraId="6F723470">
      <w:pPr>
        <w:contextualSpacing/>
        <w:jc w:val="center"/>
        <w:rPr>
          <w:sz w:val="24"/>
        </w:rPr>
      </w:pPr>
    </w:p>
    <w:p w14:paraId="2D3D9531">
      <w:pPr>
        <w:contextualSpacing/>
        <w:jc w:val="center"/>
        <w:rPr>
          <w:sz w:val="24"/>
        </w:rPr>
      </w:pPr>
      <w:r>
        <w:rPr>
          <w:sz w:val="24"/>
        </w:rPr>
        <w:t>[Your full name ]</w:t>
      </w:r>
    </w:p>
    <w:p w14:paraId="4D77F06C">
      <w:pPr>
        <w:contextualSpacing/>
        <w:jc w:val="center"/>
        <w:rPr>
          <w:sz w:val="24"/>
        </w:rPr>
      </w:pPr>
    </w:p>
    <w:p w14:paraId="72F66FCF">
      <w:pPr>
        <w:contextualSpacing/>
        <w:jc w:val="center"/>
        <w:rPr>
          <w:sz w:val="24"/>
        </w:rPr>
      </w:pPr>
    </w:p>
    <w:p w14:paraId="36101EDB">
      <w:pPr>
        <w:contextualSpacing/>
        <w:jc w:val="center"/>
        <w:rPr>
          <w:sz w:val="24"/>
        </w:rPr>
      </w:pPr>
    </w:p>
    <w:p w14:paraId="0A4CD3CE">
      <w:pPr>
        <w:contextualSpacing/>
        <w:jc w:val="center"/>
        <w:rPr>
          <w:sz w:val="24"/>
        </w:rPr>
      </w:pPr>
      <w:r>
        <w:rPr>
          <w:sz w:val="24"/>
        </w:rPr>
        <w:t>A  Thesis</w:t>
      </w:r>
      <w:r>
        <w:rPr>
          <w:rFonts w:hint="eastAsia"/>
          <w:sz w:val="24"/>
        </w:rPr>
        <w:t xml:space="preserve"> </w:t>
      </w:r>
      <w:r>
        <w:rPr>
          <w:sz w:val="24"/>
        </w:rPr>
        <w:t xml:space="preserve">Submitted to the Graduate </w:t>
      </w:r>
      <w:r>
        <w:rPr>
          <w:rFonts w:hint="eastAsia"/>
          <w:sz w:val="24"/>
        </w:rPr>
        <w:t>School</w:t>
      </w:r>
    </w:p>
    <w:p w14:paraId="1AC149F1">
      <w:pPr>
        <w:contextualSpacing/>
        <w:jc w:val="center"/>
        <w:rPr>
          <w:sz w:val="24"/>
        </w:rPr>
      </w:pPr>
      <w:r>
        <w:rPr>
          <w:sz w:val="24"/>
        </w:rPr>
        <w:t xml:space="preserve">of </w:t>
      </w:r>
      <w:r>
        <w:rPr>
          <w:rFonts w:hint="eastAsia"/>
          <w:sz w:val="24"/>
        </w:rPr>
        <w:t>Sichuan International Studies University</w:t>
      </w:r>
    </w:p>
    <w:p w14:paraId="7B0BB7D5">
      <w:pPr>
        <w:contextualSpacing/>
        <w:jc w:val="center"/>
        <w:rPr>
          <w:sz w:val="24"/>
        </w:rPr>
      </w:pPr>
    </w:p>
    <w:p w14:paraId="13288040">
      <w:pPr>
        <w:contextualSpacing/>
        <w:jc w:val="center"/>
        <w:rPr>
          <w:sz w:val="24"/>
        </w:rPr>
      </w:pPr>
    </w:p>
    <w:p w14:paraId="1F30AE7B">
      <w:pPr>
        <w:contextualSpacing/>
        <w:jc w:val="center"/>
        <w:rPr>
          <w:sz w:val="24"/>
        </w:rPr>
      </w:pPr>
    </w:p>
    <w:p w14:paraId="2C3F32D3">
      <w:pPr>
        <w:contextualSpacing/>
        <w:jc w:val="center"/>
        <w:rPr>
          <w:sz w:val="24"/>
        </w:rPr>
      </w:pPr>
    </w:p>
    <w:p w14:paraId="1FA3B7C5">
      <w:pPr>
        <w:contextualSpacing/>
        <w:jc w:val="center"/>
        <w:rPr>
          <w:sz w:val="24"/>
        </w:rPr>
      </w:pPr>
      <w:r>
        <w:rPr>
          <w:sz w:val="24"/>
        </w:rPr>
        <w:t>In Partial Fulfillment of the Requirements</w:t>
      </w:r>
    </w:p>
    <w:p w14:paraId="769113F2">
      <w:pPr>
        <w:contextualSpacing/>
        <w:jc w:val="center"/>
        <w:rPr>
          <w:sz w:val="24"/>
        </w:rPr>
      </w:pPr>
      <w:r>
        <w:rPr>
          <w:sz w:val="24"/>
        </w:rPr>
        <w:t>for the Degree of</w:t>
      </w:r>
    </w:p>
    <w:p w14:paraId="0CECFA73">
      <w:pPr>
        <w:contextualSpacing/>
        <w:jc w:val="center"/>
        <w:rPr>
          <w:sz w:val="24"/>
        </w:rPr>
      </w:pPr>
      <w:r>
        <w:rPr>
          <w:rFonts w:hint="eastAsia"/>
          <w:sz w:val="24"/>
        </w:rPr>
        <w:t>Master of Translation and Interpreting</w:t>
      </w:r>
    </w:p>
    <w:p w14:paraId="1547DD80">
      <w:pPr>
        <w:contextualSpacing/>
        <w:jc w:val="center"/>
        <w:rPr>
          <w:sz w:val="24"/>
        </w:rPr>
      </w:pPr>
    </w:p>
    <w:p w14:paraId="32B6E004">
      <w:pPr>
        <w:contextualSpacing/>
        <w:jc w:val="center"/>
        <w:rPr>
          <w:sz w:val="24"/>
        </w:rPr>
      </w:pPr>
    </w:p>
    <w:p w14:paraId="303D8A30">
      <w:pPr>
        <w:contextualSpacing/>
        <w:jc w:val="center"/>
        <w:rPr>
          <w:sz w:val="24"/>
        </w:rPr>
      </w:pPr>
    </w:p>
    <w:p w14:paraId="53AD772F">
      <w:pPr>
        <w:contextualSpacing/>
        <w:jc w:val="center"/>
        <w:rPr>
          <w:sz w:val="24"/>
        </w:rPr>
      </w:pPr>
    </w:p>
    <w:p w14:paraId="1958D44B">
      <w:pPr>
        <w:contextualSpacing/>
        <w:jc w:val="center"/>
        <w:rPr>
          <w:sz w:val="24"/>
        </w:rPr>
      </w:pPr>
    </w:p>
    <w:p w14:paraId="4C3E7B34">
      <w:pPr>
        <w:contextualSpacing/>
        <w:jc w:val="center"/>
        <w:rPr>
          <w:sz w:val="24"/>
        </w:rPr>
      </w:pPr>
      <w:r>
        <w:rPr>
          <w:rFonts w:hint="eastAsia"/>
          <w:sz w:val="24"/>
        </w:rPr>
        <w:t>Under the Supervision of Professor X</w:t>
      </w:r>
    </w:p>
    <w:p w14:paraId="6D28C802">
      <w:pPr>
        <w:contextualSpacing/>
        <w:rPr>
          <w:sz w:val="24"/>
        </w:rPr>
      </w:pPr>
      <w:r>
        <w:rPr>
          <w:rFonts w:hint="eastAsia"/>
          <w:sz w:val="24"/>
        </w:rPr>
        <w:t xml:space="preserve">           </w:t>
      </w:r>
      <w:r>
        <w:rPr>
          <w:sz w:val="28"/>
          <w:szCs w:val="28"/>
        </w:rPr>
        <w:t xml:space="preserve">      </w:t>
      </w:r>
      <w:r>
        <w:rPr>
          <w:sz w:val="24"/>
        </w:rPr>
        <w:t xml:space="preserve">Month, Year Of the Completion of </w:t>
      </w:r>
      <w:r>
        <w:rPr>
          <w:rFonts w:hint="eastAsia"/>
          <w:sz w:val="24"/>
        </w:rPr>
        <w:t>T</w:t>
      </w:r>
      <w:r>
        <w:rPr>
          <w:sz w:val="24"/>
        </w:rPr>
        <w:t xml:space="preserve">his </w:t>
      </w:r>
      <w:r>
        <w:rPr>
          <w:rFonts w:hint="eastAsia"/>
          <w:sz w:val="24"/>
        </w:rPr>
        <w:t>T</w:t>
      </w:r>
      <w:r>
        <w:rPr>
          <w:sz w:val="24"/>
        </w:rPr>
        <w:t>hesis</w:t>
      </w:r>
    </w:p>
    <w:p w14:paraId="50A68CDE">
      <w:pPr>
        <w:contextualSpacing/>
      </w:pPr>
    </w:p>
    <w:p w14:paraId="18DB23B1">
      <w:pPr>
        <w:pStyle w:val="3"/>
        <w:widowControl/>
        <w:ind w:firstLine="0" w:firstLineChars="0"/>
        <w:jc w:val="left"/>
        <w:rPr>
          <w:rFonts w:hint="eastAsia" w:ascii="黑体" w:hAnsi="黑体" w:eastAsia="黑体"/>
          <w:b/>
          <w:sz w:val="24"/>
        </w:rPr>
      </w:pPr>
      <w:r>
        <w:rPr>
          <w:rFonts w:ascii="黑体" w:hAnsi="黑体" w:eastAsia="黑体"/>
          <w:b/>
          <w:sz w:val="24"/>
        </w:rPr>
        <w:br w:type="page"/>
      </w:r>
      <w:r>
        <w:rPr>
          <w:rFonts w:hint="eastAsia" w:ascii="黑体" w:hAnsi="黑体" w:eastAsia="黑体"/>
          <w:b/>
          <w:sz w:val="24"/>
        </w:rPr>
        <w:t>附件3：调研报告独创性声明及授权书样式</w:t>
      </w:r>
    </w:p>
    <w:p w14:paraId="4393806D">
      <w:pPr>
        <w:jc w:val="center"/>
        <w:rPr>
          <w:b/>
          <w:sz w:val="36"/>
        </w:rPr>
      </w:pPr>
      <w:r>
        <w:rPr>
          <w:b/>
          <w:sz w:val="36"/>
        </w:rPr>
        <w:t>学位论文</w:t>
      </w:r>
      <w:r>
        <w:rPr>
          <w:rFonts w:hint="eastAsia"/>
          <w:b/>
          <w:sz w:val="36"/>
        </w:rPr>
        <w:t>（实验成果）</w:t>
      </w:r>
      <w:r>
        <w:rPr>
          <w:b/>
          <w:sz w:val="36"/>
        </w:rPr>
        <w:t>独创性声明</w:t>
      </w:r>
    </w:p>
    <w:p w14:paraId="45C54625">
      <w:pPr>
        <w:jc w:val="center"/>
        <w:rPr>
          <w:sz w:val="36"/>
        </w:rPr>
      </w:pPr>
    </w:p>
    <w:p w14:paraId="004A1C89">
      <w:pPr>
        <w:spacing w:line="400" w:lineRule="exact"/>
        <w:ind w:firstLine="540"/>
        <w:rPr>
          <w:sz w:val="24"/>
        </w:rPr>
      </w:pPr>
      <w:r>
        <w:rPr>
          <w:sz w:val="24"/>
        </w:rPr>
        <w:t>本人声明所呈交的学位论文</w:t>
      </w:r>
      <w:r>
        <w:rPr>
          <w:rFonts w:hint="eastAsia"/>
          <w:sz w:val="24"/>
        </w:rPr>
        <w:t>（实验成果）</w:t>
      </w:r>
      <w:r>
        <w:rPr>
          <w:sz w:val="24"/>
        </w:rPr>
        <w:t>是本人在导师指导下进行的研究工作及取得的研究成果</w:t>
      </w:r>
      <w:r>
        <w:rPr>
          <w:rFonts w:hint="eastAsia"/>
          <w:sz w:val="24"/>
        </w:rPr>
        <w:t>。论文（实验成果）核心思想和主要内容未使用人工智能工具代写和生成。其他有使用人工智能工具辅助的情形已添加注释说明。</w:t>
      </w:r>
      <w:r>
        <w:rPr>
          <w:sz w:val="24"/>
        </w:rPr>
        <w:t>除了文中特别加以标注和致谢的地方外，论文</w:t>
      </w:r>
      <w:r>
        <w:rPr>
          <w:rFonts w:hint="eastAsia"/>
          <w:sz w:val="24"/>
        </w:rPr>
        <w:t>（实验成果）</w:t>
      </w:r>
      <w:r>
        <w:rPr>
          <w:sz w:val="24"/>
        </w:rPr>
        <w:t>中不包含其他人已经发表或撰写过的研究成果，也不包含为获得</w:t>
      </w:r>
      <w:r>
        <w:rPr>
          <w:sz w:val="28"/>
          <w:u w:val="single"/>
        </w:rPr>
        <w:t xml:space="preserve"> </w:t>
      </w:r>
      <w:r>
        <w:rPr>
          <w:rFonts w:eastAsia="楷体_GB2312"/>
          <w:b/>
          <w:sz w:val="28"/>
          <w:u w:val="single"/>
        </w:rPr>
        <w:t>四川外国语大学</w:t>
      </w:r>
      <w:r>
        <w:rPr>
          <w:sz w:val="28"/>
          <w:u w:val="single"/>
        </w:rPr>
        <w:t xml:space="preserve"> </w:t>
      </w:r>
      <w:r>
        <w:rPr>
          <w:sz w:val="24"/>
        </w:rPr>
        <w:t>或其他教育机构的学位或证书而使用过的材料。与我一同工作的同志对本研究所做的任何贡献均已在论文中作了明确的说明并表示谢意。</w:t>
      </w:r>
    </w:p>
    <w:p w14:paraId="136A7D7E">
      <w:pPr>
        <w:spacing w:line="400" w:lineRule="exact"/>
        <w:rPr>
          <w:sz w:val="24"/>
        </w:rPr>
      </w:pPr>
    </w:p>
    <w:p w14:paraId="6A121C70">
      <w:pPr>
        <w:spacing w:line="400" w:lineRule="exact"/>
        <w:ind w:firstLine="480" w:firstLineChars="200"/>
        <w:jc w:val="left"/>
        <w:rPr>
          <w:sz w:val="24"/>
        </w:rPr>
      </w:pPr>
      <w:r>
        <w:rPr>
          <w:sz w:val="24"/>
        </w:rPr>
        <w:t xml:space="preserve">作者签名：       </w:t>
      </w:r>
      <w:r>
        <w:rPr>
          <w:rFonts w:hint="eastAsia"/>
          <w:sz w:val="24"/>
        </w:rPr>
        <w:t xml:space="preserve">          </w:t>
      </w:r>
      <w:r>
        <w:rPr>
          <w:sz w:val="24"/>
        </w:rPr>
        <w:t xml:space="preserve">     日期：        年    月    日</w:t>
      </w:r>
    </w:p>
    <w:p w14:paraId="7A83FDE9">
      <w:pPr>
        <w:spacing w:line="400" w:lineRule="exact"/>
        <w:rPr>
          <w:sz w:val="24"/>
        </w:rPr>
      </w:pPr>
    </w:p>
    <w:p w14:paraId="38E92BD6">
      <w:pPr>
        <w:rPr>
          <w:sz w:val="24"/>
        </w:rPr>
      </w:pPr>
    </w:p>
    <w:p w14:paraId="3997EB7B">
      <w:pPr>
        <w:jc w:val="center"/>
        <w:rPr>
          <w:b/>
          <w:sz w:val="36"/>
        </w:rPr>
      </w:pPr>
      <w:r>
        <w:rPr>
          <w:b/>
          <w:sz w:val="36"/>
        </w:rPr>
        <w:t>学位论文</w:t>
      </w:r>
      <w:r>
        <w:rPr>
          <w:rFonts w:hint="eastAsia"/>
          <w:b/>
          <w:sz w:val="36"/>
        </w:rPr>
        <w:t>（实验成果）</w:t>
      </w:r>
      <w:r>
        <w:rPr>
          <w:b/>
          <w:sz w:val="36"/>
        </w:rPr>
        <w:t>版权使用授权书</w:t>
      </w:r>
    </w:p>
    <w:p w14:paraId="713FA30F">
      <w:pPr>
        <w:rPr>
          <w:sz w:val="24"/>
        </w:rPr>
      </w:pPr>
    </w:p>
    <w:p w14:paraId="4894B9DB">
      <w:pPr>
        <w:rPr>
          <w:sz w:val="24"/>
        </w:rPr>
      </w:pPr>
    </w:p>
    <w:p w14:paraId="2E5E7B96">
      <w:pPr>
        <w:spacing w:line="400" w:lineRule="exact"/>
        <w:ind w:firstLine="540"/>
        <w:rPr>
          <w:sz w:val="24"/>
        </w:rPr>
      </w:pPr>
      <w:r>
        <w:rPr>
          <w:sz w:val="24"/>
        </w:rPr>
        <w:t>本学位论文</w:t>
      </w:r>
      <w:r>
        <w:rPr>
          <w:rFonts w:hint="eastAsia"/>
          <w:sz w:val="24"/>
        </w:rPr>
        <w:t>（实验成果）</w:t>
      </w:r>
      <w:r>
        <w:rPr>
          <w:sz w:val="24"/>
        </w:rPr>
        <w:t xml:space="preserve">作者完全了解 </w:t>
      </w:r>
      <w:r>
        <w:rPr>
          <w:sz w:val="24"/>
          <w:u w:val="single"/>
        </w:rPr>
        <w:t xml:space="preserve"> </w:t>
      </w:r>
      <w:r>
        <w:rPr>
          <w:rFonts w:eastAsia="楷体_GB2312"/>
          <w:b/>
          <w:sz w:val="28"/>
          <w:u w:val="single"/>
        </w:rPr>
        <w:t>四川外国语大学</w:t>
      </w:r>
      <w:r>
        <w:rPr>
          <w:sz w:val="24"/>
          <w:u w:val="single"/>
        </w:rPr>
        <w:t xml:space="preserve"> </w:t>
      </w:r>
      <w:r>
        <w:rPr>
          <w:sz w:val="24"/>
        </w:rPr>
        <w:t xml:space="preserve"> 有关保留、使用学位论文</w:t>
      </w:r>
      <w:r>
        <w:rPr>
          <w:rFonts w:hint="eastAsia"/>
          <w:sz w:val="24"/>
        </w:rPr>
        <w:t>（实验成果）</w:t>
      </w:r>
      <w:r>
        <w:rPr>
          <w:sz w:val="24"/>
        </w:rPr>
        <w:t>的规定</w:t>
      </w:r>
      <w:r>
        <w:rPr>
          <w:rFonts w:hint="eastAsia"/>
          <w:sz w:val="24"/>
        </w:rPr>
        <w:t>：</w:t>
      </w:r>
      <w:r>
        <w:rPr>
          <w:sz w:val="24"/>
        </w:rPr>
        <w:t>有权保留并向国家有关部门或机构送交论文</w:t>
      </w:r>
      <w:r>
        <w:rPr>
          <w:rFonts w:hint="eastAsia"/>
          <w:sz w:val="24"/>
        </w:rPr>
        <w:t>（实验成果）</w:t>
      </w:r>
      <w:r>
        <w:rPr>
          <w:sz w:val="24"/>
        </w:rPr>
        <w:t>的复印件和电子版，允许论文</w:t>
      </w:r>
      <w:r>
        <w:rPr>
          <w:rFonts w:hint="eastAsia"/>
          <w:sz w:val="24"/>
        </w:rPr>
        <w:t>（实验成果）</w:t>
      </w:r>
      <w:r>
        <w:rPr>
          <w:sz w:val="24"/>
        </w:rPr>
        <w:t>被查阅和借阅。本人授权</w:t>
      </w:r>
      <w:r>
        <w:rPr>
          <w:sz w:val="24"/>
          <w:u w:val="single"/>
        </w:rPr>
        <w:t xml:space="preserve"> </w:t>
      </w:r>
      <w:r>
        <w:rPr>
          <w:rFonts w:eastAsia="楷体_GB2312"/>
          <w:b/>
          <w:sz w:val="28"/>
          <w:u w:val="single"/>
        </w:rPr>
        <w:t>四川外国语大学</w:t>
      </w:r>
      <w:r>
        <w:rPr>
          <w:sz w:val="24"/>
          <w:u w:val="single"/>
        </w:rPr>
        <w:t xml:space="preserve"> </w:t>
      </w:r>
      <w:r>
        <w:rPr>
          <w:sz w:val="24"/>
        </w:rPr>
        <w:t>可以将学位论文</w:t>
      </w:r>
      <w:r>
        <w:rPr>
          <w:rFonts w:hint="eastAsia"/>
          <w:sz w:val="24"/>
        </w:rPr>
        <w:t>（实验成果）</w:t>
      </w:r>
      <w:r>
        <w:rPr>
          <w:sz w:val="24"/>
        </w:rPr>
        <w:t>的全部或部分内容编入有关数据库进行检索，可以采用影印、缩印或扫描等复制手段保存、汇编学位论文</w:t>
      </w:r>
      <w:r>
        <w:rPr>
          <w:rFonts w:hint="eastAsia"/>
          <w:sz w:val="24"/>
        </w:rPr>
        <w:t>（实验成果）</w:t>
      </w:r>
      <w:r>
        <w:rPr>
          <w:sz w:val="24"/>
        </w:rPr>
        <w:t>。</w:t>
      </w:r>
    </w:p>
    <w:p w14:paraId="7EBDF48D">
      <w:pPr>
        <w:spacing w:line="400" w:lineRule="exact"/>
        <w:ind w:left="480"/>
        <w:rPr>
          <w:sz w:val="24"/>
        </w:rPr>
      </w:pPr>
      <w:r>
        <w:rPr>
          <w:sz w:val="24"/>
        </w:rPr>
        <w:t>（保密的学位论文</w:t>
      </w:r>
      <w:r>
        <w:rPr>
          <w:rFonts w:hint="eastAsia"/>
          <w:sz w:val="24"/>
        </w:rPr>
        <w:t>&lt;实验成果&gt;</w:t>
      </w:r>
      <w:r>
        <w:rPr>
          <w:sz w:val="24"/>
        </w:rPr>
        <w:t>在解密后适用本授权书）</w:t>
      </w:r>
    </w:p>
    <w:p w14:paraId="4E120FA9">
      <w:pPr>
        <w:spacing w:line="400" w:lineRule="exact"/>
        <w:ind w:left="480"/>
        <w:rPr>
          <w:sz w:val="24"/>
        </w:rPr>
      </w:pPr>
    </w:p>
    <w:p w14:paraId="58A8884C">
      <w:pPr>
        <w:spacing w:line="400" w:lineRule="exact"/>
        <w:ind w:firstLine="480" w:firstLineChars="200"/>
        <w:rPr>
          <w:sz w:val="24"/>
        </w:rPr>
      </w:pPr>
      <w:r>
        <w:rPr>
          <w:sz w:val="24"/>
        </w:rPr>
        <w:t xml:space="preserve">作者签名：       </w:t>
      </w:r>
      <w:r>
        <w:rPr>
          <w:rFonts w:hint="eastAsia"/>
          <w:sz w:val="24"/>
        </w:rPr>
        <w:t xml:space="preserve">            </w:t>
      </w:r>
      <w:r>
        <w:rPr>
          <w:sz w:val="24"/>
        </w:rPr>
        <w:t xml:space="preserve">       导师签名：</w:t>
      </w:r>
    </w:p>
    <w:p w14:paraId="77A84C70">
      <w:pPr>
        <w:spacing w:line="400" w:lineRule="exact"/>
        <w:rPr>
          <w:sz w:val="24"/>
        </w:rPr>
      </w:pPr>
    </w:p>
    <w:p w14:paraId="5ADC62C8">
      <w:pPr>
        <w:spacing w:line="400" w:lineRule="exact"/>
        <w:rPr>
          <w:sz w:val="24"/>
        </w:rPr>
      </w:pPr>
      <w:r>
        <w:rPr>
          <w:sz w:val="24"/>
        </w:rPr>
        <w:t>签字日期：      年    月    日       签字日期：      年    月    日</w:t>
      </w:r>
    </w:p>
    <w:p w14:paraId="4C245679">
      <w:pPr>
        <w:spacing w:line="400" w:lineRule="exact"/>
        <w:rPr>
          <w:sz w:val="24"/>
        </w:rPr>
      </w:pPr>
    </w:p>
    <w:p w14:paraId="257FB4B7">
      <w:pPr>
        <w:spacing w:line="560" w:lineRule="exact"/>
        <w:rPr>
          <w:sz w:val="24"/>
        </w:rPr>
      </w:pPr>
      <w:r>
        <w:rPr>
          <w:sz w:val="24"/>
        </w:rPr>
        <w:t>学位论文</w:t>
      </w:r>
      <w:r>
        <w:rPr>
          <w:rFonts w:hint="eastAsia"/>
          <w:sz w:val="24"/>
        </w:rPr>
        <w:t>（实验成果）</w:t>
      </w:r>
      <w:r>
        <w:rPr>
          <w:sz w:val="24"/>
        </w:rPr>
        <w:t>作者毕业后去向：</w:t>
      </w:r>
    </w:p>
    <w:p w14:paraId="1D49E230">
      <w:pPr>
        <w:spacing w:line="560" w:lineRule="exact"/>
        <w:rPr>
          <w:sz w:val="24"/>
        </w:rPr>
      </w:pPr>
      <w:r>
        <w:rPr>
          <w:sz w:val="24"/>
        </w:rPr>
        <w:t>工作单位：                                       电话：</w:t>
      </w:r>
    </w:p>
    <w:p w14:paraId="42F83B26">
      <w:pPr>
        <w:spacing w:line="560" w:lineRule="exact"/>
        <w:rPr>
          <w:rFonts w:hint="eastAsia"/>
          <w:sz w:val="24"/>
          <w:lang w:val="en-US" w:eastAsia="zh-CN"/>
        </w:rPr>
      </w:pPr>
      <w:r>
        <w:rPr>
          <w:rFonts w:hint="eastAsia"/>
          <w:sz w:val="24"/>
          <w:lang w:val="en-US" w:eastAsia="zh-CN"/>
        </w:rPr>
        <w:t>通讯地址：                                       邮编：</w:t>
      </w:r>
    </w:p>
    <w:p w14:paraId="10B3F625">
      <w:pPr>
        <w:ind w:right="14"/>
        <w:rPr>
          <w:rFonts w:hint="eastAsia"/>
        </w:rPr>
      </w:pPr>
    </w:p>
    <w:p w14:paraId="162281D0">
      <w:pPr>
        <w:ind w:right="14"/>
        <w:rPr>
          <w:rFonts w:hint="eastAsia"/>
        </w:rPr>
      </w:pPr>
    </w:p>
    <w:p w14:paraId="5A4E5EC6">
      <w:pPr>
        <w:pStyle w:val="3"/>
        <w:ind w:right="14" w:firstLineChars="0"/>
        <w:rPr>
          <w:rFonts w:hint="eastAsia" w:eastAsia="黑体"/>
          <w:sz w:val="24"/>
          <w:lang w:val="en-US" w:eastAsia="zh-CN"/>
        </w:rPr>
      </w:pPr>
      <w:r>
        <w:rPr>
          <w:rFonts w:hint="eastAsia" w:ascii="黑体" w:hAnsi="黑体" w:eastAsia="黑体"/>
          <w:b/>
          <w:sz w:val="24"/>
          <w:szCs w:val="28"/>
          <w:lang w:val="en-US" w:eastAsia="zh-CN"/>
        </w:rPr>
        <w:t>附件4：调研报告致谢范本</w:t>
      </w:r>
    </w:p>
    <w:p w14:paraId="4D1912F3">
      <w:pPr>
        <w:pStyle w:val="4"/>
        <w:ind w:right="14" w:firstLine="0"/>
        <w:rPr>
          <w:rFonts w:hint="eastAsia" w:ascii="黑体" w:hAnsi="黑体" w:eastAsia="黑体"/>
          <w:b/>
          <w:szCs w:val="24"/>
        </w:rPr>
      </w:pPr>
    </w:p>
    <w:p w14:paraId="6F84EA05">
      <w:pPr>
        <w:pStyle w:val="4"/>
        <w:ind w:right="14" w:firstLine="0"/>
        <w:jc w:val="center"/>
        <w:rPr>
          <w:rFonts w:hint="eastAsia"/>
          <w:b/>
          <w:sz w:val="28"/>
          <w:szCs w:val="28"/>
        </w:rPr>
      </w:pPr>
      <w:r>
        <mc:AlternateContent>
          <mc:Choice Requires="wps">
            <w:drawing>
              <wp:anchor distT="0" distB="0" distL="114300" distR="114300" simplePos="0" relativeHeight="251749376" behindDoc="0" locked="1" layoutInCell="1" allowOverlap="1">
                <wp:simplePos x="0" y="0"/>
                <wp:positionH relativeFrom="column">
                  <wp:posOffset>4114800</wp:posOffset>
                </wp:positionH>
                <wp:positionV relativeFrom="paragraph">
                  <wp:posOffset>198120</wp:posOffset>
                </wp:positionV>
                <wp:extent cx="1257300" cy="297180"/>
                <wp:effectExtent l="709295" t="5715" r="14605" b="20955"/>
                <wp:wrapNone/>
                <wp:docPr id="148" name="AutoShape 32"/>
                <wp:cNvGraphicFramePr/>
                <a:graphic xmlns:a="http://schemas.openxmlformats.org/drawingml/2006/main">
                  <a:graphicData uri="http://schemas.microsoft.com/office/word/2010/wordprocessingShape">
                    <wps:wsp>
                      <wps:cNvSpPr/>
                      <wps:spPr bwMode="auto">
                        <a:xfrm>
                          <a:off x="0" y="0"/>
                          <a:ext cx="1257300" cy="297180"/>
                        </a:xfrm>
                        <a:prstGeom prst="wedgeRectCallout">
                          <a:avLst>
                            <a:gd name="adj1" fmla="val -103384"/>
                            <a:gd name="adj2" fmla="val -49361"/>
                          </a:avLst>
                        </a:prstGeom>
                        <a:solidFill>
                          <a:srgbClr val="FFFFFF"/>
                        </a:solidFill>
                        <a:ln w="9525">
                          <a:solidFill>
                            <a:srgbClr val="000000"/>
                          </a:solidFill>
                          <a:miter lim="800000"/>
                        </a:ln>
                      </wps:spPr>
                      <wps:txbx>
                        <w:txbxContent>
                          <w:p w14:paraId="26A59319">
                            <w:pPr>
                              <w:rPr>
                                <w:ins w:id="233" w:author="QQ" w:date="2026-01-13T20:16:33Z"/>
                              </w:rPr>
                            </w:pPr>
                            <w:ins w:id="234" w:author="QQ" w:date="2026-01-13T20:16:33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AutoShape 32" o:spid="_x0000_s1026" o:spt="61" type="#_x0000_t61" style="position:absolute;left:0pt;margin-left:324pt;margin-top:15.6pt;height:23.4pt;width:99pt;z-index:251749376;mso-width-relative:page;mso-height-relative:page;" fillcolor="#FFFFFF" filled="t" stroked="t" coordsize="21600,21600" o:gfxdata="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y0CKotkAAAAJAQAADwAAAAAAAAABACAAAAAi&#10;AAAAZHJzL2Rvd25yZXYueG1sUEsBAhQAFAAAAAgAh07iQO6d4m5CAgAAsAQAAA4AAAAAAAAAAQAg&#10;AAAAKAEAAGRycy9lMm9Eb2MueG1sUEsFBgAAAAAGAAYAWQEAANwFAAAAAA==&#10;" adj="-11531,138">
                <v:fill on="t" focussize="0,0"/>
                <v:stroke color="#000000" miterlimit="8" joinstyle="miter"/>
                <v:imagedata o:title=""/>
                <o:lock v:ext="edit" aspectratio="f"/>
                <v:textbox>
                  <w:txbxContent>
                    <w:p w14:paraId="26A59319">
                      <w:pPr>
                        <w:rPr>
                          <w:ins w:id="235" w:author="QQ" w:date="2026-01-13T20:16:33Z"/>
                        </w:rPr>
                      </w:pPr>
                      <w:ins w:id="236" w:author="QQ" w:date="2026-01-13T20:16:33Z">
                        <w:r>
                          <w:rPr>
                            <w:rFonts w:hint="eastAsia"/>
                          </w:rPr>
                          <w:t>四号，加粗，居中</w:t>
                        </w:r>
                      </w:ins>
                    </w:p>
                  </w:txbxContent>
                </v:textbox>
                <w10:anchorlock/>
              </v:shape>
            </w:pict>
          </mc:Fallback>
        </mc:AlternateContent>
      </w:r>
      <w:r>
        <w:rPr>
          <w:rFonts w:hint="eastAsia"/>
          <w:b/>
          <w:sz w:val="28"/>
          <w:szCs w:val="28"/>
        </w:rPr>
        <w:t>Acknowledgments</w:t>
      </w:r>
    </w:p>
    <w:p w14:paraId="5F359641">
      <w:pPr>
        <w:pStyle w:val="4"/>
        <w:ind w:right="14" w:firstLine="0"/>
        <w:jc w:val="center"/>
      </w:pPr>
      <w:r>
        <w:rPr>
          <w:rFonts w:hint="eastAsia"/>
          <w:bCs/>
        </w:rPr>
        <w:t>（空一行）</w:t>
      </w:r>
    </w:p>
    <w:p w14:paraId="5843D10B">
      <w:pPr>
        <w:pStyle w:val="4"/>
        <w:snapToGrid w:val="0"/>
        <w:spacing w:line="360" w:lineRule="auto"/>
        <w:ind w:right="11" w:firstLine="480" w:firstLineChars="200"/>
      </w:pPr>
      <w:r>
        <mc:AlternateContent>
          <mc:Choice Requires="wps">
            <w:drawing>
              <wp:anchor distT="0" distB="0" distL="114300" distR="114300" simplePos="0" relativeHeight="251750400" behindDoc="0" locked="0" layoutInCell="1" allowOverlap="1">
                <wp:simplePos x="0" y="0"/>
                <wp:positionH relativeFrom="column">
                  <wp:posOffset>-114300</wp:posOffset>
                </wp:positionH>
                <wp:positionV relativeFrom="paragraph">
                  <wp:posOffset>0</wp:posOffset>
                </wp:positionV>
                <wp:extent cx="342900" cy="198120"/>
                <wp:effectExtent l="5715" t="15240" r="13335" b="15240"/>
                <wp:wrapNone/>
                <wp:docPr id="149" name="AutoShape 33"/>
                <wp:cNvGraphicFramePr/>
                <a:graphic xmlns:a="http://schemas.openxmlformats.org/drawingml/2006/main">
                  <a:graphicData uri="http://schemas.microsoft.com/office/word/2010/wordprocessingShape">
                    <wps:wsp>
                      <wps:cNvSpPr/>
                      <wps:spPr bwMode="auto">
                        <a:xfrm>
                          <a:off x="0" y="0"/>
                          <a:ext cx="342900" cy="198120"/>
                        </a:xfrm>
                        <a:prstGeom prst="leftRightArrow">
                          <a:avLst>
                            <a:gd name="adj1" fmla="val 50000"/>
                            <a:gd name="adj2" fmla="val 34615"/>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33" o:spid="_x0000_s1026" o:spt="69" type="#_x0000_t69" style="position:absolute;left:0pt;margin-left:-9pt;margin-top:0pt;height:15.6pt;width:27pt;z-index:251750400;mso-width-relative:page;mso-height-relative:page;" fillcolor="#FFFFFF" filled="t" stroked="t" coordsize="21600,21600" o:gfxdata="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CIdQj1wAAAAYBAAAPAAAAAAAAAAEAIAAAACIAAABkcnMvZG93&#10;bnJldi54bWxQSwECFAAUAAAACACHTuJAz/xW3zoCAACfBAAADgAAAAAAAAABACAAAAAmAQAAZHJz&#10;L2Uyb0RvYy54bWxQSwUGAAAAAAYABgBZAQAA0gUAAAAA&#10;" adj="4319,5400">
                <v:fill on="t" focussize="0,0"/>
                <v:stroke color="#000000" miterlimit="8" joinstyle="miter"/>
                <v:imagedata o:title=""/>
                <o:lock v:ext="edit" aspectratio="f"/>
              </v:shape>
            </w:pict>
          </mc:Fallback>
        </mc:AlternateContent>
      </w:r>
      <w:r>
        <mc:AlternateContent>
          <mc:Choice Requires="wps">
            <w:drawing>
              <wp:anchor distT="0" distB="0" distL="114300" distR="114300" simplePos="0" relativeHeight="251752448" behindDoc="0" locked="1" layoutInCell="1" allowOverlap="1">
                <wp:simplePos x="0" y="0"/>
                <wp:positionH relativeFrom="column">
                  <wp:posOffset>3200400</wp:posOffset>
                </wp:positionH>
                <wp:positionV relativeFrom="paragraph">
                  <wp:posOffset>1783080</wp:posOffset>
                </wp:positionV>
                <wp:extent cx="1143000" cy="495300"/>
                <wp:effectExtent l="29845" t="332740" r="8255" b="10160"/>
                <wp:wrapNone/>
                <wp:docPr id="150" name="AutoShape 34"/>
                <wp:cNvGraphicFramePr/>
                <a:graphic xmlns:a="http://schemas.openxmlformats.org/drawingml/2006/main">
                  <a:graphicData uri="http://schemas.microsoft.com/office/word/2010/wordprocessingShape">
                    <wps:wsp>
                      <wps:cNvSpPr/>
                      <wps:spPr bwMode="auto">
                        <a:xfrm>
                          <a:off x="0" y="0"/>
                          <a:ext cx="1143000" cy="495300"/>
                        </a:xfrm>
                        <a:prstGeom prst="wedgeRoundRectCallout">
                          <a:avLst>
                            <a:gd name="adj1" fmla="val -51222"/>
                            <a:gd name="adj2" fmla="val -113972"/>
                            <a:gd name="adj3" fmla="val 16667"/>
                          </a:avLst>
                        </a:prstGeom>
                        <a:solidFill>
                          <a:srgbClr val="FFFFFF"/>
                        </a:solidFill>
                        <a:ln w="9525">
                          <a:solidFill>
                            <a:srgbClr val="000000"/>
                          </a:solidFill>
                          <a:miter lim="800000"/>
                        </a:ln>
                      </wps:spPr>
                      <wps:txbx>
                        <w:txbxContent>
                          <w:p w14:paraId="379C3642">
                            <w:pPr>
                              <w:rPr>
                                <w:ins w:id="237" w:author="QQ" w:date="2026-01-13T20:16:33Z"/>
                              </w:rPr>
                            </w:pPr>
                            <w:ins w:id="238" w:author="QQ" w:date="2026-01-13T20:16:33Z">
                              <w:r>
                                <w:rPr>
                                  <w:rFonts w:hint="eastAsia"/>
                                </w:rPr>
                                <w:t>小四，</w:t>
                              </w:r>
                            </w:ins>
                            <w:ins w:id="239" w:author="QQ" w:date="2026-01-13T20:16:33Z">
                              <w:r>
                                <w:rPr/>
                                <w:t xml:space="preserve"> 1.5</w:t>
                              </w:r>
                            </w:ins>
                            <w:ins w:id="240" w:author="QQ" w:date="2026-01-13T20:16:33Z">
                              <w:r>
                                <w:rPr>
                                  <w:rFonts w:hint="eastAsia"/>
                                </w:rPr>
                                <w:t>倍行距，两端对齐</w:t>
                              </w:r>
                            </w:ins>
                          </w:p>
                        </w:txbxContent>
                      </wps:txbx>
                      <wps:bodyPr rot="0" vert="horz" wrap="square" lIns="91440" tIns="45720" rIns="91440" bIns="45720" anchor="t" anchorCtr="0" upright="1">
                        <a:noAutofit/>
                      </wps:bodyPr>
                    </wps:wsp>
                  </a:graphicData>
                </a:graphic>
              </wp:anchor>
            </w:drawing>
          </mc:Choice>
          <mc:Fallback>
            <w:pict>
              <v:shape id="AutoShape 34" o:spid="_x0000_s1026" o:spt="62" type="#_x0000_t62" style="position:absolute;left:0pt;margin-left:252pt;margin-top:140.4pt;height:39pt;width:90pt;z-index:251752448;mso-width-relative:page;mso-height-relative:page;" fillcolor="#FFFFFF" filled="t" stroked="t" coordsize="21600,21600" o:gfxdata="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AmZYtkAAAALAQAA&#10;DwAAAAAAAAABACAAAAAiAAAAZHJzL2Rvd25yZXYueG1sUEsBAhQAFAAAAAgAh07iQJcB53lRAgAA&#10;2QQAAA4AAAAAAAAAAQAgAAAAKAEAAGRycy9lMm9Eb2MueG1sUEsFBgAAAAAGAAYAWQEAAOsFAAAA&#10;AA==&#10;" adj="-264,-13818,14400">
                <v:fill on="t" focussize="0,0"/>
                <v:stroke color="#000000" miterlimit="8" joinstyle="miter"/>
                <v:imagedata o:title=""/>
                <o:lock v:ext="edit" aspectratio="f"/>
                <v:textbox>
                  <w:txbxContent>
                    <w:p w14:paraId="379C3642">
                      <w:pPr>
                        <w:rPr>
                          <w:ins w:id="241" w:author="QQ" w:date="2026-01-13T20:16:33Z"/>
                        </w:rPr>
                      </w:pPr>
                      <w:ins w:id="242" w:author="QQ" w:date="2026-01-13T20:16:33Z">
                        <w:r>
                          <w:rPr>
                            <w:rFonts w:hint="eastAsia"/>
                          </w:rPr>
                          <w:t>小四，</w:t>
                        </w:r>
                      </w:ins>
                      <w:ins w:id="243" w:author="QQ" w:date="2026-01-13T20:16:33Z">
                        <w:r>
                          <w:rPr/>
                          <w:t xml:space="preserve"> 1.5</w:t>
                        </w:r>
                      </w:ins>
                      <w:ins w:id="244" w:author="QQ" w:date="2026-01-13T20:16:33Z">
                        <w:r>
                          <w:rPr>
                            <w:rFonts w:hint="eastAsia"/>
                          </w:rPr>
                          <w:t>倍行距，两端对齐</w:t>
                        </w:r>
                      </w:ins>
                    </w:p>
                  </w:txbxContent>
                </v:textbox>
                <w10:anchorlock/>
              </v:shape>
            </w:pict>
          </mc:Fallback>
        </mc:AlternateContent>
      </w:r>
      <w:r>
        <mc:AlternateContent>
          <mc:Choice Requires="wps">
            <w:drawing>
              <wp:anchor distT="0" distB="0" distL="114300" distR="114300" simplePos="0" relativeHeight="251751424" behindDoc="0" locked="1" layoutInCell="1" allowOverlap="1">
                <wp:simplePos x="0" y="0"/>
                <wp:positionH relativeFrom="column">
                  <wp:posOffset>228600</wp:posOffset>
                </wp:positionH>
                <wp:positionV relativeFrom="paragraph">
                  <wp:posOffset>-594360</wp:posOffset>
                </wp:positionV>
                <wp:extent cx="1485900" cy="396240"/>
                <wp:effectExtent l="4445" t="4445" r="14605" b="189865"/>
                <wp:wrapNone/>
                <wp:docPr id="151" name="AutoShape 35"/>
                <wp:cNvGraphicFramePr/>
                <a:graphic xmlns:a="http://schemas.openxmlformats.org/drawingml/2006/main">
                  <a:graphicData uri="http://schemas.microsoft.com/office/word/2010/wordprocessingShape">
                    <wps:wsp>
                      <wps:cNvSpPr/>
                      <wps:spPr bwMode="auto">
                        <a:xfrm>
                          <a:off x="0" y="0"/>
                          <a:ext cx="1485900" cy="396240"/>
                        </a:xfrm>
                        <a:prstGeom prst="wedgeRoundRectCallout">
                          <a:avLst>
                            <a:gd name="adj1" fmla="val -48463"/>
                            <a:gd name="adj2" fmla="val 94870"/>
                            <a:gd name="adj3" fmla="val 16667"/>
                          </a:avLst>
                        </a:prstGeom>
                        <a:solidFill>
                          <a:srgbClr val="FFFFFF"/>
                        </a:solidFill>
                        <a:ln w="9525">
                          <a:solidFill>
                            <a:srgbClr val="000000"/>
                          </a:solidFill>
                          <a:miter lim="800000"/>
                        </a:ln>
                      </wps:spPr>
                      <wps:txbx>
                        <w:txbxContent>
                          <w:p w14:paraId="661DA3C1">
                            <w:pPr>
                              <w:rPr>
                                <w:ins w:id="245" w:author="QQ" w:date="2026-01-13T20:16:33Z"/>
                                <w:color w:val="0000FF"/>
                              </w:rPr>
                            </w:pPr>
                            <w:ins w:id="246" w:author="QQ" w:date="2026-01-13T20:16:33Z">
                              <w:r>
                                <w:rPr>
                                  <w:rFonts w:hint="eastAsia"/>
                                </w:rPr>
                                <w:t>各段首行空</w:t>
                              </w:r>
                            </w:ins>
                            <w:ins w:id="247" w:author="QQ" w:date="2026-01-13T20:16:33Z">
                              <w:r>
                                <w:rPr/>
                                <w:t>5</w:t>
                              </w:r>
                            </w:ins>
                            <w:ins w:id="248" w:author="QQ" w:date="2026-01-13T20:16:33Z">
                              <w:r>
                                <w:rPr>
                                  <w:rFonts w:hint="eastAsia"/>
                                </w:rPr>
                                <w:t>字符</w:t>
                              </w:r>
                            </w:ins>
                          </w:p>
                        </w:txbxContent>
                      </wps:txbx>
                      <wps:bodyPr rot="0" vert="horz" wrap="square" lIns="91440" tIns="45720" rIns="91440" bIns="45720" anchor="t" anchorCtr="0" upright="1">
                        <a:noAutofit/>
                      </wps:bodyPr>
                    </wps:wsp>
                  </a:graphicData>
                </a:graphic>
              </wp:anchor>
            </w:drawing>
          </mc:Choice>
          <mc:Fallback>
            <w:pict>
              <v:shape id="AutoShape 35" o:spid="_x0000_s1026" o:spt="62" type="#_x0000_t62" style="position:absolute;left:0pt;margin-left:18pt;margin-top:-46.8pt;height:31.2pt;width:117pt;z-index:251751424;mso-width-relative:page;mso-height-relative:page;" fillcolor="#FFFFFF" filled="t" stroked="t" coordsize="21600,21600" o:gfxdata="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UjsMw2wAAAAoB&#10;AAAPAAAAAAAAAAEAIAAAACIAAABkcnMvZG93bnJldi54bWxQSwECFAAUAAAACACHTuJA9siEKlEC&#10;AADXBAAADgAAAAAAAAABACAAAAAqAQAAZHJzL2Uyb0RvYy54bWxQSwUGAAAAAAYABgBZAQAA7QUA&#10;AAAA&#10;" adj="332,31292,14400">
                <v:fill on="t" focussize="0,0"/>
                <v:stroke color="#000000" miterlimit="8" joinstyle="miter"/>
                <v:imagedata o:title=""/>
                <o:lock v:ext="edit" aspectratio="f"/>
                <v:textbox>
                  <w:txbxContent>
                    <w:p w14:paraId="661DA3C1">
                      <w:pPr>
                        <w:rPr>
                          <w:ins w:id="249" w:author="QQ" w:date="2026-01-13T20:16:33Z"/>
                          <w:color w:val="0000FF"/>
                        </w:rPr>
                      </w:pPr>
                      <w:ins w:id="250" w:author="QQ" w:date="2026-01-13T20:16:33Z">
                        <w:r>
                          <w:rPr>
                            <w:rFonts w:hint="eastAsia"/>
                          </w:rPr>
                          <w:t>各段首行空</w:t>
                        </w:r>
                      </w:ins>
                      <w:ins w:id="251" w:author="QQ" w:date="2026-01-13T20:16:33Z">
                        <w:r>
                          <w:rPr/>
                          <w:t>5</w:t>
                        </w:r>
                      </w:ins>
                      <w:ins w:id="252" w:author="QQ" w:date="2026-01-13T20:16:33Z">
                        <w:r>
                          <w:rPr>
                            <w:rFonts w:hint="eastAsia"/>
                          </w:rPr>
                          <w:t>字符</w:t>
                        </w:r>
                      </w:ins>
                    </w:p>
                  </w:txbxContent>
                </v:textbox>
                <w10:anchorlock/>
              </v:shape>
            </w:pict>
          </mc:Fallback>
        </mc:AlternateContent>
      </w:r>
      <w:r>
        <w:t>First and foremost, I would like to express my heartfelt gratitude to my supervisor, Professor X, both for his intellectual guidance and for his warm and constant encouragement during the process of writing this project report. With patience and prudence, he labored through drafts of this report and pointed out defects therein. Therefore, I owe all the merits in this report, if any, to him, though I am fully aware that it might still contain some mistakes, for which I bear the whole responsibility.</w:t>
      </w:r>
    </w:p>
    <w:p w14:paraId="1E18E5F2">
      <w:pPr>
        <w:pStyle w:val="4"/>
        <w:snapToGrid w:val="0"/>
        <w:spacing w:line="360" w:lineRule="auto"/>
        <w:ind w:right="11" w:firstLine="480" w:firstLineChars="200"/>
      </w:pPr>
      <w:r>
        <w:t>My cordial and sincere thanks go to Professor XX, whose interesting and informative lectures on discourse analysis lead me to a challenging yet fascinating domain of academic research. The profit that I gained from his profound knowledge, remarkable expertise and intellectual ingenuity will be of everlasting significance to my future research.</w:t>
      </w:r>
    </w:p>
    <w:p w14:paraId="17076E59">
      <w:pPr>
        <w:pStyle w:val="4"/>
        <w:snapToGrid w:val="0"/>
        <w:spacing w:line="360" w:lineRule="auto"/>
        <w:ind w:right="11" w:firstLine="480" w:firstLineChars="200"/>
      </w:pPr>
      <w:r>
        <w:t>I am also deeply indebted to Professor XXX, formerly of Zhejiang University and now of Suzhou University, who kindly offered me relevant materials and whose innovative perspectives greatly assisted me in conceptualizing the present report.</w:t>
      </w:r>
    </w:p>
    <w:p w14:paraId="71BC954D">
      <w:pPr>
        <w:pStyle w:val="4"/>
        <w:snapToGrid w:val="0"/>
        <w:spacing w:line="360" w:lineRule="auto"/>
        <w:ind w:right="11" w:firstLine="480" w:firstLineChars="200"/>
      </w:pPr>
      <w:r>
        <w:t>I am also very grateful to my colleague, Professor Y, whose careful and microscopic scrutiny of the manuscript resulted in the elimination of many inconsistencies.</w:t>
      </w:r>
    </w:p>
    <w:p w14:paraId="53F4FB29">
      <w:pPr>
        <w:pStyle w:val="4"/>
        <w:snapToGrid w:val="0"/>
        <w:spacing w:line="360" w:lineRule="auto"/>
        <w:ind w:right="11" w:firstLine="480" w:firstLineChars="200"/>
      </w:pPr>
      <w:r>
        <w:t>Last but not the least, big thanks go to my family who have shared with me my worries, frustrations, and hopefully my ultimate happiness in eventually finishing this report.</w:t>
      </w:r>
    </w:p>
    <w:p w14:paraId="1308751B">
      <w:pPr>
        <w:spacing w:line="360" w:lineRule="auto"/>
        <w:jc w:val="center"/>
        <w:rPr>
          <w:rFonts w:ascii="宋体"/>
        </w:rPr>
      </w:pPr>
    </w:p>
    <w:p w14:paraId="0D018CE6">
      <w:pPr>
        <w:spacing w:before="156" w:beforeLines="50"/>
      </w:pPr>
    </w:p>
    <w:p w14:paraId="084F4BB0">
      <w:pPr>
        <w:widowControl/>
        <w:jc w:val="left"/>
        <w:rPr>
          <w:sz w:val="24"/>
        </w:rPr>
      </w:pPr>
    </w:p>
    <w:p w14:paraId="62C9C2AA">
      <w:pPr>
        <w:pStyle w:val="3"/>
        <w:widowControl/>
        <w:ind w:firstLine="0" w:firstLineChars="0"/>
        <w:jc w:val="left"/>
        <w:rPr>
          <w:rFonts w:hint="eastAsia" w:ascii="黑体" w:hAnsi="黑体" w:eastAsia="黑体"/>
          <w:b/>
          <w:sz w:val="24"/>
        </w:rPr>
      </w:pPr>
      <w:r>
        <w:rPr>
          <w:rFonts w:ascii="黑体" w:hAnsi="宋体" w:eastAsia="黑体"/>
          <w:b/>
          <w:sz w:val="24"/>
        </w:rPr>
        <w:br w:type="page"/>
      </w:r>
      <w:r>
        <w:rPr>
          <w:rFonts w:hint="eastAsia" w:ascii="黑体" w:hAnsi="黑体" w:eastAsia="黑体"/>
          <w:b/>
          <w:sz w:val="24"/>
        </w:rPr>
        <w:t>附件5</w:t>
      </w:r>
      <w:r>
        <w:rPr>
          <w:rFonts w:ascii="黑体" w:hAnsi="黑体" w:eastAsia="黑体"/>
          <w:b/>
          <w:sz w:val="24"/>
        </w:rPr>
        <w:t>:</w:t>
      </w:r>
      <w:r>
        <w:rPr>
          <w:rFonts w:hint="eastAsia" w:ascii="黑体" w:hAnsi="黑体" w:eastAsia="黑体"/>
          <w:b/>
          <w:sz w:val="24"/>
        </w:rPr>
        <w:t>调研报告英文摘要范本</w:t>
      </w:r>
    </w:p>
    <w:p w14:paraId="2F1D8189">
      <w:pPr>
        <w:rPr>
          <w:rFonts w:ascii="黑体" w:hAnsi="黑体" w:eastAsia="黑体"/>
          <w:b/>
          <w:sz w:val="24"/>
        </w:rPr>
      </w:pPr>
    </w:p>
    <w:p w14:paraId="71CFE274">
      <w:pPr>
        <w:jc w:val="center"/>
        <w:rPr>
          <w:b/>
          <w:sz w:val="28"/>
          <w:szCs w:val="28"/>
        </w:rPr>
      </w:pPr>
      <w:r>
        <w:rPr>
          <w:b/>
          <w:sz w:val="28"/>
          <w:szCs w:val="28"/>
        </w:rPr>
        <w:t>A Survey Report on the Adoption of Translation Management System by Language Service Providers</w:t>
      </w:r>
      <w:r>
        <mc:AlternateContent>
          <mc:Choice Requires="wps">
            <w:drawing>
              <wp:anchor distT="0" distB="0" distL="114300" distR="114300" simplePos="0" relativeHeight="251748352" behindDoc="0" locked="1" layoutInCell="1" allowOverlap="1">
                <wp:simplePos x="0" y="0"/>
                <wp:positionH relativeFrom="column">
                  <wp:posOffset>4476750</wp:posOffset>
                </wp:positionH>
                <wp:positionV relativeFrom="paragraph">
                  <wp:posOffset>565150</wp:posOffset>
                </wp:positionV>
                <wp:extent cx="1371600" cy="297180"/>
                <wp:effectExtent l="379730" t="259080" r="20320" b="15240"/>
                <wp:wrapNone/>
                <wp:docPr id="152" name="AutoShape 24"/>
                <wp:cNvGraphicFramePr/>
                <a:graphic xmlns:a="http://schemas.openxmlformats.org/drawingml/2006/main">
                  <a:graphicData uri="http://schemas.microsoft.com/office/word/2010/wordprocessingShape">
                    <wps:wsp>
                      <wps:cNvSpPr/>
                      <wps:spPr bwMode="auto">
                        <a:xfrm>
                          <a:off x="0" y="0"/>
                          <a:ext cx="1371600" cy="297180"/>
                        </a:xfrm>
                        <a:prstGeom prst="wedgeRoundRectCallout">
                          <a:avLst>
                            <a:gd name="adj1" fmla="val -75000"/>
                            <a:gd name="adj2" fmla="val -132264"/>
                            <a:gd name="adj3" fmla="val 16667"/>
                          </a:avLst>
                        </a:prstGeom>
                        <a:solidFill>
                          <a:srgbClr val="FFFFFF"/>
                        </a:solidFill>
                        <a:ln w="9525">
                          <a:solidFill>
                            <a:srgbClr val="000000"/>
                          </a:solidFill>
                          <a:miter lim="800000"/>
                        </a:ln>
                      </wps:spPr>
                      <wps:txbx>
                        <w:txbxContent>
                          <w:p w14:paraId="7C9E97A6">
                            <w:pPr>
                              <w:rPr>
                                <w:ins w:id="253" w:author="QQ" w:date="2026-01-13T20:16:33Z"/>
                              </w:rPr>
                            </w:pPr>
                            <w:ins w:id="254" w:author="QQ" w:date="2026-01-13T20:16:33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352.5pt;margin-top:44.5pt;height:23.4pt;width:108pt;z-index:251748352;mso-width-relative:page;mso-height-relative:page;" fillcolor="#FFFFFF" filled="t" stroked="t" coordsize="21600,21600" o:gfxdata="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MnglQdsA&#10;AAAKAQAADwAAAAAAAAABACAAAAAiAAAAZHJzL2Rvd25yZXYueG1sUEsBAhQAFAAAAAgAh07iQEm4&#10;RxRVAgAA2QQAAA4AAAAAAAAAAQAgAAAAKgEAAGRycy9lMm9Eb2MueG1sUEsFBgAAAAAGAAYAWQEA&#10;APEFAAAAAA==&#10;" adj="-5400,-17769,14400">
                <v:fill on="t" focussize="0,0"/>
                <v:stroke color="#000000" miterlimit="8" joinstyle="miter"/>
                <v:imagedata o:title=""/>
                <o:lock v:ext="edit" aspectratio="f"/>
                <v:textbox>
                  <w:txbxContent>
                    <w:p w14:paraId="7C9E97A6">
                      <w:pPr>
                        <w:rPr>
                          <w:ins w:id="255" w:author="QQ" w:date="2026-01-13T20:16:33Z"/>
                        </w:rPr>
                      </w:pPr>
                      <w:ins w:id="256" w:author="QQ" w:date="2026-01-13T20:16:33Z">
                        <w:r>
                          <w:rPr>
                            <w:rFonts w:hint="eastAsia"/>
                          </w:rPr>
                          <w:t>四号，加粗，居中</w:t>
                        </w:r>
                      </w:ins>
                    </w:p>
                  </w:txbxContent>
                </v:textbox>
                <w10:anchorlock/>
              </v:shape>
            </w:pict>
          </mc:Fallback>
        </mc:AlternateContent>
      </w:r>
    </w:p>
    <w:p w14:paraId="0D3C4229">
      <w:pPr>
        <w:jc w:val="center"/>
        <w:rPr>
          <w:bCs/>
          <w:sz w:val="24"/>
          <w:szCs w:val="32"/>
          <w:lang w:val="fr-FR"/>
        </w:rPr>
      </w:pPr>
      <w:r>
        <w:rPr>
          <w:rFonts w:hint="eastAsia"/>
          <w:bCs/>
          <w:sz w:val="24"/>
          <w:szCs w:val="32"/>
          <w:lang w:val="fr-FR"/>
        </w:rPr>
        <w:t>（</w:t>
      </w:r>
      <w:r>
        <w:rPr>
          <w:rFonts w:hint="eastAsia"/>
          <w:bCs/>
          <w:sz w:val="24"/>
          <w:szCs w:val="32"/>
        </w:rPr>
        <w:t>空一行</w:t>
      </w:r>
      <w:r>
        <w:rPr>
          <w:rFonts w:hint="eastAsia"/>
          <w:bCs/>
          <w:sz w:val="24"/>
          <w:szCs w:val="32"/>
          <w:lang w:val="fr-FR"/>
        </w:rPr>
        <w:t>）</w:t>
      </w:r>
    </w:p>
    <w:p w14:paraId="3238C9D2">
      <w:pPr>
        <w:jc w:val="center"/>
        <w:rPr>
          <w:b/>
          <w:sz w:val="28"/>
          <w:szCs w:val="28"/>
          <w:lang w:val="fr-FR"/>
        </w:rPr>
      </w:pPr>
      <w:r>
        <w:rPr>
          <w:b/>
          <w:sz w:val="28"/>
          <w:szCs w:val="28"/>
          <w:lang w:val="fr-FR"/>
        </w:rPr>
        <w:t>Abstract</w:t>
      </w:r>
    </w:p>
    <w:p w14:paraId="30C28F87">
      <w:pPr>
        <w:jc w:val="center"/>
        <w:rPr>
          <w:bCs/>
          <w:sz w:val="24"/>
          <w:szCs w:val="32"/>
        </w:rPr>
      </w:pPr>
      <w:r>
        <mc:AlternateContent>
          <mc:Choice Requires="wps">
            <w:drawing>
              <wp:anchor distT="0" distB="0" distL="114300" distR="114300" simplePos="0" relativeHeight="251747328" behindDoc="0" locked="1" layoutInCell="1" allowOverlap="1">
                <wp:simplePos x="0" y="0"/>
                <wp:positionH relativeFrom="column">
                  <wp:posOffset>488950</wp:posOffset>
                </wp:positionH>
                <wp:positionV relativeFrom="paragraph">
                  <wp:posOffset>-309880</wp:posOffset>
                </wp:positionV>
                <wp:extent cx="1371600" cy="297180"/>
                <wp:effectExtent l="4445" t="4445" r="14605" b="365125"/>
                <wp:wrapNone/>
                <wp:docPr id="153" name="AutoShape 26"/>
                <wp:cNvGraphicFramePr/>
                <a:graphic xmlns:a="http://schemas.openxmlformats.org/drawingml/2006/main">
                  <a:graphicData uri="http://schemas.microsoft.com/office/word/2010/wordprocessingShape">
                    <wps:wsp>
                      <wps:cNvSpPr/>
                      <wps:spPr bwMode="auto">
                        <a:xfrm>
                          <a:off x="0" y="0"/>
                          <a:ext cx="1371600" cy="297180"/>
                        </a:xfrm>
                        <a:prstGeom prst="wedgeRoundRectCallout">
                          <a:avLst>
                            <a:gd name="adj1" fmla="val -47917"/>
                            <a:gd name="adj2" fmla="val 164958"/>
                            <a:gd name="adj3" fmla="val 16667"/>
                          </a:avLst>
                        </a:prstGeom>
                        <a:solidFill>
                          <a:srgbClr val="FFFFFF"/>
                        </a:solidFill>
                        <a:ln w="9525">
                          <a:solidFill>
                            <a:srgbClr val="000000"/>
                          </a:solidFill>
                          <a:miter lim="800000"/>
                        </a:ln>
                      </wps:spPr>
                      <wps:txbx>
                        <w:txbxContent>
                          <w:p w14:paraId="482ED756">
                            <w:pPr>
                              <w:rPr>
                                <w:ins w:id="257" w:author="QQ" w:date="2026-01-13T20:16:33Z"/>
                              </w:rPr>
                            </w:pPr>
                            <w:ins w:id="258" w:author="QQ" w:date="2026-01-13T20:16:33Z">
                              <w:r>
                                <w:rPr>
                                  <w:rFonts w:hint="eastAsia"/>
                                </w:rPr>
                                <w:t>各段首行空</w:t>
                              </w:r>
                            </w:ins>
                            <w:ins w:id="259" w:author="QQ" w:date="2026-01-13T20:16:33Z">
                              <w:r>
                                <w:rPr/>
                                <w:t>5</w:t>
                              </w:r>
                            </w:ins>
                            <w:ins w:id="260" w:author="QQ" w:date="2026-01-13T20:16:33Z">
                              <w:r>
                                <w:rPr>
                                  <w:rFonts w:hint="eastAsia"/>
                                </w:rPr>
                                <w:t>字符</w:t>
                              </w:r>
                            </w:ins>
                          </w:p>
                        </w:txbxContent>
                      </wps:txbx>
                      <wps:bodyPr rot="0" vert="horz" wrap="square" lIns="91440" tIns="45720" rIns="91440" bIns="45720" anchor="t" anchorCtr="0" upright="1">
                        <a:noAutofit/>
                      </wps:bodyPr>
                    </wps:wsp>
                  </a:graphicData>
                </a:graphic>
              </wp:anchor>
            </w:drawing>
          </mc:Choice>
          <mc:Fallback>
            <w:pict>
              <v:shape id="AutoShape 26" o:spid="_x0000_s1026" o:spt="62" type="#_x0000_t62" style="position:absolute;left:0pt;margin-left:38.5pt;margin-top:-24.4pt;height:23.4pt;width:108pt;z-index:251747328;mso-width-relative:page;mso-height-relative:page;" fillcolor="#FFFFFF" filled="t" stroked="t" coordsize="21600,21600" o:gfxdata="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x2l0J1wAAAAkBAAAP&#10;AAAAAAAAAAEAIAAAACIAAABkcnMvZG93bnJldi54bWxQSwECFAAUAAAACACHTuJAI2gVBFICAADY&#10;BAAADgAAAAAAAAABACAAAAAmAQAAZHJzL2Uyb0RvYy54bWxQSwUGAAAAAAYABgBZAQAA6gUAAAAA&#10;" adj="450,46431,14400">
                <v:fill on="t" focussize="0,0"/>
                <v:stroke color="#000000" miterlimit="8" joinstyle="miter"/>
                <v:imagedata o:title=""/>
                <o:lock v:ext="edit" aspectratio="f"/>
                <v:textbox>
                  <w:txbxContent>
                    <w:p w14:paraId="482ED756">
                      <w:pPr>
                        <w:rPr>
                          <w:ins w:id="261" w:author="QQ" w:date="2026-01-13T20:16:33Z"/>
                        </w:rPr>
                      </w:pPr>
                      <w:ins w:id="262" w:author="QQ" w:date="2026-01-13T20:16:33Z">
                        <w:r>
                          <w:rPr>
                            <w:rFonts w:hint="eastAsia"/>
                          </w:rPr>
                          <w:t>各段首行空</w:t>
                        </w:r>
                      </w:ins>
                      <w:ins w:id="263" w:author="QQ" w:date="2026-01-13T20:16:33Z">
                        <w:r>
                          <w:rPr/>
                          <w:t>5</w:t>
                        </w:r>
                      </w:ins>
                      <w:ins w:id="264" w:author="QQ" w:date="2026-01-13T20:16:33Z">
                        <w:r>
                          <w:rPr>
                            <w:rFonts w:hint="eastAsia"/>
                          </w:rPr>
                          <w:t>字符</w:t>
                        </w:r>
                      </w:ins>
                    </w:p>
                  </w:txbxContent>
                </v:textbox>
                <w10:anchorlock/>
              </v:shape>
            </w:pict>
          </mc:Fallback>
        </mc:AlternateContent>
      </w:r>
      <w:r>
        <mc:AlternateContent>
          <mc:Choice Requires="wps">
            <w:drawing>
              <wp:anchor distT="0" distB="0" distL="114300" distR="114300" simplePos="0" relativeHeight="251742208" behindDoc="0" locked="1" layoutInCell="1" allowOverlap="1">
                <wp:simplePos x="0" y="0"/>
                <wp:positionH relativeFrom="column">
                  <wp:posOffset>3437255</wp:posOffset>
                </wp:positionH>
                <wp:positionV relativeFrom="paragraph">
                  <wp:posOffset>24130</wp:posOffset>
                </wp:positionV>
                <wp:extent cx="1371600" cy="297180"/>
                <wp:effectExtent l="379730" t="259080" r="20320" b="15240"/>
                <wp:wrapNone/>
                <wp:docPr id="154" name="AutoShape 27"/>
                <wp:cNvGraphicFramePr/>
                <a:graphic xmlns:a="http://schemas.openxmlformats.org/drawingml/2006/main">
                  <a:graphicData uri="http://schemas.microsoft.com/office/word/2010/wordprocessingShape">
                    <wps:wsp>
                      <wps:cNvSpPr/>
                      <wps:spPr bwMode="auto">
                        <a:xfrm>
                          <a:off x="0" y="0"/>
                          <a:ext cx="1371600" cy="297180"/>
                        </a:xfrm>
                        <a:prstGeom prst="wedgeRoundRectCallout">
                          <a:avLst>
                            <a:gd name="adj1" fmla="val -75000"/>
                            <a:gd name="adj2" fmla="val -132264"/>
                            <a:gd name="adj3" fmla="val 16667"/>
                          </a:avLst>
                        </a:prstGeom>
                        <a:solidFill>
                          <a:srgbClr val="FFFFFF"/>
                        </a:solidFill>
                        <a:ln w="9525">
                          <a:solidFill>
                            <a:srgbClr val="000000"/>
                          </a:solidFill>
                          <a:miter lim="800000"/>
                        </a:ln>
                      </wps:spPr>
                      <wps:txbx>
                        <w:txbxContent>
                          <w:p w14:paraId="52A7C5A9">
                            <w:pPr>
                              <w:rPr>
                                <w:ins w:id="265" w:author="QQ" w:date="2026-01-13T20:16:33Z"/>
                              </w:rPr>
                            </w:pPr>
                            <w:ins w:id="266" w:author="QQ" w:date="2026-01-13T20:16:33Z">
                              <w:r>
                                <w:rPr>
                                  <w:rFonts w:hint="eastAsia"/>
                                </w:rPr>
                                <w:t>四号，加粗，居中</w:t>
                              </w:r>
                            </w:ins>
                          </w:p>
                        </w:txbxContent>
                      </wps:txbx>
                      <wps:bodyPr rot="0" vert="horz" wrap="square" lIns="91440" tIns="45720" rIns="91440" bIns="45720" anchor="t" anchorCtr="0" upright="1">
                        <a:noAutofit/>
                      </wps:bodyPr>
                    </wps:wsp>
                  </a:graphicData>
                </a:graphic>
              </wp:anchor>
            </w:drawing>
          </mc:Choice>
          <mc:Fallback>
            <w:pict>
              <v:shape id="AutoShape 27" o:spid="_x0000_s1026" o:spt="62" type="#_x0000_t62" style="position:absolute;left:0pt;margin-left:270.65pt;margin-top:1.9pt;height:23.4pt;width:108pt;z-index:251742208;mso-width-relative:page;mso-height-relative:page;" fillcolor="#FFFFFF" filled="t" stroked="t" coordsize="21600,21600" o:gfxdata="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vdh7fXAAAACAEAAA8A&#10;AAAAAAAAAQAgAAAAIgAAAGRycy9kb3ducmV2LnhtbFBLAQIUABQAAAAIAIdO4kBECRTzUQIAANkE&#10;AAAOAAAAAAAAAAEAIAAAACYBAABkcnMvZTJvRG9jLnhtbFBLBQYAAAAABgAGAFkBAADpBQAAAAA=&#10;" adj="-5400,-17769,14400">
                <v:fill on="t" focussize="0,0"/>
                <v:stroke color="#000000" miterlimit="8" joinstyle="miter"/>
                <v:imagedata o:title=""/>
                <o:lock v:ext="edit" aspectratio="f"/>
                <v:textbox>
                  <w:txbxContent>
                    <w:p w14:paraId="52A7C5A9">
                      <w:pPr>
                        <w:rPr>
                          <w:ins w:id="267" w:author="QQ" w:date="2026-01-13T20:16:33Z"/>
                        </w:rPr>
                      </w:pPr>
                      <w:ins w:id="268" w:author="QQ" w:date="2026-01-13T20:16:33Z">
                        <w:r>
                          <w:rPr>
                            <w:rFonts w:hint="eastAsia"/>
                          </w:rPr>
                          <w:t>四号，加粗，居中</w:t>
                        </w:r>
                      </w:ins>
                    </w:p>
                  </w:txbxContent>
                </v:textbox>
                <w10:anchorlock/>
              </v:shape>
            </w:pict>
          </mc:Fallback>
        </mc:AlternateContent>
      </w:r>
      <w:r>
        <w:rPr>
          <w:rFonts w:hint="eastAsia"/>
          <w:bCs/>
          <w:sz w:val="24"/>
          <w:szCs w:val="32"/>
        </w:rPr>
        <w:t>（空一行）</w:t>
      </w:r>
    </w:p>
    <w:p w14:paraId="18C3636F">
      <w:pPr>
        <w:spacing w:line="360" w:lineRule="auto"/>
        <w:ind w:firstLine="1200" w:firstLineChars="500"/>
        <w:rPr>
          <w:sz w:val="24"/>
        </w:rPr>
      </w:pPr>
      <w:r>
        <w:rPr>
          <w:sz w:val="24"/>
        </w:rPr>
        <w:t>In the era of AI, the IT application of language service providers has become an inevitable trend to cope with the challenges posed by the rapidly growing demand for</w:t>
      </w:r>
      <w:r>
        <w:rPr>
          <w:rFonts w:hint="eastAsia"/>
          <w:sz w:val="24"/>
        </w:rPr>
        <w:t xml:space="preserve"> </w:t>
      </w:r>
      <w:r>
        <w:rPr>
          <w:sz w:val="24"/>
        </w:rPr>
        <w:t xml:space="preserve">language services to enterprise management and project management. Over the past decade, a translation technology—Translation Management System (TMS) has come into existence powered by the development and innovation of Internet technologies and project management theories. The adoption of TMS has boosted the efficiency and quality of translation management to a large extent. </w:t>
      </w:r>
    </w:p>
    <w:p w14:paraId="565F8B40">
      <w:pPr>
        <w:spacing w:line="360" w:lineRule="auto"/>
        <w:ind w:firstLine="1200" w:firstLineChars="500"/>
        <w:rPr>
          <w:sz w:val="24"/>
        </w:rPr>
      </w:pPr>
      <w:r>
        <w:rPr>
          <w:sz w:val="24"/>
        </w:rPr>
        <w:t>In this research, the author plans to conduct an online questionnaire survey targeting translation project managers of various language service providers (LSPs), learning about the situation of TMS adoption in LSPs. By analyzing collected data, the author found that the TMS technology remains to be more widely adopted with enhanced functionality, reliability and flexibility, and customization is the general trend. The author suggested that it is vital to improve TMS features continuously, enhance TMS promotion and training, and conduct more research on TMS. It is hoped that this survey research will be helpful for the development of TMS technology and personnel training in this field, so as to promote standardization, improve the efficiency of management, and burst the language service industry with vitality and fresh impetus.</w:t>
      </w:r>
      <w:r>
        <mc:AlternateContent>
          <mc:Choice Requires="wps">
            <w:drawing>
              <wp:anchor distT="0" distB="0" distL="114300" distR="114300" simplePos="0" relativeHeight="251744256" behindDoc="0" locked="1" layoutInCell="1" allowOverlap="1">
                <wp:simplePos x="0" y="0"/>
                <wp:positionH relativeFrom="column">
                  <wp:posOffset>4229100</wp:posOffset>
                </wp:positionH>
                <wp:positionV relativeFrom="paragraph">
                  <wp:posOffset>1282065</wp:posOffset>
                </wp:positionV>
                <wp:extent cx="1943100" cy="297180"/>
                <wp:effectExtent l="17145" t="144780" r="20955" b="15240"/>
                <wp:wrapNone/>
                <wp:docPr id="155" name="AutoShape 28"/>
                <wp:cNvGraphicFramePr/>
                <a:graphic xmlns:a="http://schemas.openxmlformats.org/drawingml/2006/main">
                  <a:graphicData uri="http://schemas.microsoft.com/office/word/2010/wordprocessingShape">
                    <wps:wsp>
                      <wps:cNvSpPr/>
                      <wps:spPr bwMode="auto">
                        <a:xfrm>
                          <a:off x="0" y="0"/>
                          <a:ext cx="1943100" cy="297180"/>
                        </a:xfrm>
                        <a:prstGeom prst="wedgeRoundRectCallout">
                          <a:avLst>
                            <a:gd name="adj1" fmla="val -49019"/>
                            <a:gd name="adj2" fmla="val -95083"/>
                            <a:gd name="adj3" fmla="val 16667"/>
                          </a:avLst>
                        </a:prstGeom>
                        <a:solidFill>
                          <a:srgbClr val="FFFFFF"/>
                        </a:solidFill>
                        <a:ln w="9525">
                          <a:solidFill>
                            <a:srgbClr val="000000"/>
                          </a:solidFill>
                          <a:miter lim="800000"/>
                        </a:ln>
                      </wps:spPr>
                      <wps:txbx>
                        <w:txbxContent>
                          <w:p w14:paraId="388A5BA1">
                            <w:pPr>
                              <w:rPr>
                                <w:ins w:id="269" w:author="QQ" w:date="2026-01-13T20:16:33Z"/>
                              </w:rPr>
                            </w:pPr>
                            <w:ins w:id="270" w:author="QQ" w:date="2026-01-13T20:16:33Z">
                              <w:r>
                                <w:rPr>
                                  <w:rFonts w:hint="eastAsia"/>
                                </w:rPr>
                                <w:t>小四，</w:t>
                              </w:r>
                            </w:ins>
                            <w:ins w:id="271" w:author="QQ" w:date="2026-01-13T20:16:33Z">
                              <w:r>
                                <w:rPr/>
                                <w:t>1.5</w:t>
                              </w:r>
                            </w:ins>
                            <w:ins w:id="272" w:author="QQ" w:date="2026-01-13T20:16:33Z">
                              <w:r>
                                <w:rPr>
                                  <w:rFonts w:hint="eastAsia"/>
                                </w:rPr>
                                <w:t>倍行距，两端对齐</w:t>
                              </w:r>
                            </w:ins>
                          </w:p>
                        </w:txbxContent>
                      </wps:txbx>
                      <wps:bodyPr rot="0" vert="horz" wrap="square" lIns="91440" tIns="45720" rIns="91440" bIns="45720" anchor="t" anchorCtr="0" upright="1">
                        <a:noAutofit/>
                      </wps:bodyPr>
                    </wps:wsp>
                  </a:graphicData>
                </a:graphic>
              </wp:anchor>
            </w:drawing>
          </mc:Choice>
          <mc:Fallback>
            <w:pict>
              <v:shape id="AutoShape 28" o:spid="_x0000_s1026" o:spt="62" type="#_x0000_t62" style="position:absolute;left:0pt;margin-left:333pt;margin-top:100.95pt;height:23.4pt;width:153pt;z-index:251744256;mso-width-relative:page;mso-height-relative:page;" fillcolor="#FFFFFF" filled="t" stroked="t" coordsize="21600,21600" o:gfxdata="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BnGSBNsAAAALAQAA&#10;DwAAAAAAAAABACAAAAAiAAAAZHJzL2Rvd25yZXYueG1sUEsBAhQAFAAAAAgAh07iQOTwlOBPAgAA&#10;2AQAAA4AAAAAAAAAAQAgAAAAKgEAAGRycy9lMm9Eb2MueG1sUEsFBgAAAAAGAAYAWQEAAOsFAAAA&#10;AA==&#10;" adj="212,-9738,14400">
                <v:fill on="t" focussize="0,0"/>
                <v:stroke color="#000000" miterlimit="8" joinstyle="miter"/>
                <v:imagedata o:title=""/>
                <o:lock v:ext="edit" aspectratio="f"/>
                <v:textbox>
                  <w:txbxContent>
                    <w:p w14:paraId="388A5BA1">
                      <w:pPr>
                        <w:rPr>
                          <w:ins w:id="273" w:author="QQ" w:date="2026-01-13T20:16:33Z"/>
                        </w:rPr>
                      </w:pPr>
                      <w:ins w:id="274" w:author="QQ" w:date="2026-01-13T20:16:33Z">
                        <w:r>
                          <w:rPr>
                            <w:rFonts w:hint="eastAsia"/>
                          </w:rPr>
                          <w:t>小四，</w:t>
                        </w:r>
                      </w:ins>
                      <w:ins w:id="275" w:author="QQ" w:date="2026-01-13T20:16:33Z">
                        <w:r>
                          <w:rPr/>
                          <w:t>1.5</w:t>
                        </w:r>
                      </w:ins>
                      <w:ins w:id="276" w:author="QQ" w:date="2026-01-13T20:16:33Z">
                        <w:r>
                          <w:rPr>
                            <w:rFonts w:hint="eastAsia"/>
                          </w:rPr>
                          <w:t>倍行距，两端对齐</w:t>
                        </w:r>
                      </w:ins>
                    </w:p>
                  </w:txbxContent>
                </v:textbox>
                <w10:anchorlock/>
              </v:shape>
            </w:pict>
          </mc:Fallback>
        </mc:AlternateContent>
      </w:r>
      <w:r>
        <mc:AlternateContent>
          <mc:Choice Requires="wps">
            <w:drawing>
              <wp:anchor distT="0" distB="0" distL="114300" distR="114300" simplePos="0" relativeHeight="251743232" behindDoc="0" locked="1" layoutInCell="1" allowOverlap="1">
                <wp:simplePos x="0" y="0"/>
                <wp:positionH relativeFrom="column">
                  <wp:posOffset>123825</wp:posOffset>
                </wp:positionH>
                <wp:positionV relativeFrom="paragraph">
                  <wp:posOffset>-2042795</wp:posOffset>
                </wp:positionV>
                <wp:extent cx="342900" cy="198120"/>
                <wp:effectExtent l="5715" t="15240" r="13335" b="15240"/>
                <wp:wrapNone/>
                <wp:docPr id="156" name="AutoShape 29"/>
                <wp:cNvGraphicFramePr/>
                <a:graphic xmlns:a="http://schemas.openxmlformats.org/drawingml/2006/main">
                  <a:graphicData uri="http://schemas.microsoft.com/office/word/2010/wordprocessingShape">
                    <wps:wsp>
                      <wps:cNvSpPr/>
                      <wps:spPr bwMode="auto">
                        <a:xfrm>
                          <a:off x="0" y="0"/>
                          <a:ext cx="342900" cy="198120"/>
                        </a:xfrm>
                        <a:prstGeom prst="leftRightArrow">
                          <a:avLst>
                            <a:gd name="adj1" fmla="val 50000"/>
                            <a:gd name="adj2" fmla="val 34615"/>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29" o:spid="_x0000_s1026" o:spt="69" type="#_x0000_t69" style="position:absolute;left:0pt;margin-left:9.75pt;margin-top:-160.85pt;height:15.6pt;width:27pt;z-index:251743232;mso-width-relative:page;mso-height-relative:page;" fillcolor="#FFFFFF" filled="t" stroked="t" coordsize="21600,21600" o:gfxdata="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xbcvbaAAAACwEAAA8AAAAAAAAAAQAgAAAAIgAAAGRycy9k&#10;b3ducmV2LnhtbFBLAQIUABQAAAAIAIdO4kDycpt+OQIAAJ8EAAAOAAAAAAAAAAEAIAAAACkBAABk&#10;cnMvZTJvRG9jLnhtbFBLBQYAAAAABgAGAFkBAADUBQAAAAA=&#10;" adj="4319,5400">
                <v:fill on="t" focussize="0,0"/>
                <v:stroke color="#000000" miterlimit="8" joinstyle="miter"/>
                <v:imagedata o:title=""/>
                <o:lock v:ext="edit" aspectratio="f"/>
                <w10:anchorlock/>
              </v:shape>
            </w:pict>
          </mc:Fallback>
        </mc:AlternateContent>
      </w:r>
    </w:p>
    <w:p w14:paraId="63A8FC66">
      <w:pPr>
        <w:jc w:val="center"/>
        <w:rPr>
          <w:bCs/>
          <w:sz w:val="24"/>
          <w:szCs w:val="32"/>
        </w:rPr>
      </w:pPr>
      <w:r>
        <w:rPr>
          <w:rFonts w:hint="eastAsia"/>
          <w:bCs/>
          <w:sz w:val="24"/>
          <w:szCs w:val="32"/>
        </w:rPr>
        <w:t>（空一行）</w:t>
      </w:r>
    </w:p>
    <w:p w14:paraId="6ACEB3BA">
      <w:pPr>
        <w:spacing w:line="360" w:lineRule="exact"/>
      </w:pPr>
      <w:r>
        <w:rPr>
          <w:b/>
          <w:sz w:val="24"/>
        </w:rPr>
        <w:t xml:space="preserve">Key words: </w:t>
      </w:r>
      <w:r>
        <w:rPr>
          <w:sz w:val="24"/>
        </w:rPr>
        <w:t>translation project management; Translation Management System; translation technology; language service provider</w:t>
      </w:r>
      <w:r>
        <mc:AlternateContent>
          <mc:Choice Requires="wps">
            <w:drawing>
              <wp:anchor distT="0" distB="0" distL="114300" distR="114300" simplePos="0" relativeHeight="251745280" behindDoc="0" locked="1" layoutInCell="1" allowOverlap="1">
                <wp:simplePos x="0" y="0"/>
                <wp:positionH relativeFrom="column">
                  <wp:posOffset>241300</wp:posOffset>
                </wp:positionH>
                <wp:positionV relativeFrom="paragraph">
                  <wp:posOffset>537210</wp:posOffset>
                </wp:positionV>
                <wp:extent cx="1485900" cy="495300"/>
                <wp:effectExtent l="23495" t="144780" r="14605" b="7620"/>
                <wp:wrapNone/>
                <wp:docPr id="157" name="AutoShape 30"/>
                <wp:cNvGraphicFramePr/>
                <a:graphic xmlns:a="http://schemas.openxmlformats.org/drawingml/2006/main">
                  <a:graphicData uri="http://schemas.microsoft.com/office/word/2010/wordprocessingShape">
                    <wps:wsp>
                      <wps:cNvSpPr/>
                      <wps:spPr bwMode="auto">
                        <a:xfrm>
                          <a:off x="0" y="0"/>
                          <a:ext cx="1485900" cy="495300"/>
                        </a:xfrm>
                        <a:prstGeom prst="wedgeRoundRectCallout">
                          <a:avLst>
                            <a:gd name="adj1" fmla="val -49528"/>
                            <a:gd name="adj2" fmla="val -76921"/>
                            <a:gd name="adj3" fmla="val 16667"/>
                          </a:avLst>
                        </a:prstGeom>
                        <a:solidFill>
                          <a:srgbClr val="FFFFFF"/>
                        </a:solidFill>
                        <a:ln w="9525">
                          <a:solidFill>
                            <a:srgbClr val="000000"/>
                          </a:solidFill>
                          <a:miter lim="800000"/>
                        </a:ln>
                      </wps:spPr>
                      <wps:txbx>
                        <w:txbxContent>
                          <w:p w14:paraId="725AE03E">
                            <w:pPr>
                              <w:rPr>
                                <w:ins w:id="277" w:author="QQ" w:date="2026-01-13T20:16:33Z"/>
                              </w:rPr>
                            </w:pPr>
                            <w:ins w:id="278" w:author="QQ" w:date="2026-01-13T20:16:33Z">
                              <w:r>
                                <w:rPr/>
                                <w:t>“Key word”</w:t>
                              </w:r>
                            </w:ins>
                            <w:ins w:id="279" w:author="QQ" w:date="2026-01-13T20:16:33Z">
                              <w:r>
                                <w:rPr>
                                  <w:rFonts w:hint="eastAsia"/>
                                </w:rPr>
                                <w:t>首字母大写，小四，加粗</w:t>
                              </w:r>
                            </w:ins>
                          </w:p>
                        </w:txbxContent>
                      </wps:txbx>
                      <wps:bodyPr rot="0" vert="horz" wrap="square" lIns="91440" tIns="45720" rIns="91440" bIns="45720" anchor="t" anchorCtr="0" upright="1">
                        <a:noAutofit/>
                      </wps:bodyPr>
                    </wps:wsp>
                  </a:graphicData>
                </a:graphic>
              </wp:anchor>
            </w:drawing>
          </mc:Choice>
          <mc:Fallback>
            <w:pict>
              <v:shape id="AutoShape 30" o:spid="_x0000_s1026" o:spt="62" type="#_x0000_t62" style="position:absolute;left:0pt;margin-left:19pt;margin-top:42.3pt;height:39pt;width:117pt;z-index:251745280;mso-width-relative:page;mso-height-relative:page;" fillcolor="#FFFFFF" filled="t" stroked="t" coordsize="21600,21600" o:gfxdata="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d0oc1wAAAAkBAAAPAAAAAAAA&#10;AAEAIAAAACIAAABkcnMvZG93bnJldi54bWxQSwECFAAUAAAACACHTuJAJWc+S0wCAADYBAAADgAA&#10;AAAAAAABACAAAAAmAQAAZHJzL2Uyb0RvYy54bWxQSwUGAAAAAAYABgBZAQAA5AUAAAAA&#10;" adj="102,-5815,14400">
                <v:fill on="t" focussize="0,0"/>
                <v:stroke color="#000000" miterlimit="8" joinstyle="miter"/>
                <v:imagedata o:title=""/>
                <o:lock v:ext="edit" aspectratio="f"/>
                <v:textbox>
                  <w:txbxContent>
                    <w:p w14:paraId="725AE03E">
                      <w:pPr>
                        <w:rPr>
                          <w:ins w:id="280" w:author="QQ" w:date="2026-01-13T20:16:33Z"/>
                        </w:rPr>
                      </w:pPr>
                      <w:ins w:id="281" w:author="QQ" w:date="2026-01-13T20:16:33Z">
                        <w:r>
                          <w:rPr/>
                          <w:t>“Key word”</w:t>
                        </w:r>
                      </w:ins>
                      <w:ins w:id="282" w:author="QQ" w:date="2026-01-13T20:16:33Z">
                        <w:r>
                          <w:rPr>
                            <w:rFonts w:hint="eastAsia"/>
                          </w:rPr>
                          <w:t>首字母大写，小四，加粗</w:t>
                        </w:r>
                      </w:ins>
                    </w:p>
                  </w:txbxContent>
                </v:textbox>
                <w10:anchorlock/>
              </v:shape>
            </w:pict>
          </mc:Fallback>
        </mc:AlternateContent>
      </w:r>
      <w:r>
        <mc:AlternateContent>
          <mc:Choice Requires="wps">
            <w:drawing>
              <wp:anchor distT="0" distB="0" distL="114300" distR="114300" simplePos="0" relativeHeight="251746304" behindDoc="0" locked="1" layoutInCell="1" allowOverlap="1">
                <wp:simplePos x="0" y="0"/>
                <wp:positionH relativeFrom="column">
                  <wp:posOffset>2565400</wp:posOffset>
                </wp:positionH>
                <wp:positionV relativeFrom="paragraph">
                  <wp:posOffset>425450</wp:posOffset>
                </wp:positionV>
                <wp:extent cx="1485900" cy="495300"/>
                <wp:effectExtent l="90805" t="147955" r="23495" b="23495"/>
                <wp:wrapNone/>
                <wp:docPr id="158" name="AutoShape 31"/>
                <wp:cNvGraphicFramePr/>
                <a:graphic xmlns:a="http://schemas.openxmlformats.org/drawingml/2006/main">
                  <a:graphicData uri="http://schemas.microsoft.com/office/word/2010/wordprocessingShape">
                    <wps:wsp>
                      <wps:cNvSpPr/>
                      <wps:spPr bwMode="auto">
                        <a:xfrm>
                          <a:off x="0" y="0"/>
                          <a:ext cx="1485900" cy="495300"/>
                        </a:xfrm>
                        <a:prstGeom prst="wedgeRoundRectCallout">
                          <a:avLst>
                            <a:gd name="adj1" fmla="val -53676"/>
                            <a:gd name="adj2" fmla="val -77435"/>
                            <a:gd name="adj3" fmla="val 16667"/>
                          </a:avLst>
                        </a:prstGeom>
                        <a:solidFill>
                          <a:srgbClr val="FFFFFF"/>
                        </a:solidFill>
                        <a:ln w="9525">
                          <a:solidFill>
                            <a:srgbClr val="000000"/>
                          </a:solidFill>
                          <a:miter lim="800000"/>
                        </a:ln>
                      </wps:spPr>
                      <wps:txbx>
                        <w:txbxContent>
                          <w:p w14:paraId="69E21676">
                            <w:pPr>
                              <w:rPr>
                                <w:ins w:id="283" w:author="QQ" w:date="2026-01-13T20:16:33Z"/>
                              </w:rPr>
                            </w:pPr>
                            <w:ins w:id="284" w:author="QQ" w:date="2026-01-13T20:16:33Z">
                              <w:r>
                                <w:rPr/>
                                <w:t>3-5</w:t>
                              </w:r>
                            </w:ins>
                            <w:ins w:id="285" w:author="QQ" w:date="2026-01-13T20:16:33Z">
                              <w:r>
                                <w:rPr>
                                  <w:rFonts w:hint="eastAsia"/>
                                </w:rPr>
                                <w:t>个关键词，各关键词间用分号间隔</w:t>
                              </w:r>
                            </w:ins>
                          </w:p>
                        </w:txbxContent>
                      </wps:txbx>
                      <wps:bodyPr rot="0" vert="horz" wrap="square" lIns="91440" tIns="45720" rIns="91440" bIns="45720" anchor="t" anchorCtr="0" upright="1">
                        <a:noAutofit/>
                      </wps:bodyPr>
                    </wps:wsp>
                  </a:graphicData>
                </a:graphic>
              </wp:anchor>
            </w:drawing>
          </mc:Choice>
          <mc:Fallback>
            <w:pict>
              <v:shape id="AutoShape 31" o:spid="_x0000_s1026" o:spt="62" type="#_x0000_t62" style="position:absolute;left:0pt;margin-left:202pt;margin-top:33.5pt;height:39pt;width:117pt;z-index:251746304;mso-width-relative:page;mso-height-relative:page;" fillcolor="#FFFFFF" filled="t" stroked="t" coordsize="21600,21600" o:gfxdata="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PW8/uXZAAAACgEAAA8A&#10;AAAAAAAAAQAgAAAAIgAAAGRycy9kb3ducmV2LnhtbFBLAQIUABQAAAAIAIdO4kAgazP8TwIAANgE&#10;AAAOAAAAAAAAAAEAIAAAACgBAABkcnMvZTJvRG9jLnhtbFBLBQYAAAAABgAGAFkBAADpBQAAAAA=&#10;" adj="-794,-5926,14400">
                <v:fill on="t" focussize="0,0"/>
                <v:stroke color="#000000" miterlimit="8" joinstyle="miter"/>
                <v:imagedata o:title=""/>
                <o:lock v:ext="edit" aspectratio="f"/>
                <v:textbox>
                  <w:txbxContent>
                    <w:p w14:paraId="69E21676">
                      <w:pPr>
                        <w:rPr>
                          <w:ins w:id="286" w:author="QQ" w:date="2026-01-13T20:16:33Z"/>
                        </w:rPr>
                      </w:pPr>
                      <w:ins w:id="287" w:author="QQ" w:date="2026-01-13T20:16:33Z">
                        <w:r>
                          <w:rPr/>
                          <w:t>3-5</w:t>
                        </w:r>
                      </w:ins>
                      <w:ins w:id="288" w:author="QQ" w:date="2026-01-13T20:16:33Z">
                        <w:r>
                          <w:rPr>
                            <w:rFonts w:hint="eastAsia"/>
                          </w:rPr>
                          <w:t>个关键词，各关键词间用分号间隔</w:t>
                        </w:r>
                      </w:ins>
                    </w:p>
                  </w:txbxContent>
                </v:textbox>
                <w10:anchorlock/>
              </v:shape>
            </w:pict>
          </mc:Fallback>
        </mc:AlternateContent>
      </w:r>
    </w:p>
    <w:p w14:paraId="69081BB9">
      <w:pPr>
        <w:pStyle w:val="3"/>
        <w:widowControl/>
        <w:ind w:firstLine="0" w:firstLineChars="0"/>
        <w:jc w:val="left"/>
        <w:rPr>
          <w:rFonts w:hint="eastAsia" w:ascii="黑体" w:hAnsi="黑体" w:eastAsia="黑体"/>
          <w:b/>
          <w:sz w:val="24"/>
        </w:rPr>
      </w:pPr>
      <w:r>
        <w:br w:type="page"/>
      </w:r>
      <w:r>
        <w:rPr>
          <w:rFonts w:hint="eastAsia" w:ascii="黑体" w:hAnsi="宋体" w:eastAsia="黑体"/>
          <w:b/>
          <w:sz w:val="24"/>
        </w:rPr>
        <w:t>附件</w:t>
      </w:r>
      <w:r>
        <w:rPr>
          <w:rFonts w:ascii="黑体" w:hAnsi="宋体" w:eastAsia="黑体"/>
          <w:b/>
          <w:sz w:val="24"/>
        </w:rPr>
        <w:t>6</w:t>
      </w:r>
      <w:r>
        <w:rPr>
          <w:rFonts w:hint="eastAsia" w:ascii="黑体" w:hAnsi="宋体" w:eastAsia="黑体"/>
          <w:b/>
          <w:sz w:val="24"/>
        </w:rPr>
        <w:t>：调研</w:t>
      </w:r>
      <w:r>
        <w:rPr>
          <w:rFonts w:hint="eastAsia" w:ascii="黑体" w:hAnsi="黑体" w:eastAsia="黑体"/>
          <w:b/>
          <w:sz w:val="24"/>
        </w:rPr>
        <w:t>报告中文摘要范本</w:t>
      </w:r>
    </w:p>
    <w:p w14:paraId="0305D1D9">
      <w:pPr>
        <w:widowControl/>
        <w:jc w:val="left"/>
        <w:rPr>
          <w:rFonts w:ascii="黑体" w:hAnsi="宋体" w:eastAsia="黑体"/>
          <w:b/>
          <w:sz w:val="24"/>
        </w:rPr>
      </w:pPr>
    </w:p>
    <w:p w14:paraId="6AAB68B2">
      <w:pPr>
        <w:rPr>
          <w:rFonts w:ascii="黑体" w:hAnsi="宋体" w:eastAsia="黑体"/>
          <w:sz w:val="32"/>
          <w:szCs w:val="32"/>
        </w:rPr>
      </w:pPr>
    </w:p>
    <w:p w14:paraId="4E13EB52">
      <w:pPr>
        <w:jc w:val="center"/>
        <w:rPr>
          <w:rFonts w:ascii="黑体" w:hAnsi="宋体" w:eastAsia="黑体"/>
          <w:sz w:val="32"/>
          <w:szCs w:val="32"/>
        </w:rPr>
      </w:pPr>
      <w:r>
        <w:rPr>
          <w:rFonts w:hint="eastAsia" w:ascii="黑体" w:hAnsi="宋体" w:eastAsia="黑体"/>
          <w:sz w:val="32"/>
          <w:szCs w:val="32"/>
        </w:rPr>
        <w:t>语言服务企业翻译管理系统应用调研报告</w:t>
      </w:r>
      <w:r>
        <mc:AlternateContent>
          <mc:Choice Requires="wps">
            <w:drawing>
              <wp:anchor distT="0" distB="0" distL="114300" distR="114300" simplePos="0" relativeHeight="251737088" behindDoc="0" locked="1" layoutInCell="1" allowOverlap="1">
                <wp:simplePos x="0" y="0"/>
                <wp:positionH relativeFrom="column">
                  <wp:posOffset>3657600</wp:posOffset>
                </wp:positionH>
                <wp:positionV relativeFrom="paragraph">
                  <wp:posOffset>495300</wp:posOffset>
                </wp:positionV>
                <wp:extent cx="1371600" cy="297180"/>
                <wp:effectExtent l="4445" t="205740" r="14605" b="11430"/>
                <wp:wrapNone/>
                <wp:docPr id="159" name="AutoShape 19"/>
                <wp:cNvGraphicFramePr/>
                <a:graphic xmlns:a="http://schemas.openxmlformats.org/drawingml/2006/main">
                  <a:graphicData uri="http://schemas.microsoft.com/office/word/2010/wordprocessingShape">
                    <wps:wsp>
                      <wps:cNvSpPr/>
                      <wps:spPr bwMode="auto">
                        <a:xfrm>
                          <a:off x="0" y="0"/>
                          <a:ext cx="1371600" cy="297180"/>
                        </a:xfrm>
                        <a:prstGeom prst="wedgeRoundRectCallout">
                          <a:avLst>
                            <a:gd name="adj1" fmla="val -38194"/>
                            <a:gd name="adj2" fmla="val -116241"/>
                            <a:gd name="adj3" fmla="val 16667"/>
                          </a:avLst>
                        </a:prstGeom>
                        <a:solidFill>
                          <a:srgbClr val="FFFFFF"/>
                        </a:solidFill>
                        <a:ln w="9525">
                          <a:solidFill>
                            <a:srgbClr val="000000"/>
                          </a:solidFill>
                          <a:miter lim="800000"/>
                        </a:ln>
                      </wps:spPr>
                      <wps:txbx>
                        <w:txbxContent>
                          <w:p w14:paraId="388BD04A">
                            <w:pPr>
                              <w:rPr>
                                <w:ins w:id="289" w:author="QQ" w:date="2026-01-13T20:16:33Z"/>
                              </w:rPr>
                            </w:pPr>
                            <w:ins w:id="290" w:author="QQ" w:date="2026-01-13T20:16:33Z">
                              <w:r>
                                <w:rPr>
                                  <w:rFonts w:hint="eastAsia"/>
                                </w:rPr>
                                <w:t>黑体，三号，居中</w:t>
                              </w:r>
                            </w:ins>
                          </w:p>
                        </w:txbxContent>
                      </wps:txbx>
                      <wps:bodyPr rot="0" vert="horz" wrap="square" lIns="91440" tIns="45720" rIns="91440" bIns="45720" anchor="t" anchorCtr="0" upright="1">
                        <a:noAutofit/>
                      </wps:bodyPr>
                    </wps:wsp>
                  </a:graphicData>
                </a:graphic>
              </wp:anchor>
            </w:drawing>
          </mc:Choice>
          <mc:Fallback>
            <w:pict>
              <v:shape id="AutoShape 19" o:spid="_x0000_s1026" o:spt="62" type="#_x0000_t62" style="position:absolute;left:0pt;margin-left:288pt;margin-top:39pt;height:23.4pt;width:108pt;z-index:251737088;mso-width-relative:page;mso-height-relative:page;" fillcolor="#FFFFFF" filled="t" stroked="t" coordsize="21600,21600" o:gfxdata="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0UAVktgAAAAKAQAADwAA&#10;AAAAAAABACAAAAAiAAAAZHJzL2Rvd25yZXYueG1sUEsBAhQAFAAAAAgAh07iQD7fwa1PAgAA2QQA&#10;AA4AAAAAAAAAAQAgAAAAJwEAAGRycy9lMm9Eb2MueG1sUEsFBgAAAAAGAAYAWQEAAOgFAAAAAA==&#10;" adj="2550,-14308,14400">
                <v:fill on="t" focussize="0,0"/>
                <v:stroke color="#000000" miterlimit="8" joinstyle="miter"/>
                <v:imagedata o:title=""/>
                <o:lock v:ext="edit" aspectratio="f"/>
                <v:textbox>
                  <w:txbxContent>
                    <w:p w14:paraId="388BD04A">
                      <w:pPr>
                        <w:rPr>
                          <w:ins w:id="291" w:author="QQ" w:date="2026-01-13T20:16:33Z"/>
                        </w:rPr>
                      </w:pPr>
                      <w:ins w:id="292" w:author="QQ" w:date="2026-01-13T20:16:33Z">
                        <w:r>
                          <w:rPr>
                            <w:rFonts w:hint="eastAsia"/>
                          </w:rPr>
                          <w:t>黑体，三号，居中</w:t>
                        </w:r>
                      </w:ins>
                    </w:p>
                  </w:txbxContent>
                </v:textbox>
                <w10:anchorlock/>
              </v:shape>
            </w:pict>
          </mc:Fallback>
        </mc:AlternateContent>
      </w:r>
    </w:p>
    <w:p w14:paraId="44CC6E65">
      <w:pPr>
        <w:jc w:val="center"/>
        <w:rPr>
          <w:rFonts w:ascii="宋体"/>
          <w:bCs/>
          <w:szCs w:val="32"/>
        </w:rPr>
      </w:pPr>
      <w:r>
        <w:rPr>
          <w:rFonts w:hint="eastAsia" w:ascii="宋体" w:hAnsi="宋体"/>
          <w:bCs/>
          <w:szCs w:val="32"/>
        </w:rPr>
        <w:t>（空一行）</w:t>
      </w:r>
    </w:p>
    <w:p w14:paraId="50A8F0B5">
      <w:pPr>
        <w:jc w:val="center"/>
        <w:rPr>
          <w:rFonts w:ascii="黑体" w:hAnsi="宋体" w:eastAsia="黑体"/>
          <w:bCs/>
          <w:sz w:val="32"/>
          <w:szCs w:val="32"/>
        </w:rPr>
      </w:pPr>
      <w:r>
        <w:rPr>
          <w:rFonts w:hint="eastAsia" w:ascii="黑体" w:hAnsi="宋体" w:eastAsia="黑体"/>
          <w:bCs/>
          <w:sz w:val="32"/>
          <w:szCs w:val="32"/>
        </w:rPr>
        <w:t>摘</w:t>
      </w:r>
      <w:r>
        <w:rPr>
          <w:rFonts w:ascii="黑体" w:hAnsi="宋体" w:eastAsia="黑体"/>
          <w:bCs/>
          <w:sz w:val="32"/>
          <w:szCs w:val="32"/>
        </w:rPr>
        <w:t xml:space="preserve">  </w:t>
      </w:r>
      <w:r>
        <w:rPr>
          <w:rFonts w:hint="eastAsia" w:ascii="黑体" w:hAnsi="宋体" w:eastAsia="黑体"/>
          <w:bCs/>
          <w:sz w:val="32"/>
          <w:szCs w:val="32"/>
        </w:rPr>
        <w:t>要</w:t>
      </w:r>
    </w:p>
    <w:p w14:paraId="0ED14340">
      <w:pPr>
        <w:jc w:val="center"/>
        <w:rPr>
          <w:rFonts w:ascii="宋体"/>
          <w:bCs/>
          <w:szCs w:val="32"/>
        </w:rPr>
      </w:pPr>
      <w:r>
        <mc:AlternateContent>
          <mc:Choice Requires="wps">
            <w:drawing>
              <wp:anchor distT="0" distB="0" distL="114300" distR="114300" simplePos="0" relativeHeight="251732992" behindDoc="0" locked="1" layoutInCell="1" allowOverlap="1">
                <wp:simplePos x="0" y="0"/>
                <wp:positionH relativeFrom="column">
                  <wp:posOffset>2971800</wp:posOffset>
                </wp:positionH>
                <wp:positionV relativeFrom="paragraph">
                  <wp:posOffset>0</wp:posOffset>
                </wp:positionV>
                <wp:extent cx="1371600" cy="297180"/>
                <wp:effectExtent l="4445" t="205740" r="14605" b="11430"/>
                <wp:wrapNone/>
                <wp:docPr id="160" name="AutoShape 20"/>
                <wp:cNvGraphicFramePr/>
                <a:graphic xmlns:a="http://schemas.openxmlformats.org/drawingml/2006/main">
                  <a:graphicData uri="http://schemas.microsoft.com/office/word/2010/wordprocessingShape">
                    <wps:wsp>
                      <wps:cNvSpPr/>
                      <wps:spPr bwMode="auto">
                        <a:xfrm>
                          <a:off x="0" y="0"/>
                          <a:ext cx="1371600" cy="297180"/>
                        </a:xfrm>
                        <a:prstGeom prst="wedgeRoundRectCallout">
                          <a:avLst>
                            <a:gd name="adj1" fmla="val -38194"/>
                            <a:gd name="adj2" fmla="val -116241"/>
                            <a:gd name="adj3" fmla="val 16667"/>
                          </a:avLst>
                        </a:prstGeom>
                        <a:solidFill>
                          <a:srgbClr val="FFFFFF"/>
                        </a:solidFill>
                        <a:ln w="9525">
                          <a:solidFill>
                            <a:srgbClr val="000000"/>
                          </a:solidFill>
                          <a:miter lim="800000"/>
                        </a:ln>
                      </wps:spPr>
                      <wps:txbx>
                        <w:txbxContent>
                          <w:p w14:paraId="276BDA51">
                            <w:pPr>
                              <w:rPr>
                                <w:ins w:id="293" w:author="QQ" w:date="2026-01-13T20:16:33Z"/>
                              </w:rPr>
                            </w:pPr>
                            <w:ins w:id="294" w:author="QQ" w:date="2026-01-13T20:16:33Z">
                              <w:r>
                                <w:rPr>
                                  <w:rFonts w:hint="eastAsia"/>
                                </w:rPr>
                                <w:t>黑体，三号，居中</w:t>
                              </w:r>
                            </w:ins>
                          </w:p>
                        </w:txbxContent>
                      </wps:txbx>
                      <wps:bodyPr rot="0" vert="horz" wrap="square" lIns="91440" tIns="45720" rIns="91440" bIns="45720" anchor="t" anchorCtr="0" upright="1">
                        <a:noAutofit/>
                      </wps:bodyPr>
                    </wps:wsp>
                  </a:graphicData>
                </a:graphic>
              </wp:anchor>
            </w:drawing>
          </mc:Choice>
          <mc:Fallback>
            <w:pict>
              <v:shape id="AutoShape 20" o:spid="_x0000_s1026" o:spt="62" type="#_x0000_t62" style="position:absolute;left:0pt;margin-left:234pt;margin-top:0pt;height:23.4pt;width:108pt;z-index:251732992;mso-width-relative:page;mso-height-relative:page;" fillcolor="#FFFFFF" filled="t" stroked="t" coordsize="21600,21600" o:gfxdata="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lc1erVAAAABwEAAA8AAAAAAAAA&#10;AQAgAAAAIgAAAGRycy9kb3ducmV2LnhtbFBLAQIUABQAAAAIAIdO4kAOtk+bTQIAANkEAAAOAAAA&#10;AAAAAAEAIAAAACQBAABkcnMvZTJvRG9jLnhtbFBLBQYAAAAABgAGAFkBAADjBQAAAAA=&#10;" adj="2550,-14308,14400">
                <v:fill on="t" focussize="0,0"/>
                <v:stroke color="#000000" miterlimit="8" joinstyle="miter"/>
                <v:imagedata o:title=""/>
                <o:lock v:ext="edit" aspectratio="f"/>
                <v:textbox>
                  <w:txbxContent>
                    <w:p w14:paraId="276BDA51">
                      <w:pPr>
                        <w:rPr>
                          <w:ins w:id="295" w:author="QQ" w:date="2026-01-13T20:16:33Z"/>
                        </w:rPr>
                      </w:pPr>
                      <w:ins w:id="296" w:author="QQ" w:date="2026-01-13T20:16:33Z">
                        <w:r>
                          <w:rPr>
                            <w:rFonts w:hint="eastAsia"/>
                          </w:rPr>
                          <w:t>黑体，三号，居中</w:t>
                        </w:r>
                      </w:ins>
                    </w:p>
                  </w:txbxContent>
                </v:textbox>
                <w10:anchorlock/>
              </v:shape>
            </w:pict>
          </mc:Fallback>
        </mc:AlternateContent>
      </w:r>
      <w:r>
        <w:rPr>
          <w:rFonts w:hint="eastAsia" w:ascii="宋体" w:hAnsi="宋体"/>
          <w:bCs/>
          <w:szCs w:val="32"/>
        </w:rPr>
        <w:t>（空一行）</w:t>
      </w:r>
    </w:p>
    <w:p w14:paraId="39497D35">
      <w:pPr>
        <w:spacing w:line="400" w:lineRule="exact"/>
        <w:ind w:firstLine="514" w:firstLineChars="245"/>
        <w:rPr>
          <w:rFonts w:ascii="宋体"/>
        </w:rPr>
      </w:pPr>
    </w:p>
    <w:p w14:paraId="5771EED1">
      <w:pPr>
        <w:spacing w:line="360" w:lineRule="auto"/>
        <w:ind w:firstLine="514" w:firstLineChars="245"/>
        <w:rPr>
          <w:rFonts w:hint="eastAsia" w:ascii="宋体" w:hAnsi="宋体"/>
        </w:rPr>
      </w:pPr>
      <w:r>
        <mc:AlternateContent>
          <mc:Choice Requires="wps">
            <w:drawing>
              <wp:anchor distT="0" distB="0" distL="114300" distR="114300" simplePos="0" relativeHeight="251736064" behindDoc="0" locked="1" layoutInCell="1" allowOverlap="1">
                <wp:simplePos x="0" y="0"/>
                <wp:positionH relativeFrom="column">
                  <wp:posOffset>-981075</wp:posOffset>
                </wp:positionH>
                <wp:positionV relativeFrom="paragraph">
                  <wp:posOffset>-1231265</wp:posOffset>
                </wp:positionV>
                <wp:extent cx="1257300" cy="1078230"/>
                <wp:effectExtent l="28575" t="34925" r="333375" b="239395"/>
                <wp:wrapNone/>
                <wp:docPr id="161" name="AutoShape 21"/>
                <wp:cNvGraphicFramePr/>
                <a:graphic xmlns:a="http://schemas.openxmlformats.org/drawingml/2006/main">
                  <a:graphicData uri="http://schemas.microsoft.com/office/word/2010/wordprocessingShape">
                    <wps:wsp>
                      <wps:cNvSpPr/>
                      <wps:spPr bwMode="auto">
                        <a:xfrm rot="10560000">
                          <a:off x="0" y="0"/>
                          <a:ext cx="1257300" cy="1078230"/>
                        </a:xfrm>
                        <a:prstGeom prst="wedgeRoundRectCallout">
                          <a:avLst>
                            <a:gd name="adj1" fmla="val -67981"/>
                            <a:gd name="adj2" fmla="val -75319"/>
                            <a:gd name="adj3" fmla="val 16667"/>
                          </a:avLst>
                        </a:prstGeom>
                        <a:solidFill>
                          <a:srgbClr val="FFFFFF"/>
                        </a:solidFill>
                        <a:ln w="9525">
                          <a:solidFill>
                            <a:srgbClr val="000000"/>
                          </a:solidFill>
                          <a:miter lim="800000"/>
                        </a:ln>
                      </wps:spPr>
                      <wps:txbx>
                        <w:txbxContent>
                          <w:p w14:paraId="4A2B7F17">
                            <w:pPr>
                              <w:rPr>
                                <w:ins w:id="297" w:author="QQ" w:date="2026-01-13T20:16:33Z"/>
                              </w:rPr>
                            </w:pPr>
                            <w:ins w:id="298" w:author="QQ" w:date="2026-01-13T20:16:33Z">
                              <w:r>
                                <w:rPr>
                                  <w:rFonts w:hint="eastAsia"/>
                                </w:rPr>
                                <w:t>宋体，五号，行文采用</w:t>
                              </w:r>
                            </w:ins>
                            <w:ins w:id="299" w:author="QQ" w:date="2026-01-13T20:16:33Z">
                              <w:r>
                                <w:rPr/>
                                <w:t>1.5</w:t>
                              </w:r>
                            </w:ins>
                            <w:ins w:id="300" w:author="QQ" w:date="2026-01-13T20:16:33Z">
                              <w:r>
                                <w:rPr>
                                  <w:rFonts w:hint="eastAsia"/>
                                </w:rPr>
                                <w:t>倍行距</w:t>
                              </w:r>
                            </w:ins>
                          </w:p>
                        </w:txbxContent>
                      </wps:txbx>
                      <wps:bodyPr rot="0" vert="horz" wrap="square" lIns="91440" tIns="45720" rIns="91440" bIns="45720" anchor="t" anchorCtr="0" upright="1">
                        <a:noAutofit/>
                      </wps:bodyPr>
                    </wps:wsp>
                  </a:graphicData>
                </a:graphic>
              </wp:anchor>
            </w:drawing>
          </mc:Choice>
          <mc:Fallback>
            <w:pict>
              <v:shape id="AutoShape 21" o:spid="_x0000_s1026" o:spt="62" type="#_x0000_t62" style="position:absolute;left:0pt;margin-left:-77.25pt;margin-top:-96.95pt;height:84.9pt;width:99pt;rotation:11534336f;z-index:251736064;mso-width-relative:page;mso-height-relative:page;" fillcolor="#FFFFFF" filled="t" stroked="t" coordsize="21600,21600" o:gfxdata="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MXgfO3AAAAAwBAAAPAAAAAAAAAAEAIAAAACIAAABkcnMvZG93bnJldi54bWxQSwECFAAU&#10;AAAACACHTuJASH1H6l8CAADoBAAADgAAAAAAAAABACAAAAArAQAAZHJzL2Uyb0RvYy54bWxQSwUG&#10;AAAAAAYABgBZAQAA/AUAAAAA&#10;" adj="-3884,-5469,14400">
                <v:fill on="t" focussize="0,0"/>
                <v:stroke color="#000000" miterlimit="8" joinstyle="miter"/>
                <v:imagedata o:title=""/>
                <o:lock v:ext="edit" aspectratio="f"/>
                <v:textbox>
                  <w:txbxContent>
                    <w:p w14:paraId="4A2B7F17">
                      <w:pPr>
                        <w:rPr>
                          <w:ins w:id="301" w:author="QQ" w:date="2026-01-13T20:16:33Z"/>
                        </w:rPr>
                      </w:pPr>
                      <w:ins w:id="302" w:author="QQ" w:date="2026-01-13T20:16:33Z">
                        <w:r>
                          <w:rPr>
                            <w:rFonts w:hint="eastAsia"/>
                          </w:rPr>
                          <w:t>宋体，五号，行文采用</w:t>
                        </w:r>
                      </w:ins>
                      <w:ins w:id="303" w:author="QQ" w:date="2026-01-13T20:16:33Z">
                        <w:r>
                          <w:rPr/>
                          <w:t>1.5</w:t>
                        </w:r>
                      </w:ins>
                      <w:ins w:id="304" w:author="QQ" w:date="2026-01-13T20:16:33Z">
                        <w:r>
                          <w:rPr>
                            <w:rFonts w:hint="eastAsia"/>
                          </w:rPr>
                          <w:t>倍行距</w:t>
                        </w:r>
                      </w:ins>
                    </w:p>
                  </w:txbxContent>
                </v:textbox>
                <w10:anchorlock/>
              </v:shape>
            </w:pict>
          </mc:Fallback>
        </mc:AlternateContent>
      </w:r>
      <w:r>
        <w:rPr>
          <w:rFonts w:hint="eastAsia" w:ascii="宋体" w:hAnsi="宋体"/>
        </w:rPr>
        <w:t>在 AI 时代，语言服务企业的信息化已成为必然的趋势，以应对快速增长的语言服务需求对企业及项目管理所提出的挑战。近十年，随着信息技术和项目管理理论的不断发展与创新，市场涌现出一批翻译管理系统，促进语言服务行业走向信息化、数字化和专业化。翻译管理系统的应用，能有效提高翻译管理的效率和质量，并降低企业相关成本。</w:t>
      </w:r>
    </w:p>
    <w:p w14:paraId="5AAD43D1">
      <w:pPr>
        <w:spacing w:line="360" w:lineRule="auto"/>
        <w:ind w:firstLine="514" w:firstLineChars="245"/>
        <w:rPr>
          <w:rFonts w:hint="eastAsia" w:ascii="宋体" w:hAnsi="宋体"/>
        </w:rPr>
      </w:pPr>
      <w:r>
        <w:rPr>
          <w:rFonts w:hint="eastAsia" w:ascii="宋体" w:hAnsi="宋体"/>
        </w:rPr>
        <w:t>在此背景下，语言服务企业对翻译管理系统的应用现状如何？项目管理从业者在应用翻译管理系统方面遇到了哪些困难？相应的，有哪些改进的建议？通过查阅相关文献，笔者发现目前关于翻译管理系统的研究仍较为局限，尚未对翻译管理系统和技术应用情况进行深入的探讨。</w:t>
      </w:r>
    </w:p>
    <w:p w14:paraId="69B0C3D7">
      <w:pPr>
        <w:spacing w:line="360" w:lineRule="auto"/>
        <w:ind w:firstLine="514" w:firstLineChars="245"/>
        <w:rPr>
          <w:rFonts w:ascii="宋体" w:hAnsi="宋体"/>
        </w:rPr>
      </w:pPr>
      <w:r>
        <w:rPr>
          <w:rFonts w:hint="eastAsia" w:ascii="宋体" w:hAnsi="宋体"/>
        </w:rPr>
        <w:t>本调研以在线问卷的形式，调查语言服务企业中翻译项目经理对翻译管理系统的应用情况。通过分析问卷数据，笔者发现翻译管理系统有待广泛应用，其功能性、可靠性、灵活性有待加强，定制化服务为大势所趋。笔者提出，应持续完善翻译管理系统的功能，加大技术推广与培训，并加强对翻译管理系统的研究。本调研旨在为翻译管理系统的提升以及相关人才培养提供参考，从而促进行业规范标准化，提升语言服务行业的管理效率，并促进语言服务行业的生态发展。</w:t>
      </w:r>
    </w:p>
    <w:p w14:paraId="67529C22">
      <w:pPr>
        <w:spacing w:line="400" w:lineRule="exact"/>
        <w:jc w:val="center"/>
        <w:rPr>
          <w:rFonts w:ascii="宋体"/>
          <w:b/>
          <w:szCs w:val="28"/>
        </w:rPr>
      </w:pPr>
      <w:r>
        <w:rPr>
          <w:rFonts w:hint="eastAsia" w:ascii="宋体" w:hAnsi="宋体"/>
          <w:bCs/>
          <w:szCs w:val="32"/>
        </w:rPr>
        <w:t>（空一行）</w:t>
      </w:r>
    </w:p>
    <w:p w14:paraId="6CE48315">
      <w:pPr>
        <w:spacing w:line="400" w:lineRule="exact"/>
        <w:rPr>
          <w:rFonts w:ascii="宋体"/>
        </w:rPr>
      </w:pPr>
      <w:r>
        <w:rPr>
          <w:rFonts w:hint="eastAsia" w:ascii="黑体" w:hAnsi="宋体" w:eastAsia="黑体"/>
          <w:b/>
        </w:rPr>
        <w:t>关键词</w:t>
      </w:r>
      <w:r>
        <w:rPr>
          <w:rFonts w:hint="eastAsia" w:ascii="黑体" w:hAnsi="宋体" w:eastAsia="黑体"/>
        </w:rPr>
        <w:t>：</w:t>
      </w:r>
      <w:r>
        <w:rPr>
          <w:rFonts w:hint="eastAsia" w:ascii="宋体" w:hAnsi="宋体"/>
        </w:rPr>
        <w:t>翻译项目管理；翻译管理系统；项目经理；语言服务企业</w:t>
      </w:r>
    </w:p>
    <w:p w14:paraId="40C4E9AA">
      <w:pPr>
        <w:rPr>
          <w:b/>
          <w:sz w:val="28"/>
          <w:szCs w:val="28"/>
        </w:rPr>
      </w:pPr>
      <w:r>
        <mc:AlternateContent>
          <mc:Choice Requires="wps">
            <w:drawing>
              <wp:anchor distT="0" distB="0" distL="114300" distR="114300" simplePos="0" relativeHeight="251735040" behindDoc="0" locked="1" layoutInCell="1" allowOverlap="1">
                <wp:simplePos x="0" y="0"/>
                <wp:positionH relativeFrom="column">
                  <wp:posOffset>3086100</wp:posOffset>
                </wp:positionH>
                <wp:positionV relativeFrom="paragraph">
                  <wp:posOffset>182880</wp:posOffset>
                </wp:positionV>
                <wp:extent cx="1485900" cy="495300"/>
                <wp:effectExtent l="157480" t="189230" r="13970" b="20320"/>
                <wp:wrapNone/>
                <wp:docPr id="162" name="AutoShape 22"/>
                <wp:cNvGraphicFramePr/>
                <a:graphic xmlns:a="http://schemas.openxmlformats.org/drawingml/2006/main">
                  <a:graphicData uri="http://schemas.microsoft.com/office/word/2010/wordprocessingShape">
                    <wps:wsp>
                      <wps:cNvSpPr/>
                      <wps:spPr bwMode="auto">
                        <a:xfrm>
                          <a:off x="0" y="0"/>
                          <a:ext cx="1485900" cy="495300"/>
                        </a:xfrm>
                        <a:prstGeom prst="wedgeRoundRectCallout">
                          <a:avLst>
                            <a:gd name="adj1" fmla="val -58162"/>
                            <a:gd name="adj2" fmla="val -85514"/>
                            <a:gd name="adj3" fmla="val 16667"/>
                          </a:avLst>
                        </a:prstGeom>
                        <a:solidFill>
                          <a:srgbClr val="FFFFFF"/>
                        </a:solidFill>
                        <a:ln w="9525">
                          <a:solidFill>
                            <a:srgbClr val="000000"/>
                          </a:solidFill>
                          <a:miter lim="800000"/>
                        </a:ln>
                      </wps:spPr>
                      <wps:txbx>
                        <w:txbxContent>
                          <w:p w14:paraId="36F05EFC">
                            <w:pPr>
                              <w:rPr>
                                <w:ins w:id="305" w:author="QQ" w:date="2026-01-13T20:16:33Z"/>
                              </w:rPr>
                            </w:pPr>
                            <w:ins w:id="306" w:author="QQ" w:date="2026-01-13T20:16:33Z">
                              <w:r>
                                <w:rPr/>
                                <w:t>3-5</w:t>
                              </w:r>
                            </w:ins>
                            <w:ins w:id="307" w:author="QQ" w:date="2026-01-13T20:16:33Z">
                              <w:r>
                                <w:rPr>
                                  <w:rFonts w:hint="eastAsia"/>
                                </w:rPr>
                                <w:t>个关键词，各关键词间用分号间隔</w:t>
                              </w:r>
                            </w:ins>
                          </w:p>
                        </w:txbxContent>
                      </wps:txbx>
                      <wps:bodyPr rot="0" vert="horz" wrap="square" lIns="91440" tIns="45720" rIns="91440" bIns="45720" anchor="t" anchorCtr="0" upright="1">
                        <a:noAutofit/>
                      </wps:bodyPr>
                    </wps:wsp>
                  </a:graphicData>
                </a:graphic>
              </wp:anchor>
            </w:drawing>
          </mc:Choice>
          <mc:Fallback>
            <w:pict>
              <v:shape id="AutoShape 22" o:spid="_x0000_s1026" o:spt="62" type="#_x0000_t62" style="position:absolute;left:0pt;margin-left:243pt;margin-top:14.4pt;height:39pt;width:117pt;z-index:251735040;mso-width-relative:page;mso-height-relative:page;" fillcolor="#FFFFFF" filled="t" stroked="t" coordsize="21600,21600" o:gfxdata="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aQM6z1wAAAAoBAAAPAAAA&#10;AAAAAAEAIAAAACIAAABkcnMvZG93bnJldi54bWxQSwECFAAUAAAACACHTuJAzKvWU08CAADYBAAA&#10;DgAAAAAAAAABACAAAAAmAQAAZHJzL2Uyb0RvYy54bWxQSwUGAAAAAAYABgBZAQAA5wUAAAAA&#10;" adj="-1763,-7671,14400">
                <v:fill on="t" focussize="0,0"/>
                <v:stroke color="#000000" miterlimit="8" joinstyle="miter"/>
                <v:imagedata o:title=""/>
                <o:lock v:ext="edit" aspectratio="f"/>
                <v:textbox>
                  <w:txbxContent>
                    <w:p w14:paraId="36F05EFC">
                      <w:pPr>
                        <w:rPr>
                          <w:ins w:id="308" w:author="QQ" w:date="2026-01-13T20:16:33Z"/>
                        </w:rPr>
                      </w:pPr>
                      <w:ins w:id="309" w:author="QQ" w:date="2026-01-13T20:16:33Z">
                        <w:r>
                          <w:rPr/>
                          <w:t>3-5</w:t>
                        </w:r>
                      </w:ins>
                      <w:ins w:id="310" w:author="QQ" w:date="2026-01-13T20:16:33Z">
                        <w:r>
                          <w:rPr>
                            <w:rFonts w:hint="eastAsia"/>
                          </w:rPr>
                          <w:t>个关键词，各关键词间用分号间隔</w:t>
                        </w:r>
                      </w:ins>
                    </w:p>
                  </w:txbxContent>
                </v:textbox>
                <w10:anchorlock/>
              </v:shape>
            </w:pict>
          </mc:Fallback>
        </mc:AlternateContent>
      </w:r>
      <w:r>
        <mc:AlternateContent>
          <mc:Choice Requires="wps">
            <w:drawing>
              <wp:anchor distT="0" distB="0" distL="114300" distR="114300" simplePos="0" relativeHeight="251734016" behindDoc="0" locked="1" layoutInCell="1" allowOverlap="1">
                <wp:simplePos x="0" y="0"/>
                <wp:positionH relativeFrom="column">
                  <wp:posOffset>457200</wp:posOffset>
                </wp:positionH>
                <wp:positionV relativeFrom="paragraph">
                  <wp:posOffset>152400</wp:posOffset>
                </wp:positionV>
                <wp:extent cx="800100" cy="495300"/>
                <wp:effectExtent l="174625" t="196850" r="15875" b="12700"/>
                <wp:wrapNone/>
                <wp:docPr id="163" name="AutoShape 23"/>
                <wp:cNvGraphicFramePr/>
                <a:graphic xmlns:a="http://schemas.openxmlformats.org/drawingml/2006/main">
                  <a:graphicData uri="http://schemas.microsoft.com/office/word/2010/wordprocessingShape">
                    <wps:wsp>
                      <wps:cNvSpPr/>
                      <wps:spPr bwMode="auto">
                        <a:xfrm>
                          <a:off x="0" y="0"/>
                          <a:ext cx="800100" cy="495300"/>
                        </a:xfrm>
                        <a:prstGeom prst="wedgeRoundRectCallout">
                          <a:avLst>
                            <a:gd name="adj1" fmla="val -67542"/>
                            <a:gd name="adj2" fmla="val -86153"/>
                            <a:gd name="adj3" fmla="val 16667"/>
                          </a:avLst>
                        </a:prstGeom>
                        <a:solidFill>
                          <a:srgbClr val="FFFFFF"/>
                        </a:solidFill>
                        <a:ln w="9525">
                          <a:solidFill>
                            <a:srgbClr val="000000"/>
                          </a:solidFill>
                          <a:miter lim="800000"/>
                        </a:ln>
                      </wps:spPr>
                      <wps:txbx>
                        <w:txbxContent>
                          <w:p w14:paraId="2BB70272">
                            <w:pPr>
                              <w:rPr>
                                <w:ins w:id="311" w:author="QQ" w:date="2026-01-13T20:16:33Z"/>
                              </w:rPr>
                            </w:pPr>
                            <w:ins w:id="312" w:author="QQ" w:date="2026-01-13T20:16:33Z">
                              <w:r>
                                <w:rPr>
                                  <w:rFonts w:hint="eastAsia"/>
                                </w:rPr>
                                <w:t>黑体，五号，加粗</w:t>
                              </w:r>
                            </w:ins>
                          </w:p>
                        </w:txbxContent>
                      </wps:txbx>
                      <wps:bodyPr rot="0" vert="horz" wrap="square" lIns="91440" tIns="45720" rIns="91440" bIns="45720" anchor="t" anchorCtr="0" upright="1">
                        <a:noAutofit/>
                      </wps:bodyPr>
                    </wps:wsp>
                  </a:graphicData>
                </a:graphic>
              </wp:anchor>
            </w:drawing>
          </mc:Choice>
          <mc:Fallback>
            <w:pict>
              <v:shape id="AutoShape 23" o:spid="_x0000_s1026" o:spt="62" type="#_x0000_t62" style="position:absolute;left:0pt;margin-left:36pt;margin-top:12pt;height:39pt;width:63pt;z-index:251734016;mso-width-relative:page;mso-height-relative:page;" fillcolor="#FFFFFF" filled="t" stroked="t" coordsize="21600,21600" o:gfxdata="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YYcOXdUAAAAJAQAADwAA&#10;AAAAAAABACAAAAAiAAAAZHJzL2Rvd25yZXYueG1sUEsBAhQAFAAAAAgAh07iQAyr4hlSAgAA1wQA&#10;AA4AAAAAAAAAAQAgAAAAJAEAAGRycy9lMm9Eb2MueG1sUEsFBgAAAAAGAAYAWQEAAOgFAAAAAA==&#10;" adj="-3789,-7809,14400">
                <v:fill on="t" focussize="0,0"/>
                <v:stroke color="#000000" miterlimit="8" joinstyle="miter"/>
                <v:imagedata o:title=""/>
                <o:lock v:ext="edit" aspectratio="f"/>
                <v:textbox>
                  <w:txbxContent>
                    <w:p w14:paraId="2BB70272">
                      <w:pPr>
                        <w:rPr>
                          <w:ins w:id="313" w:author="QQ" w:date="2026-01-13T20:16:33Z"/>
                        </w:rPr>
                      </w:pPr>
                      <w:ins w:id="314" w:author="QQ" w:date="2026-01-13T20:16:33Z">
                        <w:r>
                          <w:rPr>
                            <w:rFonts w:hint="eastAsia"/>
                          </w:rPr>
                          <w:t>黑体，五号，加粗</w:t>
                        </w:r>
                      </w:ins>
                    </w:p>
                  </w:txbxContent>
                </v:textbox>
                <w10:anchorlock/>
              </v:shape>
            </w:pict>
          </mc:Fallback>
        </mc:AlternateContent>
      </w:r>
    </w:p>
    <w:p w14:paraId="2F8D435C"/>
    <w:p w14:paraId="2CC77BA8"/>
    <w:p w14:paraId="6D501D08">
      <w:pPr>
        <w:spacing w:before="156" w:beforeLines="50"/>
      </w:pPr>
    </w:p>
    <w:p w14:paraId="456F1AE1">
      <w:pPr>
        <w:spacing w:before="156" w:beforeLines="50"/>
      </w:pPr>
    </w:p>
    <w:p w14:paraId="1BDC03C5">
      <w:pPr>
        <w:spacing w:before="156" w:beforeLines="50"/>
        <w:rPr>
          <w:rFonts w:hint="eastAsia"/>
        </w:rPr>
      </w:pPr>
    </w:p>
    <w:p w14:paraId="19C4AC48">
      <w:pPr>
        <w:spacing w:before="156" w:beforeLines="50"/>
        <w:rPr>
          <w:rFonts w:hint="eastAsia"/>
        </w:rPr>
      </w:pPr>
    </w:p>
    <w:p w14:paraId="20ECED04">
      <w:pPr>
        <w:spacing w:before="156" w:beforeLines="50"/>
        <w:rPr>
          <w:rFonts w:hint="eastAsia"/>
        </w:rPr>
      </w:pPr>
    </w:p>
    <w:p w14:paraId="4310E4F1">
      <w:pPr>
        <w:pStyle w:val="3"/>
        <w:widowControl/>
        <w:ind w:firstLine="0" w:firstLineChars="0"/>
        <w:jc w:val="left"/>
        <w:rPr>
          <w:rFonts w:hint="eastAsia"/>
        </w:rPr>
      </w:pPr>
      <w:r>
        <w:rPr>
          <w:rFonts w:hint="eastAsia"/>
        </w:rPr>
        <w:t>附件7.调研报告目录格式（请参考研究论文格式）</w:t>
      </w:r>
    </w:p>
    <w:p w14:paraId="4AC48734">
      <w:pPr>
        <w:pStyle w:val="3"/>
        <w:widowControl/>
        <w:ind w:firstLine="0" w:firstLineChars="0"/>
        <w:jc w:val="left"/>
        <w:rPr>
          <w:rFonts w:hint="eastAsia"/>
        </w:rPr>
      </w:pPr>
      <w:r>
        <w:rPr>
          <w:rFonts w:hint="eastAsia"/>
        </w:rPr>
        <w:t>附件8.调研报告正文格式（请参考研究论文格式）</w:t>
      </w:r>
    </w:p>
    <w:p w14:paraId="044392B9">
      <w:pPr>
        <w:pStyle w:val="3"/>
        <w:ind w:firstLine="0" w:firstLineChars="0"/>
        <w:jc w:val="left"/>
        <w:rPr>
          <w:rFonts w:hint="eastAsia"/>
        </w:rPr>
      </w:pPr>
      <w:r>
        <w:rPr>
          <w:rFonts w:hint="eastAsia"/>
        </w:rPr>
        <w:t>附件9调研报告引文及参考文献格式（请参考研究论文格式）</w:t>
      </w:r>
    </w:p>
    <w:p w14:paraId="66A98C86">
      <w:pPr>
        <w:numPr>
          <w:ilvl w:val="-1"/>
          <w:numId w:val="0"/>
        </w:numPr>
      </w:pPr>
    </w:p>
    <w:p w14:paraId="09EC1A8E">
      <w:pPr>
        <w:rPr>
          <w:rFonts w:hint="eastAsia" w:eastAsia="宋体"/>
          <w:lang w:val="en-US" w:eastAsia="zh-CN"/>
        </w:rPr>
      </w:pPr>
    </w:p>
    <w:sectPr>
      <w:footerReference r:id="rId3" w:type="default"/>
      <w:pgSz w:w="11906" w:h="16838"/>
      <w:pgMar w:top="1440" w:right="12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oto Sans HK Light">
    <w:altName w:val="Microsoft JhengHei UI Light"/>
    <w:panose1 w:val="020B0200000000000000"/>
    <w:charset w:val="88"/>
    <w:family w:val="auto"/>
    <w:pitch w:val="default"/>
    <w:sig w:usb0="00000000" w:usb1="00000000" w:usb2="00000016" w:usb3="00000000" w:csb0="60120107" w:csb1="00000000"/>
  </w:font>
  <w:font w:name="Microsoft JhengHei UI Light">
    <w:panose1 w:val="020B0304030504040204"/>
    <w:charset w:val="88"/>
    <w:family w:val="auto"/>
    <w:pitch w:val="default"/>
    <w:sig w:usb0="800002A7" w:usb1="28CF4400" w:usb2="00000016" w:usb3="00000000" w:csb0="00100009" w:csb1="00000000"/>
  </w:font>
  <w:font w:name="DLF-3-0-13375424+ZFGEGL-163">
    <w:altName w:val="Cambria"/>
    <w:panose1 w:val="020B0604020202020204"/>
    <w:charset w:val="00"/>
    <w:family w:val="roman"/>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24976792">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26306">
    <w:pPr>
      <w:pStyle w:val="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7FB4BB">
                          <w:pPr>
                            <w:pStyle w:val="6"/>
                            <w:rPr>
                              <w:rStyle w:val="12"/>
                            </w:rPr>
                          </w:pPr>
                          <w:r>
                            <w:fldChar w:fldCharType="begin"/>
                          </w:r>
                          <w:r>
                            <w:rPr>
                              <w:rStyle w:val="12"/>
                            </w:rPr>
                            <w:instrText xml:space="preserve">PAGE  </w:instrText>
                          </w:r>
                          <w:r>
                            <w:fldChar w:fldCharType="separate"/>
                          </w:r>
                          <w:r>
                            <w:t>41</w:t>
                          </w:r>
                          <w:r>
                            <w:fldChar w:fldCharType="end"/>
                          </w:r>
                        </w:p>
                        <w:p w14:paraId="6091FD26"/>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QCJZMkBAACd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nVkhLHLY78/OP7+efv869v&#10;JDtRoj5AjZmPAXPTcOMHTJ/9gM7MfFDR5i9yIhhHgU8XgeWQiMiPVsvVqsKQwNh8QXz29DxESHfS&#10;W5KNhkacYBGWH+8hjalzSq7m/K02pkzRuL8ciJk9LPc+9pitNOyGidDOtyfk0+PwG+pw1ykxHx1q&#10;m/dkNuJs7GbjEKLed2WRcj0IHw4Jmyi95Qoj7FQYp1bYTRuW1+L5vWQ9/VWb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lAIlkyQEAAJ0DAAAOAAAAAAAAAAEAIAAAAB4BAABkcnMvZTJvRG9j&#10;LnhtbFBLBQYAAAAABgAGAFkBAABZBQAAAAA=&#10;">
              <v:fill on="f" focussize="0,0"/>
              <v:stroke on="f"/>
              <v:imagedata o:title=""/>
              <o:lock v:ext="edit" aspectratio="f"/>
              <v:textbox inset="0mm,0mm,0mm,0mm" style="mso-fit-shape-to-text:t;">
                <w:txbxContent>
                  <w:p w14:paraId="0B7FB4BB">
                    <w:pPr>
                      <w:pStyle w:val="6"/>
                      <w:rPr>
                        <w:rStyle w:val="12"/>
                      </w:rPr>
                    </w:pPr>
                    <w:r>
                      <w:fldChar w:fldCharType="begin"/>
                    </w:r>
                    <w:r>
                      <w:rPr>
                        <w:rStyle w:val="12"/>
                      </w:rPr>
                      <w:instrText xml:space="preserve">PAGE  </w:instrText>
                    </w:r>
                    <w:r>
                      <w:fldChar w:fldCharType="separate"/>
                    </w:r>
                    <w:r>
                      <w:t>41</w:t>
                    </w:r>
                    <w:r>
                      <w:fldChar w:fldCharType="end"/>
                    </w:r>
                  </w:p>
                  <w:p w14:paraId="6091FD26"/>
                </w:txbxContent>
              </v:textbox>
            </v:shape>
          </w:pict>
        </mc:Fallback>
      </mc:AlternateContent>
    </w:r>
    <w: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38A81"/>
    <w:multiLevelType w:val="singleLevel"/>
    <w:tmpl w:val="84738A81"/>
    <w:lvl w:ilvl="0" w:tentative="0">
      <w:start w:val="1"/>
      <w:numFmt w:val="decimal"/>
      <w:suff w:val="nothing"/>
      <w:lvlText w:val="%1．"/>
      <w:lvlJc w:val="left"/>
    </w:lvl>
  </w:abstractNum>
  <w:abstractNum w:abstractNumId="1">
    <w:nsid w:val="F804A7CE"/>
    <w:multiLevelType w:val="singleLevel"/>
    <w:tmpl w:val="F804A7CE"/>
    <w:lvl w:ilvl="0" w:tentative="0">
      <w:start w:val="6"/>
      <w:numFmt w:val="chineseCounting"/>
      <w:suff w:val="space"/>
      <w:lvlText w:val="%1、"/>
      <w:lvlJc w:val="left"/>
      <w:rPr>
        <w:rFonts w:hint="eastAsia"/>
      </w:rPr>
    </w:lvl>
  </w:abstractNum>
  <w:abstractNum w:abstractNumId="2">
    <w:nsid w:val="2D55471A"/>
    <w:multiLevelType w:val="singleLevel"/>
    <w:tmpl w:val="2D55471A"/>
    <w:lvl w:ilvl="0" w:tentative="0">
      <w:start w:val="1"/>
      <w:numFmt w:val="decimal"/>
      <w:suff w:val="nothing"/>
      <w:lvlText w:val="%1．"/>
      <w:lvlJc w:val="left"/>
    </w:lvl>
  </w:abstractNum>
  <w:abstractNum w:abstractNumId="3">
    <w:nsid w:val="4F243627"/>
    <w:multiLevelType w:val="singleLevel"/>
    <w:tmpl w:val="4F243627"/>
    <w:lvl w:ilvl="0" w:tentative="0">
      <w:start w:val="1"/>
      <w:numFmt w:val="decimal"/>
      <w:suff w:val="nothing"/>
      <w:lvlText w:val="%1．"/>
      <w:lvlJc w:val="left"/>
    </w:lvl>
  </w:abstractNum>
  <w:abstractNum w:abstractNumId="4">
    <w:nsid w:val="628A9B38"/>
    <w:multiLevelType w:val="singleLevel"/>
    <w:tmpl w:val="628A9B38"/>
    <w:lvl w:ilvl="0" w:tentative="0">
      <w:start w:val="1"/>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Q">
    <w15:presenceInfo w15:providerId="WPS Office" w15:userId="948015080"/>
  </w15:person>
  <w15:person w15:author="Lenovo User">
    <w15:presenceInfo w15:providerId="None" w15:userId="Leno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C71AB5"/>
    <w:rsid w:val="21CC5420"/>
    <w:rsid w:val="24172B97"/>
    <w:rsid w:val="268E4987"/>
    <w:rsid w:val="26C62A86"/>
    <w:rsid w:val="36C02C1A"/>
    <w:rsid w:val="397914A4"/>
    <w:rsid w:val="39A874EC"/>
    <w:rsid w:val="400F0957"/>
    <w:rsid w:val="40C226C0"/>
    <w:rsid w:val="456F1312"/>
    <w:rsid w:val="549A0AF6"/>
    <w:rsid w:val="56665BE2"/>
    <w:rsid w:val="5A81679B"/>
    <w:rsid w:val="5E7874CD"/>
    <w:rsid w:val="609B1393"/>
    <w:rsid w:val="61841A1E"/>
    <w:rsid w:val="67025AC9"/>
    <w:rsid w:val="670314B2"/>
    <w:rsid w:val="6C437A1F"/>
    <w:rsid w:val="70C555AF"/>
    <w:rsid w:val="74A024C6"/>
    <w:rsid w:val="7C6A3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pBdr>
        <w:top w:val="none" w:color="auto" w:sz="0" w:space="0"/>
        <w:left w:val="none" w:color="auto" w:sz="0" w:space="0"/>
        <w:bottom w:val="none" w:color="auto" w:sz="0" w:space="0"/>
        <w:right w:val="none" w:color="auto" w:sz="0" w:space="0"/>
      </w:pBdr>
      <w:spacing w:line="600" w:lineRule="atLeast"/>
      <w:jc w:val="center"/>
      <w:outlineLvl w:val="0"/>
    </w:pPr>
    <w:rPr>
      <w:rFonts w:ascii="黑体" w:hAnsi="Verdana" w:eastAsia="黑体" w:cs="宋体"/>
      <w:b/>
      <w:bCs/>
      <w:kern w:val="0"/>
      <w:sz w:val="36"/>
      <w:szCs w:val="36"/>
    </w:rPr>
  </w:style>
  <w:style w:type="paragraph" w:styleId="3">
    <w:name w:val="heading 2"/>
    <w:basedOn w:val="1"/>
    <w:next w:val="1"/>
    <w:link w:val="16"/>
    <w:unhideWhenUsed/>
    <w:qFormat/>
    <w:uiPriority w:val="0"/>
    <w:pPr>
      <w:widowControl/>
      <w:spacing w:line="300" w:lineRule="auto"/>
      <w:ind w:firstLine="3373" w:firstLineChars="1200"/>
      <w:jc w:val="left"/>
      <w:outlineLvl w:val="1"/>
    </w:pPr>
    <w:rPr>
      <w:rFonts w:ascii="黑体" w:hAnsi="黑体" w:eastAsia="黑体" w:cs="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 w:val="24"/>
      <w:szCs w:val="20"/>
    </w:rPr>
  </w:style>
  <w:style w:type="paragraph" w:styleId="5">
    <w:name w:val="caption"/>
    <w:basedOn w:val="1"/>
    <w:next w:val="1"/>
    <w:qFormat/>
    <w:uiPriority w:val="0"/>
    <w:rPr>
      <w:rFonts w:ascii="Arial" w:hAnsi="Arial" w:eastAsia="黑体"/>
      <w:sz w:val="2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itle"/>
    <w:basedOn w:val="1"/>
    <w:qFormat/>
    <w:uiPriority w:val="99"/>
    <w:pPr>
      <w:jc w:val="center"/>
    </w:pPr>
    <w:rPr>
      <w:b/>
      <w:sz w:val="44"/>
      <w:szCs w:val="20"/>
    </w:rPr>
  </w:style>
  <w:style w:type="character" w:styleId="11">
    <w:name w:val="Strong"/>
    <w:qFormat/>
    <w:uiPriority w:val="99"/>
    <w:rPr>
      <w:rFonts w:cs="Times New Roman"/>
      <w:b/>
      <w:bCs/>
    </w:rPr>
  </w:style>
  <w:style w:type="character" w:styleId="12">
    <w:name w:val="page number"/>
    <w:qFormat/>
    <w:uiPriority w:val="99"/>
    <w:rPr>
      <w:rFonts w:cs="Times New Roman"/>
    </w:rPr>
  </w:style>
  <w:style w:type="character" w:styleId="13">
    <w:name w:val="Hyperlink"/>
    <w:qFormat/>
    <w:uiPriority w:val="99"/>
    <w:rPr>
      <w:rFonts w:cs="Times New Roman"/>
      <w:color w:val="0000FF"/>
      <w:u w:val="single"/>
    </w:rPr>
  </w:style>
  <w:style w:type="character" w:customStyle="1" w:styleId="14">
    <w:name w:val="标题 1字符"/>
    <w:link w:val="2"/>
    <w:qFormat/>
    <w:uiPriority w:val="0"/>
    <w:rPr>
      <w:b/>
      <w:kern w:val="44"/>
      <w:sz w:val="44"/>
      <w:szCs w:val="20"/>
    </w:rPr>
  </w:style>
  <w:style w:type="character" w:customStyle="1" w:styleId="15">
    <w:name w:val="标题 1 字符"/>
    <w:link w:val="2"/>
    <w:qFormat/>
    <w:uiPriority w:val="0"/>
    <w:rPr>
      <w:rFonts w:ascii="黑体" w:hAnsi="Verdana" w:eastAsia="黑体" w:cs="宋体"/>
      <w:b/>
      <w:bCs/>
      <w:kern w:val="0"/>
      <w:sz w:val="36"/>
      <w:szCs w:val="36"/>
      <w:lang w:val="en-US" w:eastAsia="zh-CN" w:bidi="ar-SA"/>
    </w:rPr>
  </w:style>
  <w:style w:type="character" w:customStyle="1" w:styleId="16">
    <w:name w:val="标题 2 Char"/>
    <w:link w:val="3"/>
    <w:qFormat/>
    <w:uiPriority w:val="0"/>
    <w:rPr>
      <w:rFonts w:ascii="黑体" w:hAnsi="黑体" w:eastAsia="黑体" w:cs="黑体"/>
      <w:b/>
      <w:bCs/>
      <w:kern w:val="2"/>
      <w:sz w:val="28"/>
      <w:szCs w:val="28"/>
      <w:lang w:val="en-US" w:eastAsia="zh-CN" w:bidi="ar-SA"/>
    </w:rPr>
  </w:style>
  <w:style w:type="paragraph" w:customStyle="1" w:styleId="17">
    <w:name w:val="样式1"/>
    <w:basedOn w:val="1"/>
    <w:qFormat/>
    <w:uiPriority w:val="0"/>
    <w:pPr>
      <w:widowControl/>
      <w:shd w:val="clear" w:color="auto" w:fill="FFFFFF"/>
      <w:spacing w:line="300" w:lineRule="auto"/>
      <w:jc w:val="center"/>
    </w:pPr>
    <w:rPr>
      <w:rFonts w:ascii="黑体" w:hAnsi="Verdana" w:eastAsia="黑体" w:cs="宋体"/>
      <w:b/>
      <w:bCs/>
      <w:kern w:val="0"/>
      <w:sz w:val="36"/>
      <w:szCs w:val="36"/>
    </w:rPr>
  </w:style>
  <w:style w:type="paragraph" w:customStyle="1" w:styleId="18">
    <w:name w:val="样式2"/>
    <w:basedOn w:val="1"/>
    <w:qFormat/>
    <w:uiPriority w:val="0"/>
    <w:pPr>
      <w:widowControl/>
      <w:shd w:val="clear" w:color="auto" w:fill="FFFFFF"/>
      <w:spacing w:line="300" w:lineRule="auto"/>
      <w:jc w:val="center"/>
    </w:pPr>
    <w:rPr>
      <w:rFonts w:ascii="黑体" w:hAnsi="宋体" w:eastAsia="黑体" w:cs="宋体"/>
      <w:b/>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87</Pages>
  <Words>11908</Words>
  <Characters>20050</Characters>
  <Lines>0</Lines>
  <Paragraphs>0</Paragraphs>
  <TotalTime>9</TotalTime>
  <ScaleCrop>false</ScaleCrop>
  <LinksUpToDate>false</LinksUpToDate>
  <CharactersWithSpaces>22196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2025-12-24T07:26:00Z</dcterms:created>
  <dc:creator>Administrator</dc:creator>
  <cp:lastModifiedBy>胡阿尤</cp:lastModifiedBy>
  <cp:lastPrinted>2026-01-21T07:01:53Z</cp:lastPrinted>
  <dcterms:modified xsi:type="dcterms:W3CDTF">2026-01-21T07:59:48Z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eyJoZGlkIjoiZTQwYzE4YzljZmI4YWZiMDRmNWZmYTNhZjk1ODY5MmQiLCJ1c2VySWQiOiI0ODY4NTA3ODIifQ==</vt:lpwstr>
  </property>
  <property fmtid="{D5CDD505-2E9C-101B-9397-08002B2CF9AE}" pid="4" name="ICV">
    <vt:lpwstr>8175D89B783946CC844B75941BAC4039_13</vt:lpwstr>
  </property>
</Properties>
</file>