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FED498">
      <w:pPr>
        <w:keepNext w:val="0"/>
        <w:keepLines w:val="0"/>
        <w:pageBreakBefore w:val="0"/>
        <w:kinsoku/>
        <w:wordWrap/>
        <w:overflowPunct/>
        <w:topLinePunct w:val="0"/>
        <w:autoSpaceDE/>
        <w:autoSpaceDN/>
        <w:bidi w:val="0"/>
        <w:adjustRightInd/>
        <w:snapToGrid/>
        <w:spacing w:beforeAutospacing="0" w:afterAutospacing="0" w:line="360" w:lineRule="auto"/>
        <w:jc w:val="center"/>
        <w:outlineLvl w:val="0"/>
        <w:rPr>
          <w:rFonts w:hint="eastAsia" w:ascii="黑体" w:hAnsi="黑体" w:eastAsia="黑体" w:cs="黑体"/>
          <w:b/>
          <w:bCs/>
          <w:sz w:val="32"/>
          <w:szCs w:val="32"/>
          <w:lang w:val="en-US" w:eastAsia="zh-CN"/>
        </w:rPr>
      </w:pPr>
      <w:bookmarkStart w:id="0" w:name="_Toc21178"/>
      <w:bookmarkStart w:id="1" w:name="_Toc997"/>
      <w:bookmarkStart w:id="2" w:name="_Toc23937"/>
      <w:bookmarkStart w:id="3" w:name="_Toc21156"/>
      <w:r>
        <w:rPr>
          <w:rFonts w:hint="eastAsia" w:ascii="黑体" w:hAnsi="黑体" w:eastAsia="黑体"/>
          <w:b/>
          <w:bCs/>
          <w:sz w:val="32"/>
          <w:szCs w:val="32"/>
        </w:rPr>
        <mc:AlternateContent>
          <mc:Choice Requires="wps">
            <w:drawing>
              <wp:anchor distT="0" distB="0" distL="114300" distR="114300" simplePos="0" relativeHeight="251659264" behindDoc="0" locked="0" layoutInCell="1" allowOverlap="1">
                <wp:simplePos x="0" y="0"/>
                <wp:positionH relativeFrom="column">
                  <wp:posOffset>3565525</wp:posOffset>
                </wp:positionH>
                <wp:positionV relativeFrom="paragraph">
                  <wp:posOffset>177800</wp:posOffset>
                </wp:positionV>
                <wp:extent cx="1528445" cy="238125"/>
                <wp:effectExtent l="458470" t="5080" r="13335" b="4445"/>
                <wp:wrapNone/>
                <wp:docPr id="1" name="矩形标注 1"/>
                <wp:cNvGraphicFramePr/>
                <a:graphic xmlns:a="http://schemas.openxmlformats.org/drawingml/2006/main">
                  <a:graphicData uri="http://schemas.microsoft.com/office/word/2010/wordprocessingShape">
                    <wps:wsp>
                      <wps:cNvSpPr/>
                      <wps:spPr>
                        <a:xfrm>
                          <a:off x="0" y="0"/>
                          <a:ext cx="1528445" cy="238125"/>
                        </a:xfrm>
                        <a:prstGeom prst="wedgeRectCallout">
                          <a:avLst>
                            <a:gd name="adj1" fmla="val -77500"/>
                            <a:gd name="adj2" fmla="val -27333"/>
                          </a:avLst>
                        </a:prstGeom>
                        <a:solidFill>
                          <a:srgbClr val="FFFFFF"/>
                        </a:solidFill>
                        <a:ln w="9525" cap="flat" cmpd="sng">
                          <a:solidFill>
                            <a:srgbClr val="000000"/>
                          </a:solidFill>
                          <a:prstDash val="solid"/>
                          <a:miter/>
                          <a:headEnd type="none" w="med" len="med"/>
                          <a:tailEnd type="none" w="med" len="med"/>
                        </a:ln>
                      </wps:spPr>
                      <wps:txbx>
                        <w:txbxContent>
                          <w:p w14:paraId="7A36E4BF">
                            <w:pPr>
                              <w:rPr>
                                <w:sz w:val="18"/>
                                <w:szCs w:val="18"/>
                              </w:rPr>
                            </w:pPr>
                            <w:r>
                              <w:rPr>
                                <w:rFonts w:hint="eastAsia"/>
                                <w:sz w:val="18"/>
                                <w:szCs w:val="18"/>
                              </w:rPr>
                              <w:t>黑体，三号，</w:t>
                            </w:r>
                            <w:r>
                              <w:rPr>
                                <w:rFonts w:hint="eastAsia"/>
                                <w:sz w:val="18"/>
                                <w:szCs w:val="18"/>
                                <w:lang w:val="en-US" w:eastAsia="zh-CN"/>
                              </w:rPr>
                              <w:t>加粗，</w:t>
                            </w:r>
                            <w:r>
                              <w:rPr>
                                <w:rFonts w:hint="eastAsia"/>
                                <w:sz w:val="18"/>
                                <w:szCs w:val="18"/>
                              </w:rPr>
                              <w:t>居中</w:t>
                            </w:r>
                          </w:p>
                        </w:txbxContent>
                      </wps:txbx>
                      <wps:bodyPr lIns="74295" tIns="8890" rIns="74295" bIns="8890" upright="1"/>
                    </wps:wsp>
                  </a:graphicData>
                </a:graphic>
              </wp:anchor>
            </w:drawing>
          </mc:Choice>
          <mc:Fallback>
            <w:pict>
              <v:shape id="_x0000_s1026" o:spid="_x0000_s1026" o:spt="61" type="#_x0000_t61" style="position:absolute;left:0pt;margin-left:280.75pt;margin-top:14pt;height:18.75pt;width:120.35pt;z-index:251659264;mso-width-relative:page;mso-height-relative:page;" fillcolor="#FFFFFF" filled="t" stroked="t" coordsize="21600,21600" o:gfxdata="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UW/NoAAAAJAQAA&#10;DwAAAAAAAAABACAAAAAiAAAAZHJzL2Rvd25yZXYueG1sUEsBAhQAFAAAAAgAh07iQPsEbu5QAgAA&#10;wAQAAA4AAAAAAAAAAQAgAAAAKQEAAGRycy9lMm9Eb2MueG1sUEsFBgAAAAAGAAYAWQEAAOsFAAAA&#10;AA==&#10;" adj="-5940,4896">
                <v:fill on="t" focussize="0,0"/>
                <v:stroke color="#000000" joinstyle="miter"/>
                <v:imagedata o:title=""/>
                <o:lock v:ext="edit" aspectratio="f"/>
                <v:textbox inset="2.06375mm,0.7pt,2.06375mm,0.7pt">
                  <w:txbxContent>
                    <w:p w14:paraId="7A36E4BF">
                      <w:pPr>
                        <w:rPr>
                          <w:sz w:val="18"/>
                          <w:szCs w:val="18"/>
                        </w:rPr>
                      </w:pPr>
                      <w:r>
                        <w:rPr>
                          <w:rFonts w:hint="eastAsia"/>
                          <w:sz w:val="18"/>
                          <w:szCs w:val="18"/>
                        </w:rPr>
                        <w:t>黑体，三号，</w:t>
                      </w:r>
                      <w:r>
                        <w:rPr>
                          <w:rFonts w:hint="eastAsia"/>
                          <w:sz w:val="18"/>
                          <w:szCs w:val="18"/>
                          <w:lang w:val="en-US" w:eastAsia="zh-CN"/>
                        </w:rPr>
                        <w:t>加粗，</w:t>
                      </w:r>
                      <w:r>
                        <w:rPr>
                          <w:rFonts w:hint="eastAsia"/>
                          <w:sz w:val="18"/>
                          <w:szCs w:val="18"/>
                        </w:rPr>
                        <w:t>居中</w:t>
                      </w:r>
                    </w:p>
                  </w:txbxContent>
                </v:textbox>
              </v:shape>
            </w:pict>
          </mc:Fallback>
        </mc:AlternateContent>
      </w:r>
      <w:r>
        <w:rPr>
          <w:rFonts w:hint="eastAsia" w:ascii="宋体" w:hAnsi="宋体" w:eastAsia="宋体" w:cs="宋体"/>
          <w:b/>
          <w:bCs/>
          <w:sz w:val="32"/>
          <w:szCs w:val="32"/>
          <w:lang w:val="en-US" w:eastAsia="zh-CN"/>
        </w:rPr>
        <w:t>摘 要</w:t>
      </w:r>
      <w:bookmarkEnd w:id="0"/>
      <w:bookmarkEnd w:id="1"/>
      <w:bookmarkEnd w:id="2"/>
      <w:bookmarkEnd w:id="3"/>
    </w:p>
    <w:p w14:paraId="545FCA93">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jc w:val="center"/>
        <w:rPr>
          <w:rFonts w:hint="eastAsia" w:ascii="宋体" w:hAnsi="宋体" w:eastAsia="宋体" w:cs="宋体"/>
          <w:sz w:val="24"/>
          <w:szCs w:val="24"/>
          <w:lang w:val="en-US" w:eastAsia="zh-CN"/>
        </w:rPr>
      </w:pPr>
      <w:r>
        <w:rPr>
          <w:rFonts w:hint="eastAsia"/>
          <w:sz w:val="24"/>
          <w:szCs w:val="24"/>
          <w:lang w:eastAsia="ja-JP"/>
        </w:rPr>
        <w:t>（空一行）</w:t>
      </w:r>
    </w:p>
    <w:p w14:paraId="5602D90E">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rPr>
          <w:rFonts w:hint="default" w:ascii="宋体" w:hAnsi="宋体" w:eastAsia="宋体" w:cs="宋体"/>
          <w:sz w:val="24"/>
          <w:szCs w:val="24"/>
          <w:lang w:val="en-US" w:eastAsia="zh-CN"/>
        </w:rPr>
      </w:pPr>
      <w:r>
        <w:rPr>
          <w:rFonts w:hint="eastAsia" w:ascii="宋体" w:hAnsi="宋体"/>
          <w:sz w:val="24"/>
          <w:szCs w:val="24"/>
        </w:rPr>
        <mc:AlternateContent>
          <mc:Choice Requires="wps">
            <w:drawing>
              <wp:anchor distT="0" distB="0" distL="114300" distR="114300" simplePos="0" relativeHeight="251661312" behindDoc="0" locked="0" layoutInCell="1" allowOverlap="1">
                <wp:simplePos x="0" y="0"/>
                <wp:positionH relativeFrom="column">
                  <wp:posOffset>4144010</wp:posOffset>
                </wp:positionH>
                <wp:positionV relativeFrom="paragraph">
                  <wp:posOffset>3053715</wp:posOffset>
                </wp:positionV>
                <wp:extent cx="1931670" cy="261620"/>
                <wp:effectExtent l="154940" t="187325" r="8890" b="8255"/>
                <wp:wrapNone/>
                <wp:docPr id="3" name="矩形标注 3"/>
                <wp:cNvGraphicFramePr/>
                <a:graphic xmlns:a="http://schemas.openxmlformats.org/drawingml/2006/main">
                  <a:graphicData uri="http://schemas.microsoft.com/office/word/2010/wordprocessingShape">
                    <wps:wsp>
                      <wps:cNvSpPr/>
                      <wps:spPr>
                        <a:xfrm>
                          <a:off x="0" y="0"/>
                          <a:ext cx="1931670" cy="261620"/>
                        </a:xfrm>
                        <a:prstGeom prst="wedgeRectCallout">
                          <a:avLst>
                            <a:gd name="adj1" fmla="val -56125"/>
                            <a:gd name="adj2" fmla="val -117023"/>
                          </a:avLst>
                        </a:prstGeom>
                        <a:solidFill>
                          <a:srgbClr val="FFFFFF"/>
                        </a:solidFill>
                        <a:ln w="9525" cap="flat" cmpd="sng">
                          <a:solidFill>
                            <a:srgbClr val="000000"/>
                          </a:solidFill>
                          <a:prstDash val="solid"/>
                          <a:miter/>
                          <a:headEnd type="none" w="med" len="med"/>
                          <a:tailEnd type="none" w="med" len="med"/>
                        </a:ln>
                      </wps:spPr>
                      <wps:txbx>
                        <w:txbxContent>
                          <w:p w14:paraId="5C66233A">
                            <w:pPr>
                              <w:rPr>
                                <w:sz w:val="18"/>
                                <w:szCs w:val="18"/>
                              </w:rPr>
                            </w:pPr>
                            <w:r>
                              <w:rPr>
                                <w:rFonts w:hint="eastAsia"/>
                                <w:sz w:val="18"/>
                                <w:szCs w:val="18"/>
                              </w:rPr>
                              <w:t>宋体，</w:t>
                            </w:r>
                            <w:r>
                              <w:rPr>
                                <w:rFonts w:hint="eastAsia"/>
                                <w:sz w:val="18"/>
                                <w:szCs w:val="18"/>
                                <w:lang w:val="en-US" w:eastAsia="zh-CN"/>
                              </w:rPr>
                              <w:t>小四</w:t>
                            </w:r>
                            <w:r>
                              <w:rPr>
                                <w:rFonts w:hint="eastAsia"/>
                                <w:sz w:val="18"/>
                                <w:szCs w:val="18"/>
                              </w:rPr>
                              <w:t>，行文采用1.5倍行距</w:t>
                            </w:r>
                          </w:p>
                        </w:txbxContent>
                      </wps:txbx>
                      <wps:bodyPr lIns="74295" tIns="8890" rIns="74295" bIns="8890" upright="1"/>
                    </wps:wsp>
                  </a:graphicData>
                </a:graphic>
              </wp:anchor>
            </w:drawing>
          </mc:Choice>
          <mc:Fallback>
            <w:pict>
              <v:shape id="_x0000_s1026" o:spid="_x0000_s1026" o:spt="61" type="#_x0000_t61" style="position:absolute;left:0pt;margin-left:326.3pt;margin-top:240.45pt;height:20.6pt;width:152.1pt;z-index:251661312;mso-width-relative:page;mso-height-relative:page;" fillcolor="#FFFFFF" filled="t" stroked="t" coordsize="21600,21600" o:gfxdata="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LtAkeLcAAAACwEA&#10;AA8AAAAAAAAAAQAgAAAAIgAAAGRycy9kb3ducmV2LnhtbFBLAQIUABQAAAAIAIdO4kD5kCRNTwIA&#10;AMEEAAAOAAAAAAAAAAEAIAAAACsBAABkcnMvZTJvRG9jLnhtbFBLBQYAAAAABgAGAFkBAADsBQAA&#10;AAA=&#10;" adj="-1323,-14477">
                <v:fill on="t" focussize="0,0"/>
                <v:stroke color="#000000" joinstyle="miter"/>
                <v:imagedata o:title=""/>
                <o:lock v:ext="edit" aspectratio="f"/>
                <v:textbox inset="2.06375mm,0.7pt,2.06375mm,0.7pt">
                  <w:txbxContent>
                    <w:p w14:paraId="5C66233A">
                      <w:pPr>
                        <w:rPr>
                          <w:sz w:val="18"/>
                          <w:szCs w:val="18"/>
                        </w:rPr>
                      </w:pPr>
                      <w:r>
                        <w:rPr>
                          <w:rFonts w:hint="eastAsia"/>
                          <w:sz w:val="18"/>
                          <w:szCs w:val="18"/>
                        </w:rPr>
                        <w:t>宋体，</w:t>
                      </w:r>
                      <w:r>
                        <w:rPr>
                          <w:rFonts w:hint="eastAsia"/>
                          <w:sz w:val="18"/>
                          <w:szCs w:val="18"/>
                          <w:lang w:val="en-US" w:eastAsia="zh-CN"/>
                        </w:rPr>
                        <w:t>小四</w:t>
                      </w:r>
                      <w:r>
                        <w:rPr>
                          <w:rFonts w:hint="eastAsia"/>
                          <w:sz w:val="18"/>
                          <w:szCs w:val="18"/>
                        </w:rPr>
                        <w:t>，行文采用1.5倍行距</w:t>
                      </w:r>
                    </w:p>
                  </w:txbxContent>
                </v:textbox>
              </v:shape>
            </w:pict>
          </mc:Fallback>
        </mc:AlternateContent>
      </w:r>
      <w:r>
        <w:rPr>
          <w:rFonts w:hint="eastAsia" w:ascii="宋体" w:hAnsi="宋体" w:eastAsia="宋体" w:cs="宋体"/>
          <w:sz w:val="24"/>
          <w:szCs w:val="24"/>
          <w:lang w:val="en-US" w:eastAsia="zh-CN"/>
        </w:rPr>
        <w:t>系统功能语言学产生于20世纪，是功能语言学的一个分支。与传统的语言学理论不同，系统功能语言学强调语言是功能的而不是形式的，是语义的而不是句法的；它研究的对象是语篇，而不是句子，所关注的是使用和惯用，而不是“语法性”（韩礼德</w:t>
      </w:r>
      <w:r>
        <w:rPr>
          <w:rFonts w:hint="eastAsia" w:ascii="宋体" w:hAnsi="宋体" w:eastAsia="MS Mincho" w:cs="宋体"/>
          <w:sz w:val="24"/>
          <w:szCs w:val="24"/>
          <w:lang w:val="en-US" w:eastAsia="ja-JP"/>
        </w:rPr>
        <w:t>　</w:t>
      </w:r>
      <w:r>
        <w:rPr>
          <w:rFonts w:hint="eastAsia" w:ascii="宋体" w:hAnsi="宋体" w:eastAsia="宋体" w:cs="宋体"/>
          <w:sz w:val="24"/>
          <w:szCs w:val="24"/>
          <w:lang w:val="en-US" w:eastAsia="zh-CN"/>
        </w:rPr>
        <w:t>1994）。黄国文（2010）曾经指出，系统功能语言学要比其它语言学理论更适用于分析语篇。三大元功能（概念功能、人际功能、语篇功能）是功能语法的核心概念之一，</w:t>
      </w:r>
      <w:r>
        <w:rPr>
          <w:rFonts w:hint="eastAsia" w:ascii="宋体" w:hAnsi="宋体" w:eastAsia="宋体" w:cs="宋体"/>
          <w:sz w:val="24"/>
          <w:szCs w:val="24"/>
          <w:lang w:val="en-US" w:eastAsia="ja-JP"/>
        </w:rPr>
        <w:t>本</w:t>
      </w:r>
      <w:r>
        <w:rPr>
          <w:rFonts w:hint="eastAsia" w:ascii="宋体" w:hAnsi="宋体" w:eastAsia="宋体" w:cs="宋体"/>
          <w:sz w:val="24"/>
          <w:szCs w:val="24"/>
          <w:lang w:val="en-US" w:eastAsia="zh-CN"/>
        </w:rPr>
        <w:t>文涉及的及物过程理论便是概念功能的一个重要组成部分，它的构成要件包括过程和参与者。韩礼德把参与者在环境中的经验分为六个过程：物质过程、心理过程、关系过程、言语过程、行为过程和存在过程。及物过程理论可以用于分析不同类型的语篇。此前，已经有很多学者借助及物过程理论框架对歌词、演讲、小说、电视剧台词、新闻、广告、翻译文本等语篇的特征做了分析，验证了及物系统在语篇分析上的实用性和适用性。</w:t>
      </w:r>
    </w:p>
    <w:p w14:paraId="57D2C74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政治性演讲是演讲者向听众传达自己立场和观点的重要政治手段，政治领导在各种公共场合发表演讲，其实就是表达自己对于某件事情的看法，且通常基于国家利益的政治立场。在生态话语分析、批评语言学等研究框架下，国内学界已经对政治性语篇有了诸多研究,不过，相关研究主要关注欧美政治家的演讲，针对日本政治家演讲的分析还十分少见。岸田文雄是前任日本首相，他于2021年9月上任到2024年10月，共持续了三年，在日本首相中算任职时间长的首相。</w:t>
      </w:r>
      <w:r>
        <w:rPr>
          <w:rFonts w:hint="eastAsia" w:ascii="宋体" w:hAnsi="宋体" w:eastAsia="宋体" w:cs="宋体"/>
          <w:sz w:val="24"/>
          <w:szCs w:val="24"/>
          <w:lang w:val="en-US" w:eastAsia="ja-JP"/>
        </w:rPr>
        <w:t>本</w:t>
      </w:r>
      <w:r>
        <w:rPr>
          <w:rFonts w:hint="eastAsia" w:ascii="宋体" w:hAnsi="宋体" w:eastAsia="宋体" w:cs="宋体"/>
          <w:sz w:val="24"/>
          <w:szCs w:val="24"/>
          <w:lang w:val="en-US" w:eastAsia="zh-CN"/>
        </w:rPr>
        <w:t>文将基于系统功能语言学中的及物系统框架，以岸田文雄在施政方针演讲及对外演讲两种不同场合的演讲材料为研究对象，</w:t>
      </w:r>
      <w:r>
        <w:rPr>
          <w:rFonts w:hint="eastAsia" w:ascii="宋体" w:hAnsi="宋体" w:eastAsia="宋体" w:cs="宋体"/>
          <w:sz w:val="24"/>
          <w:szCs w:val="24"/>
        </w:rPr>
        <w:t>剖析在不同</w:t>
      </w:r>
      <w:r>
        <w:rPr>
          <w:rFonts w:hint="eastAsia" w:ascii="宋体" w:hAnsi="宋体" w:eastAsia="宋体" w:cs="宋体"/>
          <w:sz w:val="24"/>
          <w:szCs w:val="24"/>
          <w:lang w:val="en-US" w:eastAsia="zh-CN"/>
        </w:rPr>
        <w:t>场景</w:t>
      </w:r>
      <w:r>
        <w:rPr>
          <w:rFonts w:hint="eastAsia" w:ascii="宋体" w:hAnsi="宋体" w:eastAsia="宋体" w:cs="宋体"/>
          <w:sz w:val="24"/>
          <w:szCs w:val="24"/>
        </w:rPr>
        <w:t>下</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政治演讲</w:t>
      </w:r>
      <w:r>
        <w:rPr>
          <w:rFonts w:hint="eastAsia" w:ascii="宋体" w:hAnsi="宋体" w:eastAsia="宋体" w:cs="宋体"/>
          <w:sz w:val="24"/>
          <w:szCs w:val="24"/>
        </w:rPr>
        <w:t>语篇构造</w:t>
      </w:r>
      <w:r>
        <w:rPr>
          <w:rFonts w:hint="eastAsia" w:ascii="宋体" w:hAnsi="宋体" w:eastAsia="宋体" w:cs="宋体"/>
          <w:sz w:val="24"/>
          <w:szCs w:val="24"/>
          <w:lang w:val="en-US" w:eastAsia="zh-CN"/>
        </w:rPr>
        <w:t>特征的异同</w:t>
      </w:r>
      <w:r>
        <w:rPr>
          <w:rFonts w:hint="eastAsia" w:ascii="宋体" w:hAnsi="宋体" w:eastAsia="宋体" w:cs="宋体"/>
          <w:sz w:val="24"/>
          <w:szCs w:val="24"/>
        </w:rPr>
        <w:t>。</w:t>
      </w:r>
      <w:r>
        <w:rPr>
          <w:rFonts w:hint="eastAsia" w:ascii="宋体" w:hAnsi="宋体" w:eastAsia="宋体" w:cs="宋体"/>
          <w:sz w:val="24"/>
          <w:szCs w:val="24"/>
          <w:lang w:val="en-US" w:eastAsia="zh-CN"/>
        </w:rPr>
        <w:t>本文由六个部分组成。</w:t>
      </w:r>
      <w:r>
        <w:rPr>
          <w:rFonts w:hint="eastAsia" w:ascii="黑体" w:hAnsi="黑体" w:eastAsia="黑体"/>
          <w:b/>
          <w:sz w:val="24"/>
          <w:szCs w:val="24"/>
        </w:rPr>
        <mc:AlternateContent>
          <mc:Choice Requires="wps">
            <w:drawing>
              <wp:anchor distT="0" distB="0" distL="114300" distR="114300" simplePos="0" relativeHeight="251665408" behindDoc="0" locked="0" layoutInCell="1" allowOverlap="1">
                <wp:simplePos x="0" y="0"/>
                <wp:positionH relativeFrom="column">
                  <wp:posOffset>1499235</wp:posOffset>
                </wp:positionH>
                <wp:positionV relativeFrom="paragraph">
                  <wp:posOffset>7243445</wp:posOffset>
                </wp:positionV>
                <wp:extent cx="1242695" cy="274320"/>
                <wp:effectExtent l="4445" t="88265" r="10160" b="18415"/>
                <wp:wrapNone/>
                <wp:docPr id="14" name="矩形标注 14"/>
                <wp:cNvGraphicFramePr/>
                <a:graphic xmlns:a="http://schemas.openxmlformats.org/drawingml/2006/main">
                  <a:graphicData uri="http://schemas.microsoft.com/office/word/2010/wordprocessingShape">
                    <wps:wsp>
                      <wps:cNvSpPr/>
                      <wps:spPr>
                        <a:xfrm>
                          <a:off x="0" y="0"/>
                          <a:ext cx="1242695" cy="274320"/>
                        </a:xfrm>
                        <a:prstGeom prst="wedgeRectCallout">
                          <a:avLst>
                            <a:gd name="adj1" fmla="val -41204"/>
                            <a:gd name="adj2" fmla="val -79204"/>
                          </a:avLst>
                        </a:prstGeom>
                        <a:solidFill>
                          <a:srgbClr val="FFFFFF"/>
                        </a:solidFill>
                        <a:ln w="9525" cap="flat" cmpd="sng">
                          <a:solidFill>
                            <a:srgbClr val="000000"/>
                          </a:solidFill>
                          <a:prstDash val="solid"/>
                          <a:miter/>
                          <a:headEnd type="none" w="med" len="med"/>
                          <a:tailEnd type="none" w="med" len="med"/>
                        </a:ln>
                      </wps:spPr>
                      <wps:txbx>
                        <w:txbxContent>
                          <w:p w14:paraId="51CDE733">
                            <w:pPr>
                              <w:rPr>
                                <w:sz w:val="18"/>
                                <w:szCs w:val="18"/>
                              </w:rPr>
                            </w:pPr>
                            <w:r>
                              <w:rPr>
                                <w:rFonts w:hint="eastAsia"/>
                                <w:sz w:val="18"/>
                                <w:szCs w:val="18"/>
                              </w:rPr>
                              <w:t>黑体，5号，加粗</w:t>
                            </w:r>
                          </w:p>
                        </w:txbxContent>
                      </wps:txbx>
                      <wps:bodyPr lIns="74295" tIns="8890" rIns="74295" bIns="8890" upright="1"/>
                    </wps:wsp>
                  </a:graphicData>
                </a:graphic>
              </wp:anchor>
            </w:drawing>
          </mc:Choice>
          <mc:Fallback>
            <w:pict>
              <v:shape id="_x0000_s1026" o:spid="_x0000_s1026" o:spt="61" type="#_x0000_t61" style="position:absolute;left:0pt;margin-left:118.05pt;margin-top:570.35pt;height:21.6pt;width:97.85pt;z-index:251665408;mso-width-relative:page;mso-height-relative:page;" fillcolor="#FFFFFF" filled="t" stroked="t" coordsize="21600,21600" o:gfxdata="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ZdSmtNsAAAAN&#10;AQAADwAAAAAAAAABACAAAAAiAAAAZHJzL2Rvd25yZXYueG1sUEsBAhQAFAAAAAgAh07iQO59czNS&#10;AgAAwgQAAA4AAAAAAAAAAQAgAAAAKgEAAGRycy9lMm9Eb2MueG1sUEsFBgAAAAAGAAYAWQEAAO4F&#10;AAAAAA==&#10;" adj="1900,-6308">
                <v:fill on="t" focussize="0,0"/>
                <v:stroke color="#000000" joinstyle="miter"/>
                <v:imagedata o:title=""/>
                <o:lock v:ext="edit" aspectratio="f"/>
                <v:textbox inset="2.06375mm,0.7pt,2.06375mm,0.7pt">
                  <w:txbxContent>
                    <w:p w14:paraId="51CDE733">
                      <w:pPr>
                        <w:rPr>
                          <w:sz w:val="18"/>
                          <w:szCs w:val="18"/>
                        </w:rPr>
                      </w:pPr>
                      <w:r>
                        <w:rPr>
                          <w:rFonts w:hint="eastAsia"/>
                          <w:sz w:val="18"/>
                          <w:szCs w:val="18"/>
                        </w:rPr>
                        <w:t>黑体，5号，加粗</w:t>
                      </w:r>
                    </w:p>
                  </w:txbxContent>
                </v:textbox>
              </v:shape>
            </w:pict>
          </mc:Fallback>
        </mc:AlternateContent>
      </w:r>
    </w:p>
    <w:p w14:paraId="1359E82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第一章阐述研究理论、先行研究及其问题点和研究目的。</w:t>
      </w:r>
    </w:p>
    <w:p w14:paraId="4564C489">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第二章介绍研究对象和以研究理论为基础进行的数据收集。其中物质过程、关系过程、心理过程占比较大，因此第三、四、五章围绕这三个过程进行详细分析。</w:t>
      </w:r>
    </w:p>
    <w:p w14:paraId="7FD953B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第三章在物质过程分析视角下，归纳“动作者”和“目标”两个参与者的特征，为进一步明确演讲者的发言态度与意图，将同时调查“目标”及与之相关的动词的使用情况。结果显示，在施政方针演说中，岸田更倾向于凸显日本的主体作用。</w:t>
      </w:r>
    </w:p>
    <w:p w14:paraId="004042E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第四章将关系过程分为归属类和识别类两种类型，基于两种类型的使用状况，对参与过程的“属性”、“体现者”、“识别者”、“被识别者”的选择倾向展开分析，发现在两种演说中岸田都注重表明自己的立场态度。</w:t>
      </w:r>
    </w:p>
    <w:p w14:paraId="1D7DFFF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第五章围绕心理过程中的“感觉者”和“现象”两个参与者进行分析。在统计二者使用情况的基础上，将同时调查“现象”及与之相关的动词的使用情况。根据分析表明，在施政方针演说中，岸田努力拉近和国民的距离，希望能够获得国民的协力支持。</w:t>
      </w:r>
    </w:p>
    <w:p w14:paraId="6F98809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第六章总结全文，阐述岸田文雄在施政方针和对外演讲中及物系统的使用倾向以及各类过程的使用特点，分析其使用意图。</w:t>
      </w:r>
    </w:p>
    <w:p w14:paraId="53918969">
      <w:pPr>
        <w:spacing w:line="360" w:lineRule="auto"/>
        <w:ind w:firstLine="120" w:firstLineChars="50"/>
        <w:jc w:val="center"/>
        <w:rPr>
          <w:rFonts w:hint="eastAsia" w:ascii="宋体" w:hAnsi="宋体" w:eastAsia="宋体" w:cs="宋体"/>
          <w:sz w:val="24"/>
          <w:szCs w:val="24"/>
          <w:lang w:val="en-US" w:eastAsia="zh-CN"/>
        </w:rPr>
      </w:pPr>
      <w:r>
        <w:rPr>
          <w:rFonts w:hint="eastAsia"/>
          <w:sz w:val="24"/>
          <w:szCs w:val="24"/>
          <w:lang w:eastAsia="ja-JP"/>
        </w:rPr>
        <w:t>（空一行）</w:t>
      </w:r>
    </w:p>
    <w:p w14:paraId="583825C0">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default"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关键词：</w:t>
      </w:r>
      <w:r>
        <w:rPr>
          <w:rFonts w:hint="eastAsia" w:ascii="宋体" w:hAnsi="宋体" w:eastAsia="宋体" w:cs="宋体"/>
          <w:b w:val="0"/>
          <w:bCs w:val="0"/>
          <w:sz w:val="24"/>
          <w:szCs w:val="24"/>
          <w:lang w:val="en-US" w:eastAsia="zh-CN"/>
        </w:rPr>
        <w:t>及物过程理论；岸田文雄；谈话分析；政治演讲</w:t>
      </w:r>
    </w:p>
    <w:p w14:paraId="6BFCBF87">
      <w:pPr>
        <w:keepNext w:val="0"/>
        <w:keepLines w:val="0"/>
        <w:pageBreakBefore w:val="0"/>
        <w:kinsoku/>
        <w:wordWrap/>
        <w:overflowPunct/>
        <w:topLinePunct w:val="0"/>
        <w:autoSpaceDE/>
        <w:autoSpaceDN/>
        <w:bidi w:val="0"/>
        <w:adjustRightInd/>
        <w:snapToGrid/>
        <w:spacing w:beforeAutospacing="0" w:afterAutospacing="0" w:line="240" w:lineRule="auto"/>
        <w:ind w:firstLine="0" w:firstLineChars="0"/>
        <w:jc w:val="left"/>
        <w:rPr>
          <w:rFonts w:hint="eastAsia" w:ascii="Times New Roman" w:hAnsi="Times New Roman" w:eastAsia="MS Mincho" w:cs="MS Mincho"/>
          <w:sz w:val="28"/>
          <w:szCs w:val="28"/>
          <w:lang w:eastAsia="ja-JP"/>
        </w:rPr>
      </w:pPr>
      <w:r>
        <w:rPr>
          <w:rFonts w:hint="eastAsia" w:ascii="黑体" w:hAnsi="黑体" w:eastAsia="黑体"/>
          <w:b/>
          <w:szCs w:val="21"/>
        </w:rPr>
        <mc:AlternateContent>
          <mc:Choice Requires="wps">
            <w:drawing>
              <wp:anchor distT="0" distB="0" distL="114300" distR="114300" simplePos="0" relativeHeight="251667456" behindDoc="0" locked="0" layoutInCell="1" allowOverlap="1">
                <wp:simplePos x="0" y="0"/>
                <wp:positionH relativeFrom="column">
                  <wp:posOffset>2740025</wp:posOffset>
                </wp:positionH>
                <wp:positionV relativeFrom="paragraph">
                  <wp:posOffset>153035</wp:posOffset>
                </wp:positionV>
                <wp:extent cx="1340485" cy="464820"/>
                <wp:effectExtent l="4445" t="253365" r="7620" b="5715"/>
                <wp:wrapNone/>
                <wp:docPr id="21" name="矩形标注 21"/>
                <wp:cNvGraphicFramePr/>
                <a:graphic xmlns:a="http://schemas.openxmlformats.org/drawingml/2006/main">
                  <a:graphicData uri="http://schemas.microsoft.com/office/word/2010/wordprocessingShape">
                    <wps:wsp>
                      <wps:cNvSpPr/>
                      <wps:spPr>
                        <a:xfrm>
                          <a:off x="0" y="0"/>
                          <a:ext cx="1340485" cy="464820"/>
                        </a:xfrm>
                        <a:prstGeom prst="wedgeRectCallout">
                          <a:avLst>
                            <a:gd name="adj1" fmla="val -36986"/>
                            <a:gd name="adj2" fmla="val -102421"/>
                          </a:avLst>
                        </a:prstGeom>
                        <a:solidFill>
                          <a:srgbClr val="FFFFFF"/>
                        </a:solidFill>
                        <a:ln w="9525" cap="flat" cmpd="sng">
                          <a:solidFill>
                            <a:srgbClr val="000000"/>
                          </a:solidFill>
                          <a:prstDash val="solid"/>
                          <a:miter/>
                          <a:headEnd type="none" w="med" len="med"/>
                          <a:tailEnd type="none" w="med" len="med"/>
                        </a:ln>
                      </wps:spPr>
                      <wps:txbx>
                        <w:txbxContent>
                          <w:p w14:paraId="52A4939D">
                            <w:pPr>
                              <w:rPr>
                                <w:sz w:val="18"/>
                                <w:szCs w:val="18"/>
                              </w:rPr>
                            </w:pPr>
                            <w:r>
                              <w:rPr>
                                <w:rFonts w:hint="eastAsia"/>
                                <w:sz w:val="18"/>
                                <w:szCs w:val="18"/>
                              </w:rPr>
                              <w:t>3-5个关键词，各关键词间用分号间隔</w:t>
                            </w:r>
                          </w:p>
                        </w:txbxContent>
                      </wps:txbx>
                      <wps:bodyPr lIns="74295" tIns="8890" rIns="74295" bIns="8890" upright="1"/>
                    </wps:wsp>
                  </a:graphicData>
                </a:graphic>
              </wp:anchor>
            </w:drawing>
          </mc:Choice>
          <mc:Fallback>
            <w:pict>
              <v:shape id="_x0000_s1026" o:spid="_x0000_s1026" o:spt="61" type="#_x0000_t61" style="position:absolute;left:0pt;margin-left:215.75pt;margin-top:12.05pt;height:36.6pt;width:105.55pt;z-index:251667456;mso-width-relative:page;mso-height-relative:page;" fillcolor="#FFFFFF" filled="t" stroked="t" coordsize="21600,21600" o:gfxdata="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BJlzRvaAAAACQEA&#10;AA8AAAAAAAAAAQAgAAAAIgAAAGRycy9kb3ducmV2LnhtbFBLAQIUABQAAAAIAIdO4kDN05YOUQIA&#10;AMMEAAAOAAAAAAAAAAEAIAAAACkBAABkcnMvZTJvRG9jLnhtbFBLBQYAAAAABgAGAFkBAADsBQAA&#10;AAA=&#10;" adj="2811,-11323">
                <v:fill on="t" focussize="0,0"/>
                <v:stroke color="#000000" joinstyle="miter"/>
                <v:imagedata o:title=""/>
                <o:lock v:ext="edit" aspectratio="f"/>
                <v:textbox inset="2.06375mm,0.7pt,2.06375mm,0.7pt">
                  <w:txbxContent>
                    <w:p w14:paraId="52A4939D">
                      <w:pPr>
                        <w:rPr>
                          <w:sz w:val="18"/>
                          <w:szCs w:val="18"/>
                        </w:rPr>
                      </w:pPr>
                      <w:r>
                        <w:rPr>
                          <w:rFonts w:hint="eastAsia"/>
                          <w:sz w:val="18"/>
                          <w:szCs w:val="18"/>
                        </w:rPr>
                        <w:t>3-5个关键词，各关键词间用分号间隔</w:t>
                      </w:r>
                    </w:p>
                  </w:txbxContent>
                </v:textbox>
              </v:shape>
            </w:pict>
          </mc:Fallback>
        </mc:AlternateContent>
      </w:r>
      <w:r>
        <w:rPr>
          <w:rFonts w:hint="eastAsia" w:ascii="黑体" w:hAnsi="黑体" w:eastAsia="黑体"/>
          <w:b/>
          <w:szCs w:val="21"/>
        </w:rPr>
        <mc:AlternateContent>
          <mc:Choice Requires="wps">
            <w:drawing>
              <wp:anchor distT="0" distB="0" distL="114300" distR="114300" simplePos="0" relativeHeight="251669504" behindDoc="0" locked="0" layoutInCell="1" allowOverlap="1">
                <wp:simplePos x="0" y="0"/>
                <wp:positionH relativeFrom="column">
                  <wp:posOffset>-5715</wp:posOffset>
                </wp:positionH>
                <wp:positionV relativeFrom="paragraph">
                  <wp:posOffset>88265</wp:posOffset>
                </wp:positionV>
                <wp:extent cx="1242695" cy="274320"/>
                <wp:effectExtent l="4445" t="164465" r="10160" b="18415"/>
                <wp:wrapNone/>
                <wp:docPr id="23" name="矩形标注 23"/>
                <wp:cNvGraphicFramePr/>
                <a:graphic xmlns:a="http://schemas.openxmlformats.org/drawingml/2006/main">
                  <a:graphicData uri="http://schemas.microsoft.com/office/word/2010/wordprocessingShape">
                    <wps:wsp>
                      <wps:cNvSpPr/>
                      <wps:spPr>
                        <a:xfrm>
                          <a:off x="0" y="0"/>
                          <a:ext cx="1242695" cy="274320"/>
                        </a:xfrm>
                        <a:prstGeom prst="wedgeRectCallout">
                          <a:avLst>
                            <a:gd name="adj1" fmla="val -35079"/>
                            <a:gd name="adj2" fmla="val -106944"/>
                          </a:avLst>
                        </a:prstGeom>
                        <a:solidFill>
                          <a:srgbClr val="FFFFFF"/>
                        </a:solidFill>
                        <a:ln w="9525" cap="flat" cmpd="sng">
                          <a:solidFill>
                            <a:srgbClr val="000000"/>
                          </a:solidFill>
                          <a:prstDash val="solid"/>
                          <a:miter/>
                          <a:headEnd type="none" w="med" len="med"/>
                          <a:tailEnd type="none" w="med" len="med"/>
                        </a:ln>
                      </wps:spPr>
                      <wps:txbx>
                        <w:txbxContent>
                          <w:p w14:paraId="643F5592">
                            <w:pPr>
                              <w:rPr>
                                <w:sz w:val="18"/>
                                <w:szCs w:val="18"/>
                              </w:rPr>
                            </w:pPr>
                            <w:r>
                              <w:rPr>
                                <w:rFonts w:hint="eastAsia"/>
                                <w:sz w:val="18"/>
                                <w:szCs w:val="18"/>
                              </w:rPr>
                              <w:t>黑体，</w:t>
                            </w:r>
                            <w:r>
                              <w:rPr>
                                <w:rFonts w:hint="eastAsia"/>
                                <w:sz w:val="18"/>
                                <w:szCs w:val="18"/>
                                <w:lang w:val="en-US" w:eastAsia="zh-CN"/>
                              </w:rPr>
                              <w:t>小四</w:t>
                            </w:r>
                            <w:r>
                              <w:rPr>
                                <w:rFonts w:hint="eastAsia"/>
                                <w:sz w:val="18"/>
                                <w:szCs w:val="18"/>
                              </w:rPr>
                              <w:t>，加粗</w:t>
                            </w:r>
                          </w:p>
                        </w:txbxContent>
                      </wps:txbx>
                      <wps:bodyPr lIns="74295" tIns="8890" rIns="74295" bIns="8890" upright="1"/>
                    </wps:wsp>
                  </a:graphicData>
                </a:graphic>
              </wp:anchor>
            </w:drawing>
          </mc:Choice>
          <mc:Fallback>
            <w:pict>
              <v:shape id="_x0000_s1026" o:spid="_x0000_s1026" o:spt="61" type="#_x0000_t61" style="position:absolute;left:0pt;margin-left:-0.45pt;margin-top:6.95pt;height:21.6pt;width:97.85pt;z-index:251669504;mso-width-relative:page;mso-height-relative:page;" fillcolor="#FFFFFF" filled="t" stroked="t" coordsize="21600,21600" o:gfxdata="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hBa2gtQAAAAHAQAADwAAAAAA&#10;AAABACAAAAAiAAAAZHJzL2Rvd25yZXYueG1sUEsBAhQAFAAAAAgAh07iQH7OglBQAgAAwwQAAA4A&#10;AAAAAAAAAQAgAAAAIwEAAGRycy9lMm9Eb2MueG1sUEsFBgAAAAAGAAYAWQEAAOUFAAAAAA==&#10;" adj="3223,-12300">
                <v:fill on="t" focussize="0,0"/>
                <v:stroke color="#000000" joinstyle="miter"/>
                <v:imagedata o:title=""/>
                <o:lock v:ext="edit" aspectratio="f"/>
                <v:textbox inset="2.06375mm,0.7pt,2.06375mm,0.7pt">
                  <w:txbxContent>
                    <w:p w14:paraId="643F5592">
                      <w:pPr>
                        <w:rPr>
                          <w:sz w:val="18"/>
                          <w:szCs w:val="18"/>
                        </w:rPr>
                      </w:pPr>
                      <w:r>
                        <w:rPr>
                          <w:rFonts w:hint="eastAsia"/>
                          <w:sz w:val="18"/>
                          <w:szCs w:val="18"/>
                        </w:rPr>
                        <w:t>黑体，</w:t>
                      </w:r>
                      <w:r>
                        <w:rPr>
                          <w:rFonts w:hint="eastAsia"/>
                          <w:sz w:val="18"/>
                          <w:szCs w:val="18"/>
                          <w:lang w:val="en-US" w:eastAsia="zh-CN"/>
                        </w:rPr>
                        <w:t>小四</w:t>
                      </w:r>
                      <w:r>
                        <w:rPr>
                          <w:rFonts w:hint="eastAsia"/>
                          <w:sz w:val="18"/>
                          <w:szCs w:val="18"/>
                        </w:rPr>
                        <w:t>，加粗</w:t>
                      </w:r>
                    </w:p>
                  </w:txbxContent>
                </v:textbox>
              </v:shape>
            </w:pict>
          </mc:Fallback>
        </mc:AlternateContent>
      </w:r>
    </w:p>
    <w:p w14:paraId="61EC04EC">
      <w:pPr>
        <w:keepNext w:val="0"/>
        <w:keepLines w:val="0"/>
        <w:pageBreakBefore w:val="0"/>
        <w:numPr>
          <w:ilvl w:val="0"/>
          <w:numId w:val="0"/>
        </w:numPr>
        <w:kinsoku/>
        <w:wordWrap/>
        <w:overflowPunct/>
        <w:topLinePunct w:val="0"/>
        <w:autoSpaceDE/>
        <w:autoSpaceDN/>
        <w:bidi w:val="0"/>
        <w:adjustRightInd/>
        <w:snapToGrid/>
        <w:spacing w:beforeAutospacing="0" w:afterAutospacing="0" w:line="240" w:lineRule="auto"/>
        <w:ind w:leftChars="0"/>
        <w:jc w:val="left"/>
        <w:rPr>
          <w:rFonts w:hint="eastAsia" w:ascii="Times New Roman" w:hAnsi="Times New Roman" w:eastAsia="MS Mincho" w:cs="MS Mincho"/>
          <w:sz w:val="28"/>
          <w:szCs w:val="28"/>
          <w:lang w:eastAsia="ja-JP"/>
        </w:rPr>
      </w:pPr>
    </w:p>
    <w:p w14:paraId="4E4125B8">
      <w:pPr>
        <w:keepNext w:val="0"/>
        <w:keepLines w:val="0"/>
        <w:pageBreakBefore w:val="0"/>
        <w:numPr>
          <w:ilvl w:val="0"/>
          <w:numId w:val="1"/>
        </w:numPr>
        <w:kinsoku/>
        <w:wordWrap/>
        <w:overflowPunct/>
        <w:topLinePunct w:val="0"/>
        <w:autoSpaceDE/>
        <w:autoSpaceDN/>
        <w:bidi w:val="0"/>
        <w:adjustRightInd/>
        <w:snapToGrid/>
        <w:spacing w:beforeAutospacing="0" w:afterAutospacing="0" w:line="360" w:lineRule="auto"/>
        <w:ind w:left="420" w:leftChars="0" w:hanging="420" w:firstLineChars="0"/>
        <w:jc w:val="both"/>
        <w:rPr>
          <w:rFonts w:hint="eastAsia" w:ascii="Times New Roman" w:hAnsi="Times New Roman" w:eastAsia="宋体" w:cs="MS Mincho"/>
          <w:b/>
          <w:bCs/>
          <w:color w:val="FF0000"/>
          <w:sz w:val="24"/>
          <w:szCs w:val="24"/>
          <w:lang w:val="en-US" w:eastAsia="ja-JP"/>
        </w:rPr>
      </w:pPr>
      <w:r>
        <w:rPr>
          <w:rFonts w:hint="eastAsia" w:ascii="Times New Roman" w:hAnsi="Times New Roman" w:eastAsia="宋体" w:cs="MS Mincho"/>
          <w:b/>
          <w:bCs/>
          <w:color w:val="FF0000"/>
          <w:sz w:val="24"/>
          <w:szCs w:val="24"/>
          <w:lang w:val="en-US" w:eastAsia="zh-CN"/>
        </w:rPr>
        <mc:AlternateContent>
          <mc:Choice Requires="wps">
            <w:drawing>
              <wp:anchor distT="0" distB="0" distL="114300" distR="114300" simplePos="0" relativeHeight="251668480" behindDoc="0" locked="0" layoutInCell="1" allowOverlap="1">
                <wp:simplePos x="0" y="0"/>
                <wp:positionH relativeFrom="column">
                  <wp:posOffset>1680210</wp:posOffset>
                </wp:positionH>
                <wp:positionV relativeFrom="paragraph">
                  <wp:posOffset>7557770</wp:posOffset>
                </wp:positionV>
                <wp:extent cx="1242695" cy="274320"/>
                <wp:effectExtent l="4445" t="88265" r="10160" b="18415"/>
                <wp:wrapNone/>
                <wp:docPr id="22" name="矩形标注 22"/>
                <wp:cNvGraphicFramePr/>
                <a:graphic xmlns:a="http://schemas.openxmlformats.org/drawingml/2006/main">
                  <a:graphicData uri="http://schemas.microsoft.com/office/word/2010/wordprocessingShape">
                    <wps:wsp>
                      <wps:cNvSpPr/>
                      <wps:spPr>
                        <a:xfrm>
                          <a:off x="0" y="0"/>
                          <a:ext cx="1242695" cy="274320"/>
                        </a:xfrm>
                        <a:prstGeom prst="wedgeRectCallout">
                          <a:avLst>
                            <a:gd name="adj1" fmla="val -41204"/>
                            <a:gd name="adj2" fmla="val -79204"/>
                          </a:avLst>
                        </a:prstGeom>
                        <a:solidFill>
                          <a:srgbClr val="FFFFFF"/>
                        </a:solidFill>
                        <a:ln w="9525" cap="flat" cmpd="sng">
                          <a:solidFill>
                            <a:srgbClr val="000000"/>
                          </a:solidFill>
                          <a:prstDash val="solid"/>
                          <a:miter/>
                          <a:headEnd type="none" w="med" len="med"/>
                          <a:tailEnd type="none" w="med" len="med"/>
                        </a:ln>
                      </wps:spPr>
                      <wps:txbx>
                        <w:txbxContent>
                          <w:p w14:paraId="4B83CF53">
                            <w:pPr>
                              <w:rPr>
                                <w:sz w:val="18"/>
                                <w:szCs w:val="18"/>
                              </w:rPr>
                            </w:pPr>
                            <w:r>
                              <w:rPr>
                                <w:rFonts w:hint="eastAsia"/>
                                <w:sz w:val="18"/>
                                <w:szCs w:val="18"/>
                              </w:rPr>
                              <w:t>黑体，5号，加粗</w:t>
                            </w:r>
                          </w:p>
                        </w:txbxContent>
                      </wps:txbx>
                      <wps:bodyPr lIns="74295" tIns="8890" rIns="74295" bIns="8890" upright="1"/>
                    </wps:wsp>
                  </a:graphicData>
                </a:graphic>
              </wp:anchor>
            </w:drawing>
          </mc:Choice>
          <mc:Fallback>
            <w:pict>
              <v:shape id="_x0000_s1026" o:spid="_x0000_s1026" o:spt="61" type="#_x0000_t61" style="position:absolute;left:0pt;margin-left:132.3pt;margin-top:595.1pt;height:21.6pt;width:97.85pt;z-index:251668480;mso-width-relative:page;mso-height-relative:page;" fillcolor="#FFFFFF" filled="t" stroked="t" coordsize="21600,21600" o:gfxdata="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Xnum53AAAAA0B&#10;AAAPAAAAAAAAAAEAIAAAACIAAABkcnMvZG93bnJldi54bWxQSwECFAAUAAAACACHTuJANZmhiFAC&#10;AADCBAAADgAAAAAAAAABACAAAAArAQAAZHJzL2Uyb0RvYy54bWxQSwUGAAAAAAYABgBZAQAA7QUA&#10;AAAA&#10;" adj="1900,-6308">
                <v:fill on="t" focussize="0,0"/>
                <v:stroke color="#000000" joinstyle="miter"/>
                <v:imagedata o:title=""/>
                <o:lock v:ext="edit" aspectratio="f"/>
                <v:textbox inset="2.06375mm,0.7pt,2.06375mm,0.7pt">
                  <w:txbxContent>
                    <w:p w14:paraId="4B83CF53">
                      <w:pPr>
                        <w:rPr>
                          <w:sz w:val="18"/>
                          <w:szCs w:val="18"/>
                        </w:rPr>
                      </w:pPr>
                      <w:r>
                        <w:rPr>
                          <w:rFonts w:hint="eastAsia"/>
                          <w:sz w:val="18"/>
                          <w:szCs w:val="18"/>
                        </w:rPr>
                        <w:t>黑体，5号，加粗</w:t>
                      </w:r>
                    </w:p>
                  </w:txbxContent>
                </v:textbox>
              </v:shape>
            </w:pict>
          </mc:Fallback>
        </mc:AlternateContent>
      </w:r>
      <w:r>
        <w:rPr>
          <w:rFonts w:hint="eastAsia" w:ascii="Times New Roman" w:hAnsi="Times New Roman" w:eastAsia="宋体" w:cs="MS Mincho"/>
          <w:b/>
          <w:bCs/>
          <w:color w:val="FF0000"/>
          <w:sz w:val="24"/>
          <w:szCs w:val="24"/>
          <w:lang w:val="en-US" w:eastAsia="zh-CN"/>
        </w:rPr>
        <w:t>中文摘要字数1000-1500</w:t>
      </w:r>
    </w:p>
    <w:p w14:paraId="7913CCA4">
      <w:pPr>
        <w:keepNext w:val="0"/>
        <w:keepLines w:val="0"/>
        <w:pageBreakBefore w:val="0"/>
        <w:numPr>
          <w:ilvl w:val="0"/>
          <w:numId w:val="1"/>
        </w:numPr>
        <w:kinsoku/>
        <w:wordWrap/>
        <w:overflowPunct/>
        <w:topLinePunct w:val="0"/>
        <w:autoSpaceDE/>
        <w:autoSpaceDN/>
        <w:bidi w:val="0"/>
        <w:adjustRightInd/>
        <w:snapToGrid/>
        <w:spacing w:beforeAutospacing="0" w:afterAutospacing="0" w:line="360" w:lineRule="auto"/>
        <w:ind w:left="420" w:leftChars="0" w:hanging="420" w:firstLineChars="0"/>
        <w:jc w:val="both"/>
        <w:rPr>
          <w:rFonts w:hint="eastAsia" w:ascii="Times New Roman" w:hAnsi="Times New Roman" w:eastAsia="宋体" w:cs="MS Mincho"/>
          <w:b/>
          <w:bCs/>
          <w:color w:val="FF0000"/>
          <w:sz w:val="24"/>
          <w:szCs w:val="24"/>
          <w:lang w:val="en-US" w:eastAsia="ja-JP"/>
        </w:rPr>
      </w:pPr>
      <w:r>
        <w:rPr>
          <w:rFonts w:hint="eastAsia" w:ascii="Times New Roman" w:hAnsi="Times New Roman" w:eastAsia="宋体" w:cs="MS Mincho"/>
          <w:b/>
          <w:bCs/>
          <w:color w:val="FF0000"/>
          <w:sz w:val="24"/>
          <w:szCs w:val="24"/>
          <w:lang w:val="en-US" w:eastAsia="zh-CN"/>
        </w:rPr>
        <w:t>日文摘要对应中文摘要翻译</w:t>
      </w:r>
    </w:p>
    <w:p w14:paraId="140FE23B">
      <w:pPr>
        <w:keepNext w:val="0"/>
        <w:keepLines w:val="0"/>
        <w:pageBreakBefore w:val="0"/>
        <w:numPr>
          <w:ilvl w:val="0"/>
          <w:numId w:val="1"/>
        </w:numPr>
        <w:kinsoku/>
        <w:wordWrap/>
        <w:overflowPunct/>
        <w:topLinePunct w:val="0"/>
        <w:autoSpaceDE/>
        <w:autoSpaceDN/>
        <w:bidi w:val="0"/>
        <w:adjustRightInd/>
        <w:snapToGrid/>
        <w:spacing w:beforeAutospacing="0" w:afterAutospacing="0" w:line="240" w:lineRule="auto"/>
        <w:ind w:left="420" w:leftChars="0" w:hanging="420" w:firstLineChars="0"/>
        <w:jc w:val="left"/>
        <w:rPr>
          <w:rFonts w:hint="eastAsia" w:ascii="Times New Roman" w:hAnsi="Times New Roman" w:eastAsia="MS Mincho" w:cs="MS Mincho"/>
          <w:sz w:val="28"/>
          <w:szCs w:val="28"/>
          <w:lang w:eastAsia="ja-JP"/>
        </w:rPr>
      </w:pPr>
      <w:r>
        <w:rPr>
          <w:rFonts w:hint="eastAsia" w:ascii="Times New Roman" w:hAnsi="Times New Roman" w:eastAsia="MS Mincho" w:cs="MS Mincho"/>
          <w:sz w:val="28"/>
          <w:szCs w:val="28"/>
          <w:lang w:eastAsia="ja-JP"/>
        </w:rPr>
        <w:br w:type="page"/>
      </w:r>
      <w:r>
        <w:rPr>
          <w:rFonts w:hint="eastAsia" w:ascii="黑体" w:hAnsi="黑体" w:eastAsia="黑体"/>
          <w:b/>
          <w:szCs w:val="21"/>
        </w:rPr>
        <mc:AlternateContent>
          <mc:Choice Requires="wps">
            <w:drawing>
              <wp:anchor distT="0" distB="0" distL="114300" distR="114300" simplePos="0" relativeHeight="251666432" behindDoc="0" locked="0" layoutInCell="1" allowOverlap="1">
                <wp:simplePos x="0" y="0"/>
                <wp:positionH relativeFrom="column">
                  <wp:posOffset>1527810</wp:posOffset>
                </wp:positionH>
                <wp:positionV relativeFrom="paragraph">
                  <wp:posOffset>7405370</wp:posOffset>
                </wp:positionV>
                <wp:extent cx="1242695" cy="274320"/>
                <wp:effectExtent l="4445" t="88265" r="10160" b="18415"/>
                <wp:wrapNone/>
                <wp:docPr id="15" name="矩形标注 15"/>
                <wp:cNvGraphicFramePr/>
                <a:graphic xmlns:a="http://schemas.openxmlformats.org/drawingml/2006/main">
                  <a:graphicData uri="http://schemas.microsoft.com/office/word/2010/wordprocessingShape">
                    <wps:wsp>
                      <wps:cNvSpPr/>
                      <wps:spPr>
                        <a:xfrm>
                          <a:off x="0" y="0"/>
                          <a:ext cx="1242695" cy="274320"/>
                        </a:xfrm>
                        <a:prstGeom prst="wedgeRectCallout">
                          <a:avLst>
                            <a:gd name="adj1" fmla="val -41204"/>
                            <a:gd name="adj2" fmla="val -79204"/>
                          </a:avLst>
                        </a:prstGeom>
                        <a:solidFill>
                          <a:srgbClr val="FFFFFF"/>
                        </a:solidFill>
                        <a:ln w="9525" cap="flat" cmpd="sng">
                          <a:solidFill>
                            <a:srgbClr val="000000"/>
                          </a:solidFill>
                          <a:prstDash val="solid"/>
                          <a:miter/>
                          <a:headEnd type="none" w="med" len="med"/>
                          <a:tailEnd type="none" w="med" len="med"/>
                        </a:ln>
                      </wps:spPr>
                      <wps:txbx>
                        <w:txbxContent>
                          <w:p w14:paraId="61C4EF3C">
                            <w:pPr>
                              <w:rPr>
                                <w:sz w:val="18"/>
                                <w:szCs w:val="18"/>
                              </w:rPr>
                            </w:pPr>
                            <w:r>
                              <w:rPr>
                                <w:rFonts w:hint="eastAsia"/>
                                <w:sz w:val="18"/>
                                <w:szCs w:val="18"/>
                              </w:rPr>
                              <w:t>黑体，5号，加粗</w:t>
                            </w:r>
                          </w:p>
                        </w:txbxContent>
                      </wps:txbx>
                      <wps:bodyPr lIns="74295" tIns="8890" rIns="74295" bIns="8890" upright="1"/>
                    </wps:wsp>
                  </a:graphicData>
                </a:graphic>
              </wp:anchor>
            </w:drawing>
          </mc:Choice>
          <mc:Fallback>
            <w:pict>
              <v:shape id="_x0000_s1026" o:spid="_x0000_s1026" o:spt="61" type="#_x0000_t61" style="position:absolute;left:0pt;margin-left:120.3pt;margin-top:583.1pt;height:21.6pt;width:97.85pt;z-index:251666432;mso-width-relative:page;mso-height-relative:page;" fillcolor="#FFFFFF" filled="t" stroked="t" coordsize="21600,21600" o:gfxdata="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3HMxVtwAAAANAQAA&#10;DwAAAAAAAAABACAAAAAiAAAAZHJzL2Rvd25yZXYueG1sUEsBAhQAFAAAAAgAh07iQD5AhkROAgAA&#10;wgQAAA4AAAAAAAAAAQAgAAAAKwEAAGRycy9lMm9Eb2MueG1sUEsFBgAAAAAGAAYAWQEAAOsFAAAA&#10;AA==&#10;" adj="1900,-6308">
                <v:fill on="t" focussize="0,0"/>
                <v:stroke color="#000000" joinstyle="miter"/>
                <v:imagedata o:title=""/>
                <o:lock v:ext="edit" aspectratio="f"/>
                <v:textbox inset="2.06375mm,0.7pt,2.06375mm,0.7pt">
                  <w:txbxContent>
                    <w:p w14:paraId="61C4EF3C">
                      <w:pPr>
                        <w:rPr>
                          <w:sz w:val="18"/>
                          <w:szCs w:val="18"/>
                        </w:rPr>
                      </w:pPr>
                      <w:r>
                        <w:rPr>
                          <w:rFonts w:hint="eastAsia"/>
                          <w:sz w:val="18"/>
                          <w:szCs w:val="18"/>
                        </w:rPr>
                        <w:t>黑体，5号，加粗</w:t>
                      </w:r>
                    </w:p>
                  </w:txbxContent>
                </v:textbox>
              </v:shape>
            </w:pict>
          </mc:Fallback>
        </mc:AlternateContent>
      </w:r>
      <w:r>
        <w:rPr>
          <w:rFonts w:hint="eastAsia" w:ascii="黑体" w:hAnsi="黑体" w:eastAsia="黑体"/>
          <w:b/>
          <w:szCs w:val="21"/>
        </w:rPr>
        <mc:AlternateContent>
          <mc:Choice Requires="wps">
            <w:drawing>
              <wp:anchor distT="0" distB="0" distL="114300" distR="114300" simplePos="0" relativeHeight="251664384" behindDoc="0" locked="0" layoutInCell="1" allowOverlap="1">
                <wp:simplePos x="0" y="0"/>
                <wp:positionH relativeFrom="column">
                  <wp:posOffset>1804035</wp:posOffset>
                </wp:positionH>
                <wp:positionV relativeFrom="paragraph">
                  <wp:posOffset>7548245</wp:posOffset>
                </wp:positionV>
                <wp:extent cx="1242695" cy="274320"/>
                <wp:effectExtent l="4445" t="88265" r="10160" b="18415"/>
                <wp:wrapNone/>
                <wp:docPr id="11" name="矩形标注 11"/>
                <wp:cNvGraphicFramePr/>
                <a:graphic xmlns:a="http://schemas.openxmlformats.org/drawingml/2006/main">
                  <a:graphicData uri="http://schemas.microsoft.com/office/word/2010/wordprocessingShape">
                    <wps:wsp>
                      <wps:cNvSpPr/>
                      <wps:spPr>
                        <a:xfrm>
                          <a:off x="0" y="0"/>
                          <a:ext cx="1242695" cy="274320"/>
                        </a:xfrm>
                        <a:prstGeom prst="wedgeRectCallout">
                          <a:avLst>
                            <a:gd name="adj1" fmla="val -41204"/>
                            <a:gd name="adj2" fmla="val -79204"/>
                          </a:avLst>
                        </a:prstGeom>
                        <a:solidFill>
                          <a:srgbClr val="FFFFFF"/>
                        </a:solidFill>
                        <a:ln w="9525" cap="flat" cmpd="sng">
                          <a:solidFill>
                            <a:srgbClr val="000000"/>
                          </a:solidFill>
                          <a:prstDash val="solid"/>
                          <a:miter/>
                          <a:headEnd type="none" w="med" len="med"/>
                          <a:tailEnd type="none" w="med" len="med"/>
                        </a:ln>
                      </wps:spPr>
                      <wps:txbx>
                        <w:txbxContent>
                          <w:p w14:paraId="1325488B">
                            <w:pPr>
                              <w:rPr>
                                <w:sz w:val="18"/>
                                <w:szCs w:val="18"/>
                              </w:rPr>
                            </w:pPr>
                            <w:r>
                              <w:rPr>
                                <w:rFonts w:hint="eastAsia"/>
                                <w:sz w:val="18"/>
                                <w:szCs w:val="18"/>
                              </w:rPr>
                              <w:t>黑体，5号，加粗</w:t>
                            </w:r>
                          </w:p>
                        </w:txbxContent>
                      </wps:txbx>
                      <wps:bodyPr lIns="74295" tIns="8890" rIns="74295" bIns="8890" upright="1"/>
                    </wps:wsp>
                  </a:graphicData>
                </a:graphic>
              </wp:anchor>
            </w:drawing>
          </mc:Choice>
          <mc:Fallback>
            <w:pict>
              <v:shape id="_x0000_s1026" o:spid="_x0000_s1026" o:spt="61" type="#_x0000_t61" style="position:absolute;left:0pt;margin-left:142.05pt;margin-top:594.35pt;height:21.6pt;width:97.85pt;z-index:251664384;mso-width-relative:page;mso-height-relative:page;" fillcolor="#FFFFFF" filled="t" stroked="t" coordsize="21600,21600" o:gfxdata="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6QJxwdwAAAANAQAA&#10;DwAAAAAAAAABACAAAAAiAAAAZHJzL2Rvd25yZXYueG1sUEsBAhQAFAAAAAgAh07iQD+xI0BOAgAA&#10;wgQAAA4AAAAAAAAAAQAgAAAAKwEAAGRycy9lMm9Eb2MueG1sUEsFBgAAAAAGAAYAWQEAAOsFAAAA&#10;AA==&#10;" adj="1900,-6308">
                <v:fill on="t" focussize="0,0"/>
                <v:stroke color="#000000" joinstyle="miter"/>
                <v:imagedata o:title=""/>
                <o:lock v:ext="edit" aspectratio="f"/>
                <v:textbox inset="2.06375mm,0.7pt,2.06375mm,0.7pt">
                  <w:txbxContent>
                    <w:p w14:paraId="1325488B">
                      <w:pPr>
                        <w:rPr>
                          <w:sz w:val="18"/>
                          <w:szCs w:val="18"/>
                        </w:rPr>
                      </w:pPr>
                      <w:r>
                        <w:rPr>
                          <w:rFonts w:hint="eastAsia"/>
                          <w:sz w:val="18"/>
                          <w:szCs w:val="18"/>
                        </w:rPr>
                        <w:t>黑体，5号，加粗</w:t>
                      </w:r>
                    </w:p>
                  </w:txbxContent>
                </v:textbox>
              </v:shape>
            </w:pict>
          </mc:Fallback>
        </mc:AlternateContent>
      </w:r>
      <w:r>
        <w:rPr>
          <w:rFonts w:hint="eastAsia" w:ascii="黑体" w:hAnsi="黑体" w:eastAsia="黑体"/>
          <w:b/>
          <w:szCs w:val="21"/>
        </w:rPr>
        <mc:AlternateContent>
          <mc:Choice Requires="wps">
            <w:drawing>
              <wp:anchor distT="0" distB="0" distL="114300" distR="114300" simplePos="0" relativeHeight="251663360" behindDoc="0" locked="0" layoutInCell="1" allowOverlap="1">
                <wp:simplePos x="0" y="0"/>
                <wp:positionH relativeFrom="column">
                  <wp:posOffset>1651635</wp:posOffset>
                </wp:positionH>
                <wp:positionV relativeFrom="paragraph">
                  <wp:posOffset>7395845</wp:posOffset>
                </wp:positionV>
                <wp:extent cx="1242695" cy="274320"/>
                <wp:effectExtent l="4445" t="88265" r="10160" b="18415"/>
                <wp:wrapNone/>
                <wp:docPr id="9" name="矩形标注 9"/>
                <wp:cNvGraphicFramePr/>
                <a:graphic xmlns:a="http://schemas.openxmlformats.org/drawingml/2006/main">
                  <a:graphicData uri="http://schemas.microsoft.com/office/word/2010/wordprocessingShape">
                    <wps:wsp>
                      <wps:cNvSpPr/>
                      <wps:spPr>
                        <a:xfrm>
                          <a:off x="0" y="0"/>
                          <a:ext cx="1242695" cy="274320"/>
                        </a:xfrm>
                        <a:prstGeom prst="wedgeRectCallout">
                          <a:avLst>
                            <a:gd name="adj1" fmla="val -41204"/>
                            <a:gd name="adj2" fmla="val -79204"/>
                          </a:avLst>
                        </a:prstGeom>
                        <a:solidFill>
                          <a:srgbClr val="FFFFFF"/>
                        </a:solidFill>
                        <a:ln w="9525" cap="flat" cmpd="sng">
                          <a:solidFill>
                            <a:srgbClr val="000000"/>
                          </a:solidFill>
                          <a:prstDash val="solid"/>
                          <a:miter/>
                          <a:headEnd type="none" w="med" len="med"/>
                          <a:tailEnd type="none" w="med" len="med"/>
                        </a:ln>
                      </wps:spPr>
                      <wps:txbx>
                        <w:txbxContent>
                          <w:p w14:paraId="0DEF712F">
                            <w:pPr>
                              <w:rPr>
                                <w:sz w:val="18"/>
                                <w:szCs w:val="18"/>
                              </w:rPr>
                            </w:pPr>
                            <w:r>
                              <w:rPr>
                                <w:rFonts w:hint="eastAsia"/>
                                <w:sz w:val="18"/>
                                <w:szCs w:val="18"/>
                              </w:rPr>
                              <w:t>黑体，5号，加粗</w:t>
                            </w:r>
                          </w:p>
                        </w:txbxContent>
                      </wps:txbx>
                      <wps:bodyPr lIns="74295" tIns="8890" rIns="74295" bIns="8890" upright="1"/>
                    </wps:wsp>
                  </a:graphicData>
                </a:graphic>
              </wp:anchor>
            </w:drawing>
          </mc:Choice>
          <mc:Fallback>
            <w:pict>
              <v:shape id="_x0000_s1026" o:spid="_x0000_s1026" o:spt="61" type="#_x0000_t61" style="position:absolute;left:0pt;margin-left:130.05pt;margin-top:582.35pt;height:21.6pt;width:97.85pt;z-index:251663360;mso-width-relative:page;mso-height-relative:page;" fillcolor="#FFFFFF" filled="t" stroked="t" coordsize="21600,21600" o:gfxdata="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49es53AAAAA0BAAAP&#10;AAAAAAAAAAEAIAAAACIAAABkcnMvZG93bnJldi54bWxQSwECFAAUAAAACACHTuJArhP2Q00CAADA&#10;BAAADgAAAAAAAAABACAAAAArAQAAZHJzL2Uyb0RvYy54bWxQSwUGAAAAAAYABgBZAQAA6gUAAAAA&#10;" adj="1900,-6308">
                <v:fill on="t" focussize="0,0"/>
                <v:stroke color="#000000" joinstyle="miter"/>
                <v:imagedata o:title=""/>
                <o:lock v:ext="edit" aspectratio="f"/>
                <v:textbox inset="2.06375mm,0.7pt,2.06375mm,0.7pt">
                  <w:txbxContent>
                    <w:p w14:paraId="0DEF712F">
                      <w:pPr>
                        <w:rPr>
                          <w:sz w:val="18"/>
                          <w:szCs w:val="18"/>
                        </w:rPr>
                      </w:pPr>
                      <w:r>
                        <w:rPr>
                          <w:rFonts w:hint="eastAsia"/>
                          <w:sz w:val="18"/>
                          <w:szCs w:val="18"/>
                        </w:rPr>
                        <w:t>黑体，5号，加粗</w:t>
                      </w:r>
                    </w:p>
                  </w:txbxContent>
                </v:textbox>
              </v:shape>
            </w:pict>
          </mc:Fallback>
        </mc:AlternateContent>
      </w:r>
      <w:r>
        <w:rPr>
          <w:rFonts w:hint="eastAsia" w:ascii="黑体" w:hAnsi="黑体" w:eastAsia="黑体"/>
          <w:b/>
          <w:szCs w:val="21"/>
        </w:rPr>
        <mc:AlternateContent>
          <mc:Choice Requires="wps">
            <w:drawing>
              <wp:anchor distT="0" distB="0" distL="114300" distR="114300" simplePos="0" relativeHeight="251662336" behindDoc="0" locked="0" layoutInCell="1" allowOverlap="1">
                <wp:simplePos x="0" y="0"/>
                <wp:positionH relativeFrom="column">
                  <wp:posOffset>1651635</wp:posOffset>
                </wp:positionH>
                <wp:positionV relativeFrom="paragraph">
                  <wp:posOffset>7395845</wp:posOffset>
                </wp:positionV>
                <wp:extent cx="938530" cy="445770"/>
                <wp:effectExtent l="4445" t="139700" r="9525" b="5080"/>
                <wp:wrapNone/>
                <wp:docPr id="6" name="矩形标注 6"/>
                <wp:cNvGraphicFramePr/>
                <a:graphic xmlns:a="http://schemas.openxmlformats.org/drawingml/2006/main">
                  <a:graphicData uri="http://schemas.microsoft.com/office/word/2010/wordprocessingShape">
                    <wps:wsp>
                      <wps:cNvSpPr/>
                      <wps:spPr>
                        <a:xfrm>
                          <a:off x="0" y="0"/>
                          <a:ext cx="938530" cy="445770"/>
                        </a:xfrm>
                        <a:prstGeom prst="wedgeRectCallout">
                          <a:avLst>
                            <a:gd name="adj1" fmla="val -41204"/>
                            <a:gd name="adj2" fmla="val -79204"/>
                          </a:avLst>
                        </a:prstGeom>
                        <a:solidFill>
                          <a:srgbClr val="FFFFFF"/>
                        </a:solidFill>
                        <a:ln w="9525" cap="flat" cmpd="sng">
                          <a:solidFill>
                            <a:srgbClr val="000000"/>
                          </a:solidFill>
                          <a:prstDash val="solid"/>
                          <a:miter/>
                          <a:headEnd type="none" w="med" len="med"/>
                          <a:tailEnd type="none" w="med" len="med"/>
                        </a:ln>
                      </wps:spPr>
                      <wps:txbx>
                        <w:txbxContent>
                          <w:p w14:paraId="11AC3748">
                            <w:pPr>
                              <w:rPr>
                                <w:sz w:val="18"/>
                                <w:szCs w:val="18"/>
                              </w:rPr>
                            </w:pPr>
                            <w:r>
                              <w:rPr>
                                <w:rFonts w:hint="eastAsia"/>
                                <w:sz w:val="18"/>
                                <w:szCs w:val="18"/>
                              </w:rPr>
                              <w:t>黑体，5号，加粗</w:t>
                            </w:r>
                          </w:p>
                        </w:txbxContent>
                      </wps:txbx>
                      <wps:bodyPr lIns="74295" tIns="8890" rIns="74295" bIns="8890" upright="1"/>
                    </wps:wsp>
                  </a:graphicData>
                </a:graphic>
              </wp:anchor>
            </w:drawing>
          </mc:Choice>
          <mc:Fallback>
            <w:pict>
              <v:shape id="_x0000_s1026" o:spid="_x0000_s1026" o:spt="61" type="#_x0000_t61" style="position:absolute;left:0pt;margin-left:130.05pt;margin-top:582.35pt;height:35.1pt;width:73.9pt;z-index:251662336;mso-width-relative:page;mso-height-relative:page;" fillcolor="#FFFFFF" filled="t" stroked="t" coordsize="21600,21600" o:gfxdata="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cG7iw9wAAAANAQAA&#10;DwAAAAAAAAABACAAAAAiAAAAZHJzL2Rvd25yZXYueG1sUEsBAhQAFAAAAAgAh07iQJww3ihOAgAA&#10;vwQAAA4AAAAAAAAAAQAgAAAAKwEAAGRycy9lMm9Eb2MueG1sUEsFBgAAAAAGAAYAWQEAAOsFAAAA&#10;AA==&#10;" adj="1900,-6308">
                <v:fill on="t" focussize="0,0"/>
                <v:stroke color="#000000" joinstyle="miter"/>
                <v:imagedata o:title=""/>
                <o:lock v:ext="edit" aspectratio="f"/>
                <v:textbox inset="2.06375mm,0.7pt,2.06375mm,0.7pt">
                  <w:txbxContent>
                    <w:p w14:paraId="11AC3748">
                      <w:pPr>
                        <w:rPr>
                          <w:sz w:val="18"/>
                          <w:szCs w:val="18"/>
                        </w:rPr>
                      </w:pPr>
                      <w:r>
                        <w:rPr>
                          <w:rFonts w:hint="eastAsia"/>
                          <w:sz w:val="18"/>
                          <w:szCs w:val="18"/>
                        </w:rPr>
                        <w:t>黑体，5号，加粗</w:t>
                      </w:r>
                    </w:p>
                  </w:txbxContent>
                </v:textbox>
              </v:shape>
            </w:pict>
          </mc:Fallback>
        </mc:AlternateContent>
      </w:r>
    </w:p>
    <w:p w14:paraId="7A795D00">
      <w:pPr>
        <w:keepNext w:val="0"/>
        <w:keepLines w:val="0"/>
        <w:pageBreakBefore w:val="0"/>
        <w:kinsoku/>
        <w:wordWrap/>
        <w:overflowPunct/>
        <w:topLinePunct w:val="0"/>
        <w:autoSpaceDE/>
        <w:autoSpaceDN/>
        <w:bidi w:val="0"/>
        <w:adjustRightInd/>
        <w:snapToGrid/>
        <w:spacing w:beforeAutospacing="0" w:afterAutospacing="0" w:line="360" w:lineRule="auto"/>
        <w:jc w:val="center"/>
        <w:outlineLvl w:val="0"/>
        <w:rPr>
          <w:rFonts w:hint="eastAsia" w:ascii="Times New Roman" w:hAnsi="Times New Roman" w:eastAsia="MS Mincho" w:cs="MS Mincho"/>
          <w:b/>
          <w:bCs/>
          <w:sz w:val="30"/>
          <w:szCs w:val="30"/>
          <w:lang w:eastAsia="ja-JP"/>
        </w:rPr>
      </w:pPr>
      <w:bookmarkStart w:id="4" w:name="_Toc28585"/>
      <w:bookmarkStart w:id="5" w:name="_Toc13098"/>
      <w:bookmarkStart w:id="6" w:name="_Toc1490"/>
      <w:bookmarkStart w:id="7" w:name="_Toc6267"/>
      <w:r>
        <w:rPr>
          <w:rFonts w:hint="eastAsia"/>
          <w:szCs w:val="21"/>
        </w:rPr>
        <mc:AlternateContent>
          <mc:Choice Requires="wps">
            <w:drawing>
              <wp:anchor distT="0" distB="0" distL="114300" distR="114300" simplePos="0" relativeHeight="251671552" behindDoc="0" locked="0" layoutInCell="1" allowOverlap="1">
                <wp:simplePos x="0" y="0"/>
                <wp:positionH relativeFrom="column">
                  <wp:posOffset>350520</wp:posOffset>
                </wp:positionH>
                <wp:positionV relativeFrom="paragraph">
                  <wp:posOffset>185420</wp:posOffset>
                </wp:positionV>
                <wp:extent cx="1009650" cy="443865"/>
                <wp:effectExtent l="170815" t="5080" r="19685" b="141605"/>
                <wp:wrapNone/>
                <wp:docPr id="25" name="矩形标注 25"/>
                <wp:cNvGraphicFramePr/>
                <a:graphic xmlns:a="http://schemas.openxmlformats.org/drawingml/2006/main">
                  <a:graphicData uri="http://schemas.microsoft.com/office/word/2010/wordprocessingShape">
                    <wps:wsp>
                      <wps:cNvSpPr/>
                      <wps:spPr>
                        <a:xfrm>
                          <a:off x="0" y="0"/>
                          <a:ext cx="1009650" cy="443865"/>
                        </a:xfrm>
                        <a:prstGeom prst="wedgeRectCallout">
                          <a:avLst>
                            <a:gd name="adj1" fmla="val -63269"/>
                            <a:gd name="adj2" fmla="val 77037"/>
                          </a:avLst>
                        </a:prstGeom>
                        <a:solidFill>
                          <a:srgbClr val="FFFFFF"/>
                        </a:solidFill>
                        <a:ln w="9525" cap="flat" cmpd="sng">
                          <a:solidFill>
                            <a:srgbClr val="000000"/>
                          </a:solidFill>
                          <a:prstDash val="solid"/>
                          <a:miter/>
                          <a:headEnd type="none" w="med" len="med"/>
                          <a:tailEnd type="none" w="med" len="med"/>
                        </a:ln>
                      </wps:spPr>
                      <wps:txbx>
                        <w:txbxContent>
                          <w:p w14:paraId="6801F843">
                            <w:pPr>
                              <w:rPr>
                                <w:rFonts w:hint="eastAsia" w:ascii="MS Mincho" w:hAnsi="MS Mincho"/>
                                <w:sz w:val="18"/>
                                <w:szCs w:val="18"/>
                              </w:rPr>
                            </w:pPr>
                            <w:r>
                              <w:rPr>
                                <w:rFonts w:hint="eastAsia" w:ascii="MS Mincho" w:hAnsi="MS Mincho"/>
                                <w:sz w:val="18"/>
                                <w:szCs w:val="18"/>
                              </w:rPr>
                              <w:t>各段首行空</w:t>
                            </w:r>
                          </w:p>
                          <w:p w14:paraId="06537F09">
                            <w:pPr>
                              <w:rPr>
                                <w:sz w:val="18"/>
                                <w:szCs w:val="18"/>
                              </w:rPr>
                            </w:pPr>
                            <w:r>
                              <w:rPr>
                                <w:rFonts w:hint="eastAsia" w:ascii="MS Mincho" w:hAnsi="MS Mincho"/>
                                <w:sz w:val="18"/>
                                <w:szCs w:val="18"/>
                              </w:rPr>
                              <w:t>1字符（全角）</w:t>
                            </w:r>
                          </w:p>
                        </w:txbxContent>
                      </wps:txbx>
                      <wps:bodyPr lIns="74295" tIns="8890" rIns="74295" bIns="8890" upright="1"/>
                    </wps:wsp>
                  </a:graphicData>
                </a:graphic>
              </wp:anchor>
            </w:drawing>
          </mc:Choice>
          <mc:Fallback>
            <w:pict>
              <v:shape id="_x0000_s1026" o:spid="_x0000_s1026" o:spt="61" type="#_x0000_t61" style="position:absolute;left:0pt;margin-left:27.6pt;margin-top:14.6pt;height:34.95pt;width:79.5pt;z-index:251671552;mso-width-relative:page;mso-height-relative:page;" fillcolor="#FFFFFF" filled="t" stroked="t" coordsize="21600,21600" o:gfxdata="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Lcw2bWAAAACAEAAA8AAAAA&#10;AAAAAQAgAAAAIgAAAGRycy9kb3ducmV2LnhtbFBLAQIUABQAAAAIAIdO4kAUlJbtTwIAAMEEAAAO&#10;AAAAAAAAAAEAIAAAACUBAABkcnMvZTJvRG9jLnhtbFBLBQYAAAAABgAGAFkBAADmBQAAAAA=&#10;" adj="-2866,27440">
                <v:fill on="t" focussize="0,0"/>
                <v:stroke color="#000000" joinstyle="miter"/>
                <v:imagedata o:title=""/>
                <o:lock v:ext="edit" aspectratio="f"/>
                <v:textbox inset="2.06375mm,0.7pt,2.06375mm,0.7pt">
                  <w:txbxContent>
                    <w:p w14:paraId="6801F843">
                      <w:pPr>
                        <w:rPr>
                          <w:rFonts w:hint="eastAsia" w:ascii="MS Mincho" w:hAnsi="MS Mincho"/>
                          <w:sz w:val="18"/>
                          <w:szCs w:val="18"/>
                        </w:rPr>
                      </w:pPr>
                      <w:r>
                        <w:rPr>
                          <w:rFonts w:hint="eastAsia" w:ascii="MS Mincho" w:hAnsi="MS Mincho"/>
                          <w:sz w:val="18"/>
                          <w:szCs w:val="18"/>
                        </w:rPr>
                        <w:t>各段首行空</w:t>
                      </w:r>
                    </w:p>
                    <w:p w14:paraId="06537F09">
                      <w:pPr>
                        <w:rPr>
                          <w:sz w:val="18"/>
                          <w:szCs w:val="18"/>
                        </w:rPr>
                      </w:pPr>
                      <w:r>
                        <w:rPr>
                          <w:rFonts w:hint="eastAsia" w:ascii="MS Mincho" w:hAnsi="MS Mincho"/>
                          <w:sz w:val="18"/>
                          <w:szCs w:val="18"/>
                        </w:rPr>
                        <w:t>1字符（全角）</w:t>
                      </w:r>
                    </w:p>
                  </w:txbxContent>
                </v:textbox>
              </v:shape>
            </w:pict>
          </mc:Fallback>
        </mc:AlternateContent>
      </w:r>
      <w:r>
        <w:rPr>
          <w:rFonts w:hint="eastAsia" w:eastAsia="MS Mincho"/>
          <w:b/>
          <w:sz w:val="30"/>
          <w:szCs w:val="30"/>
        </w:rPr>
        <mc:AlternateContent>
          <mc:Choice Requires="wps">
            <w:drawing>
              <wp:anchor distT="0" distB="0" distL="114300" distR="114300" simplePos="0" relativeHeight="251670528" behindDoc="0" locked="0" layoutInCell="1" allowOverlap="1">
                <wp:simplePos x="0" y="0"/>
                <wp:positionH relativeFrom="column">
                  <wp:posOffset>3439160</wp:posOffset>
                </wp:positionH>
                <wp:positionV relativeFrom="paragraph">
                  <wp:posOffset>128270</wp:posOffset>
                </wp:positionV>
                <wp:extent cx="1217295" cy="406400"/>
                <wp:effectExtent l="481330" t="4445" r="15875" b="8255"/>
                <wp:wrapNone/>
                <wp:docPr id="24" name="矩形标注 24"/>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86412"/>
                            <a:gd name="adj2" fmla="val -29060"/>
                          </a:avLst>
                        </a:prstGeom>
                        <a:solidFill>
                          <a:srgbClr val="FFFFFF"/>
                        </a:solidFill>
                        <a:ln w="9525" cap="flat" cmpd="sng">
                          <a:solidFill>
                            <a:srgbClr val="000000"/>
                          </a:solidFill>
                          <a:prstDash val="solid"/>
                          <a:miter/>
                          <a:headEnd type="none" w="med" len="med"/>
                          <a:tailEnd type="none" w="med" len="med"/>
                        </a:ln>
                      </wps:spPr>
                      <wps:txbx>
                        <w:txbxContent>
                          <w:p w14:paraId="050B5A4C">
                            <w:pPr>
                              <w:rPr>
                                <w:rFonts w:hint="eastAsia" w:ascii="宋体" w:hAnsi="宋体"/>
                                <w:sz w:val="18"/>
                                <w:szCs w:val="18"/>
                              </w:rPr>
                            </w:pPr>
                            <w:r>
                              <w:rPr>
                                <w:rFonts w:hint="eastAsia" w:ascii="宋体" w:hAnsi="宋体"/>
                                <w:sz w:val="18"/>
                                <w:szCs w:val="18"/>
                              </w:rPr>
                              <w:t>MS Mincho，</w:t>
                            </w:r>
                            <w:r>
                              <w:rPr>
                                <w:rFonts w:hint="eastAsia" w:ascii="宋体" w:hAnsi="宋体"/>
                                <w:sz w:val="18"/>
                                <w:szCs w:val="18"/>
                                <w:lang w:val="en-US" w:eastAsia="zh-CN"/>
                              </w:rPr>
                              <w:t>三号</w:t>
                            </w:r>
                            <w:r>
                              <w:rPr>
                                <w:rFonts w:hint="eastAsia" w:ascii="宋体" w:hAnsi="宋体"/>
                                <w:sz w:val="18"/>
                                <w:szCs w:val="18"/>
                              </w:rPr>
                              <w:t>，</w:t>
                            </w:r>
                          </w:p>
                          <w:p w14:paraId="4E079A71">
                            <w:pPr>
                              <w:rPr>
                                <w:rFonts w:ascii="宋体" w:hAnsi="宋体"/>
                                <w:sz w:val="18"/>
                                <w:szCs w:val="18"/>
                              </w:rPr>
                            </w:pPr>
                            <w:r>
                              <w:rPr>
                                <w:rFonts w:hint="eastAsia" w:ascii="宋体" w:hAnsi="宋体"/>
                                <w:sz w:val="18"/>
                                <w:szCs w:val="18"/>
                              </w:rPr>
                              <w:t>加粗，居中</w:t>
                            </w:r>
                          </w:p>
                          <w:p w14:paraId="2C106481"/>
                        </w:txbxContent>
                      </wps:txbx>
                      <wps:bodyPr lIns="74295" tIns="8890" rIns="74295" bIns="8890" upright="1"/>
                    </wps:wsp>
                  </a:graphicData>
                </a:graphic>
              </wp:anchor>
            </w:drawing>
          </mc:Choice>
          <mc:Fallback>
            <w:pict>
              <v:shape id="_x0000_s1026" o:spid="_x0000_s1026" o:spt="61" type="#_x0000_t61" style="position:absolute;left:0pt;margin-left:270.8pt;margin-top:10.1pt;height:32pt;width:95.85pt;z-index:251670528;mso-width-relative:page;mso-height-relative:page;" fillcolor="#FFFFFF" filled="t" stroked="t" coordsize="21600,21600" o:gfxdata="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yXfWu2gAAAAkBAAAP&#10;AAAAAAAAAAEAIAAAACIAAABkcnMvZG93bnJldi54bWxQSwECFAAUAAAACACHTuJAXlKsX08CAADC&#10;BAAADgAAAAAAAAABACAAAAApAQAAZHJzL2Uyb0RvYy54bWxQSwUGAAAAAAYABgBZAQAA6gUAAAAA&#10;" adj="-7865,4523">
                <v:fill on="t" focussize="0,0"/>
                <v:stroke color="#000000" joinstyle="miter"/>
                <v:imagedata o:title=""/>
                <o:lock v:ext="edit" aspectratio="f"/>
                <v:textbox inset="2.06375mm,0.7pt,2.06375mm,0.7pt">
                  <w:txbxContent>
                    <w:p w14:paraId="050B5A4C">
                      <w:pPr>
                        <w:rPr>
                          <w:rFonts w:hint="eastAsia" w:ascii="宋体" w:hAnsi="宋体"/>
                          <w:sz w:val="18"/>
                          <w:szCs w:val="18"/>
                        </w:rPr>
                      </w:pPr>
                      <w:r>
                        <w:rPr>
                          <w:rFonts w:hint="eastAsia" w:ascii="宋体" w:hAnsi="宋体"/>
                          <w:sz w:val="18"/>
                          <w:szCs w:val="18"/>
                        </w:rPr>
                        <w:t>MS Mincho，</w:t>
                      </w:r>
                      <w:r>
                        <w:rPr>
                          <w:rFonts w:hint="eastAsia" w:ascii="宋体" w:hAnsi="宋体"/>
                          <w:sz w:val="18"/>
                          <w:szCs w:val="18"/>
                          <w:lang w:val="en-US" w:eastAsia="zh-CN"/>
                        </w:rPr>
                        <w:t>三号</w:t>
                      </w:r>
                      <w:r>
                        <w:rPr>
                          <w:rFonts w:hint="eastAsia" w:ascii="宋体" w:hAnsi="宋体"/>
                          <w:sz w:val="18"/>
                          <w:szCs w:val="18"/>
                        </w:rPr>
                        <w:t>，</w:t>
                      </w:r>
                    </w:p>
                    <w:p w14:paraId="4E079A71">
                      <w:pPr>
                        <w:rPr>
                          <w:rFonts w:ascii="宋体" w:hAnsi="宋体"/>
                          <w:sz w:val="18"/>
                          <w:szCs w:val="18"/>
                        </w:rPr>
                      </w:pPr>
                      <w:r>
                        <w:rPr>
                          <w:rFonts w:hint="eastAsia" w:ascii="宋体" w:hAnsi="宋体"/>
                          <w:sz w:val="18"/>
                          <w:szCs w:val="18"/>
                        </w:rPr>
                        <w:t>加粗，居中</w:t>
                      </w:r>
                    </w:p>
                    <w:p w14:paraId="2C106481"/>
                  </w:txbxContent>
                </v:textbox>
              </v:shape>
            </w:pict>
          </mc:Fallback>
        </mc:AlternateContent>
      </w:r>
      <w:r>
        <w:rPr>
          <w:rFonts w:hint="eastAsia" w:ascii="Times New Roman" w:hAnsi="Times New Roman" w:eastAsia="MS Mincho" w:cs="MS Mincho"/>
          <w:b/>
          <w:bCs/>
          <w:sz w:val="30"/>
          <w:szCs w:val="30"/>
          <w:lang w:eastAsia="ja-JP"/>
        </w:rPr>
        <w:t>要</w:t>
      </w:r>
      <w:r>
        <w:rPr>
          <w:rFonts w:hint="eastAsia" w:ascii="Times New Roman" w:hAnsi="Times New Roman" w:eastAsia="MS Mincho" w:cs="MS Mincho"/>
          <w:b/>
          <w:bCs/>
          <w:sz w:val="30"/>
          <w:szCs w:val="30"/>
          <w:lang w:val="en-US" w:eastAsia="ja-JP"/>
        </w:rPr>
        <w:t xml:space="preserve"> </w:t>
      </w:r>
      <w:r>
        <w:rPr>
          <w:rFonts w:hint="eastAsia" w:ascii="Times New Roman" w:hAnsi="Times New Roman" w:eastAsia="MS Mincho" w:cs="MS Mincho"/>
          <w:b/>
          <w:bCs/>
          <w:sz w:val="30"/>
          <w:szCs w:val="30"/>
          <w:lang w:eastAsia="ja-JP"/>
        </w:rPr>
        <w:t>旨</w:t>
      </w:r>
      <w:bookmarkEnd w:id="4"/>
      <w:bookmarkEnd w:id="5"/>
      <w:bookmarkEnd w:id="6"/>
      <w:bookmarkEnd w:id="7"/>
    </w:p>
    <w:p w14:paraId="1A7E7BD6">
      <w:pPr>
        <w:spacing w:line="360" w:lineRule="auto"/>
        <w:ind w:firstLine="105" w:firstLineChars="50"/>
        <w:jc w:val="center"/>
        <w:rPr>
          <w:rFonts w:hint="eastAsia" w:ascii="Times New Roman" w:hAnsi="Times New Roman" w:eastAsia="MS Mincho" w:cs="MS Mincho"/>
          <w:b/>
          <w:bCs/>
          <w:sz w:val="30"/>
          <w:szCs w:val="30"/>
          <w:lang w:eastAsia="ja-JP"/>
        </w:rPr>
      </w:pPr>
      <w:r>
        <w:rPr>
          <w:rFonts w:hint="eastAsia"/>
          <w:szCs w:val="21"/>
          <w:lang w:eastAsia="ja-JP"/>
        </w:rPr>
        <w:t>（空一行）</w:t>
      </w:r>
    </w:p>
    <w:p w14:paraId="21CC2273">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MS Mincho"/>
          <w:color w:val="auto"/>
          <w:sz w:val="24"/>
          <w:szCs w:val="24"/>
          <w:u w:val="none"/>
          <w:lang w:eastAsia="ja-JP"/>
        </w:rPr>
      </w:pPr>
      <w:r>
        <w:rPr>
          <w:rFonts w:hint="eastAsia" w:ascii="Times New Roman" w:hAnsi="Times New Roman"/>
          <w:sz w:val="24"/>
          <w:szCs w:val="24"/>
        </w:rPr>
        <mc:AlternateContent>
          <mc:Choice Requires="wps">
            <w:drawing>
              <wp:anchor distT="0" distB="0" distL="114300" distR="114300" simplePos="0" relativeHeight="251695104" behindDoc="0" locked="0" layoutInCell="1" allowOverlap="1">
                <wp:simplePos x="0" y="0"/>
                <wp:positionH relativeFrom="column">
                  <wp:posOffset>4081780</wp:posOffset>
                </wp:positionH>
                <wp:positionV relativeFrom="paragraph">
                  <wp:posOffset>4369435</wp:posOffset>
                </wp:positionV>
                <wp:extent cx="1160780" cy="431800"/>
                <wp:effectExtent l="349885" t="22225" r="13335" b="22225"/>
                <wp:wrapNone/>
                <wp:docPr id="4" name="矩形标注 4"/>
                <wp:cNvGraphicFramePr/>
                <a:graphic xmlns:a="http://schemas.openxmlformats.org/drawingml/2006/main">
                  <a:graphicData uri="http://schemas.microsoft.com/office/word/2010/wordprocessingShape">
                    <wps:wsp>
                      <wps:cNvSpPr/>
                      <wps:spPr>
                        <a:xfrm>
                          <a:off x="0" y="0"/>
                          <a:ext cx="1160780" cy="431800"/>
                        </a:xfrm>
                        <a:prstGeom prst="wedgeRectCallout">
                          <a:avLst>
                            <a:gd name="adj1" fmla="val -77461"/>
                            <a:gd name="adj2" fmla="val -52147"/>
                          </a:avLst>
                        </a:prstGeom>
                        <a:solidFill>
                          <a:srgbClr val="FFFFFF"/>
                        </a:solidFill>
                        <a:ln w="9525" cap="flat" cmpd="sng">
                          <a:solidFill>
                            <a:srgbClr val="000000"/>
                          </a:solidFill>
                          <a:prstDash val="solid"/>
                          <a:miter/>
                          <a:headEnd type="none" w="med" len="med"/>
                          <a:tailEnd type="none" w="med" len="med"/>
                        </a:ln>
                      </wps:spPr>
                      <wps:txbx>
                        <w:txbxContent>
                          <w:p w14:paraId="68D4FF95">
                            <w:pPr>
                              <w:rPr>
                                <w:sz w:val="18"/>
                                <w:szCs w:val="18"/>
                              </w:rPr>
                            </w:pPr>
                            <w:r>
                              <w:rPr>
                                <w:rFonts w:hint="eastAsia" w:ascii="宋体" w:hAnsi="宋体"/>
                                <w:sz w:val="18"/>
                                <w:szCs w:val="18"/>
                              </w:rPr>
                              <w:t>MS Mincho</w:t>
                            </w:r>
                            <w:r>
                              <w:rPr>
                                <w:rFonts w:hint="eastAsia"/>
                                <w:sz w:val="18"/>
                                <w:szCs w:val="18"/>
                              </w:rPr>
                              <w:t>，</w:t>
                            </w:r>
                            <w:r>
                              <w:rPr>
                                <w:rFonts w:hint="eastAsia"/>
                                <w:sz w:val="18"/>
                                <w:szCs w:val="18"/>
                                <w:lang w:val="en-US" w:eastAsia="zh-CN"/>
                              </w:rPr>
                              <w:t>小四</w:t>
                            </w:r>
                            <w:r>
                              <w:rPr>
                                <w:rFonts w:hint="eastAsia"/>
                                <w:sz w:val="18"/>
                                <w:szCs w:val="18"/>
                              </w:rPr>
                              <w:t>，行文采用1.5倍行距</w:t>
                            </w:r>
                          </w:p>
                        </w:txbxContent>
                      </wps:txbx>
                      <wps:bodyPr wrap="square" lIns="74295" tIns="8890" rIns="74295" bIns="8890" upright="1">
                        <a:noAutofit/>
                      </wps:bodyPr>
                    </wps:wsp>
                  </a:graphicData>
                </a:graphic>
              </wp:anchor>
            </w:drawing>
          </mc:Choice>
          <mc:Fallback>
            <w:pict>
              <v:shape id="_x0000_s1026" o:spid="_x0000_s1026" o:spt="61" type="#_x0000_t61" style="position:absolute;left:0pt;margin-left:321.4pt;margin-top:344.05pt;height:34pt;width:91.4pt;z-index:251695104;mso-width-relative:page;mso-height-relative:page;" fillcolor="#FFFFFF" filled="t" stroked="t" coordsize="21600,21600" o:gfxdata="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AxXR7dcAAAALAQAADwAAAAAAAAABACAAAAAiAAAAZHJzL2Rvd25yZXYueG1sUEsBAhQA&#10;FAAAAAgAh07iQPv/FKJlAgAA6AQAAA4AAAAAAAAAAQAgAAAAJgEAAGRycy9lMm9Eb2MueG1sUEsF&#10;BgAAAAAGAAYAWQEAAP0FAAAAAA==&#10;" adj="-5932,-464">
                <v:fill on="t" focussize="0,0"/>
                <v:stroke color="#000000" joinstyle="miter"/>
                <v:imagedata o:title=""/>
                <o:lock v:ext="edit" aspectratio="f"/>
                <v:textbox inset="2.06375mm,0.7pt,2.06375mm,0.7pt">
                  <w:txbxContent>
                    <w:p w14:paraId="68D4FF95">
                      <w:pPr>
                        <w:rPr>
                          <w:sz w:val="18"/>
                          <w:szCs w:val="18"/>
                        </w:rPr>
                      </w:pPr>
                      <w:r>
                        <w:rPr>
                          <w:rFonts w:hint="eastAsia" w:ascii="宋体" w:hAnsi="宋体"/>
                          <w:sz w:val="18"/>
                          <w:szCs w:val="18"/>
                        </w:rPr>
                        <w:t>MS Mincho</w:t>
                      </w:r>
                      <w:r>
                        <w:rPr>
                          <w:rFonts w:hint="eastAsia"/>
                          <w:sz w:val="18"/>
                          <w:szCs w:val="18"/>
                        </w:rPr>
                        <w:t>，</w:t>
                      </w:r>
                      <w:r>
                        <w:rPr>
                          <w:rFonts w:hint="eastAsia"/>
                          <w:sz w:val="18"/>
                          <w:szCs w:val="18"/>
                          <w:lang w:val="en-US" w:eastAsia="zh-CN"/>
                        </w:rPr>
                        <w:t>小四</w:t>
                      </w:r>
                      <w:r>
                        <w:rPr>
                          <w:rFonts w:hint="eastAsia"/>
                          <w:sz w:val="18"/>
                          <w:szCs w:val="18"/>
                        </w:rPr>
                        <w:t>，行文采用1.5倍行距</w:t>
                      </w:r>
                    </w:p>
                  </w:txbxContent>
                </v:textbox>
              </v:shape>
            </w:pict>
          </mc:Fallback>
        </mc:AlternateContent>
      </w:r>
      <w:r>
        <w:rPr>
          <w:rFonts w:hint="eastAsia" w:eastAsia="MS Mincho"/>
          <w:sz w:val="24"/>
          <w:szCs w:val="24"/>
        </w:rPr>
        <mc:AlternateContent>
          <mc:Choice Requires="wps">
            <w:drawing>
              <wp:anchor distT="0" distB="0" distL="114300" distR="114300" simplePos="0" relativeHeight="251672576" behindDoc="0" locked="0" layoutInCell="1" allowOverlap="1">
                <wp:simplePos x="0" y="0"/>
                <wp:positionH relativeFrom="column">
                  <wp:posOffset>-56515</wp:posOffset>
                </wp:positionH>
                <wp:positionV relativeFrom="paragraph">
                  <wp:posOffset>70485</wp:posOffset>
                </wp:positionV>
                <wp:extent cx="198755" cy="161290"/>
                <wp:effectExtent l="5080" t="20320" r="5715" b="27940"/>
                <wp:wrapNone/>
                <wp:docPr id="26" name="左右箭头 26"/>
                <wp:cNvGraphicFramePr/>
                <a:graphic xmlns:a="http://schemas.openxmlformats.org/drawingml/2006/main">
                  <a:graphicData uri="http://schemas.microsoft.com/office/word/2010/wordprocessingShape">
                    <wps:wsp>
                      <wps:cNvSpPr/>
                      <wps:spPr>
                        <a:xfrm>
                          <a:off x="0" y="0"/>
                          <a:ext cx="198755" cy="161290"/>
                        </a:xfrm>
                        <a:prstGeom prst="leftRightArrow">
                          <a:avLst>
                            <a:gd name="adj1" fmla="val 50000"/>
                            <a:gd name="adj2" fmla="val 24645"/>
                          </a:avLst>
                        </a:prstGeom>
                        <a:solidFill>
                          <a:srgbClr val="FFFFFF"/>
                        </a:solidFill>
                        <a:ln w="9525" cap="flat" cmpd="sng">
                          <a:solidFill>
                            <a:srgbClr val="000000"/>
                          </a:solidFill>
                          <a:prstDash val="solid"/>
                          <a:miter/>
                          <a:headEnd type="none" w="med" len="med"/>
                          <a:tailEnd type="none" w="med" len="med"/>
                        </a:ln>
                      </wps:spPr>
                      <wps:bodyPr lIns="74295" tIns="8890" rIns="74295" bIns="8890" upright="1"/>
                    </wps:wsp>
                  </a:graphicData>
                </a:graphic>
              </wp:anchor>
            </w:drawing>
          </mc:Choice>
          <mc:Fallback>
            <w:pict>
              <v:shape id="_x0000_s1026" o:spid="_x0000_s1026" o:spt="69" type="#_x0000_t69" style="position:absolute;left:0pt;margin-left:-4.45pt;margin-top:5.55pt;height:12.7pt;width:15.65pt;z-index:251672576;mso-width-relative:page;mso-height-relative:page;" fillcolor="#FFFFFF" filled="t" stroked="t" coordsize="21600,21600" o:gfxdata="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0Q7ZF0wAAAAcBAAAPAAAAAAAAAAEAIAAAACIA&#10;AABkcnMvZG93bnJldi54bWxQSwECFAAUAAAACACHTuJAJJzg10cCAACyBAAADgAAAAAAAAABACAA&#10;AAAiAQAAZHJzL2Uyb0RvYy54bWxQSwUGAAAAAAYABgBZAQAA2wUAAAAA&#10;" adj="4319,5400">
                <v:fill on="t" focussize="0,0"/>
                <v:stroke color="#000000" joinstyle="miter"/>
                <v:imagedata o:title=""/>
                <o:lock v:ext="edit" aspectratio="f"/>
                <v:textbox inset="2.06375mm,0.7pt,2.06375mm,0.7pt"/>
              </v:shape>
            </w:pict>
          </mc:Fallback>
        </mc:AlternateContent>
      </w:r>
      <w:r>
        <w:rPr>
          <w:rFonts w:hint="eastAsia" w:ascii="Times New Roman" w:hAnsi="Times New Roman" w:eastAsia="MS Mincho"/>
          <w:color w:val="auto"/>
          <w:sz w:val="24"/>
          <w:szCs w:val="24"/>
          <w:u w:val="none"/>
          <w:lang w:eastAsia="ja-JP"/>
        </w:rPr>
        <w:t>　</w:t>
      </w:r>
      <w:r>
        <w:rPr>
          <w:rFonts w:hint="default" w:ascii="Times New Roman" w:hAnsi="Times New Roman" w:eastAsia="MS Mincho"/>
          <w:color w:val="auto"/>
          <w:sz w:val="24"/>
          <w:szCs w:val="24"/>
          <w:u w:val="none"/>
          <w:lang w:eastAsia="ja-JP"/>
        </w:rPr>
        <w:t>選択体系的機能言語学</w:t>
      </w:r>
      <w:r>
        <w:rPr>
          <w:rFonts w:hint="eastAsia" w:ascii="Times New Roman" w:hAnsi="Times New Roman" w:eastAsia="MS Mincho"/>
          <w:color w:val="auto"/>
          <w:sz w:val="24"/>
          <w:szCs w:val="24"/>
          <w:u w:val="none"/>
          <w:lang w:eastAsia="ja-JP"/>
        </w:rPr>
        <w:t>は20世紀に生まれた機能言語学の重要な一部分である。伝統的な言語学理論とは異なり、言語は形式的ではなく、機能的であり、統語的ではなく意味的であることを強調している。その研究対象はセンテンスではなくコンテストであり、そして文法性よりも、使用と慣用に焦点を当てている（Halliday</w:t>
      </w:r>
      <w:r>
        <w:rPr>
          <w:rFonts w:hint="eastAsia" w:ascii="Times New Roman" w:hAnsi="Times New Roman" w:eastAsia="MS Mincho"/>
          <w:color w:val="auto"/>
          <w:sz w:val="24"/>
          <w:szCs w:val="24"/>
          <w:u w:val="none"/>
          <w:lang w:val="en-US" w:eastAsia="ja-JP"/>
        </w:rPr>
        <w:t xml:space="preserve"> </w:t>
      </w:r>
      <w:r>
        <w:rPr>
          <w:rFonts w:hint="eastAsia" w:ascii="Times New Roman" w:hAnsi="Times New Roman" w:eastAsia="MS Mincho"/>
          <w:color w:val="auto"/>
          <w:sz w:val="24"/>
          <w:szCs w:val="24"/>
          <w:u w:val="none"/>
          <w:lang w:eastAsia="ja-JP"/>
        </w:rPr>
        <w:t>1994）。黄国文（2010）では、</w:t>
      </w:r>
      <w:r>
        <w:rPr>
          <w:rFonts w:hint="default" w:ascii="Times New Roman" w:hAnsi="Times New Roman" w:eastAsia="MS Mincho"/>
          <w:color w:val="auto"/>
          <w:sz w:val="24"/>
          <w:szCs w:val="24"/>
          <w:u w:val="none"/>
          <w:lang w:eastAsia="ja-JP"/>
        </w:rPr>
        <w:t>選択体系的機能言語学</w:t>
      </w:r>
      <w:r>
        <w:rPr>
          <w:rFonts w:hint="eastAsia" w:ascii="Times New Roman" w:hAnsi="Times New Roman" w:eastAsia="MS Mincho"/>
          <w:color w:val="auto"/>
          <w:sz w:val="24"/>
          <w:szCs w:val="24"/>
          <w:u w:val="none"/>
          <w:lang w:eastAsia="ja-JP"/>
        </w:rPr>
        <w:t>は他の言語学理論よりもディスコース分析に適していると指摘されている。三大メタ機能（つまり、概念構成的機能、対人的機能、テクスト的機能）は</w:t>
      </w:r>
      <w:r>
        <w:rPr>
          <w:rFonts w:hint="default" w:ascii="Times New Roman" w:hAnsi="Times New Roman" w:eastAsia="MS Mincho"/>
          <w:color w:val="auto"/>
          <w:sz w:val="24"/>
          <w:szCs w:val="24"/>
          <w:u w:val="none"/>
          <w:lang w:eastAsia="ja-JP"/>
        </w:rPr>
        <w:t>選択体系的機能言語学</w:t>
      </w:r>
      <w:r>
        <w:rPr>
          <w:rFonts w:hint="eastAsia" w:ascii="Times New Roman" w:hAnsi="Times New Roman" w:eastAsia="MS Mincho"/>
          <w:color w:val="auto"/>
          <w:sz w:val="24"/>
          <w:szCs w:val="24"/>
          <w:u w:val="none"/>
          <w:lang w:eastAsia="ja-JP"/>
        </w:rPr>
        <w:t>の重要な概念の一つである。概念構成的機能は、人々が言語を通じて経験を構築し、外部世界と内部世界を語ることを指す。本論文で使用する過程構成理論は概念構成的機能を構成する重要な部分であり、その構成の要素には「過程」と「参加者」が含まれる。Hallidayは経験を物質過程、心理過程、関係過程、言動過程、行動過程と存在過程、という6つの過程に分けている。過程構成理論は異なる種類のテクストの分析に適応できる。これまで、多くの研究が過程構成理論を用いて歌詞、演説、小説、ドラマのセリフ、ニュース、広告、翻訳テクストなど、異なるジャンルのテクストの特徴を分析し、テクスト分析における過程構成理論の実用性と適用性を検証してきた。</w:t>
      </w:r>
    </w:p>
    <w:p w14:paraId="3720971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240" w:firstLineChars="100"/>
        <w:textAlignment w:val="auto"/>
        <w:rPr>
          <w:rFonts w:hint="eastAsia" w:ascii="Times New Roman" w:hAnsi="Times New Roman" w:eastAsia="MS Mincho" w:cstheme="minorBidi"/>
          <w:color w:val="auto"/>
          <w:sz w:val="24"/>
          <w:szCs w:val="24"/>
          <w:u w:val="none"/>
          <w:lang w:val="en-US" w:eastAsia="ja-JP"/>
        </w:rPr>
      </w:pPr>
      <w:r>
        <w:rPr>
          <w:rFonts w:hint="eastAsia" w:ascii="Times New Roman" w:hAnsi="Times New Roman" w:eastAsia="MS Mincho"/>
          <w:color w:val="auto"/>
          <w:sz w:val="24"/>
          <w:szCs w:val="24"/>
          <w:u w:val="none"/>
          <w:lang w:eastAsia="ja-JP"/>
        </w:rPr>
        <w:t>政治的演説は、話し手が聴衆に自分の立場や観点を伝えるための重要な政治手段であり、政治家が公共の場で演説するのは、実際はあることに対する自分の見方を表現することであり、通常は国益に基づく政治的立場を持っている。</w:t>
      </w:r>
      <w:r>
        <w:rPr>
          <w:rFonts w:hint="eastAsia" w:ascii="宋体" w:hAnsi="宋体" w:eastAsia="MS Mincho" w:cs="宋体"/>
          <w:sz w:val="24"/>
          <w:szCs w:val="24"/>
          <w:lang w:val="en-US" w:eastAsia="ja-JP"/>
        </w:rPr>
        <w:t>生態ディスコース分析や批判的談話分析に基づく</w:t>
      </w:r>
      <w:r>
        <w:rPr>
          <w:rFonts w:hint="eastAsia" w:ascii="Times New Roman" w:hAnsi="Times New Roman" w:eastAsia="MS Mincho"/>
          <w:color w:val="auto"/>
          <w:sz w:val="24"/>
          <w:szCs w:val="24"/>
          <w:u w:val="none"/>
          <w:lang w:eastAsia="ja-JP"/>
        </w:rPr>
        <w:t>政治的演説の研究はすでに多く国内外で多く研究されてきたが、研究対象としては欧米の政治家の演説が多く、日本政治家のに関する分析はまだ不足している。岸田文雄は前任の日本首相で、2021年9月に就任して</w:t>
      </w:r>
      <w:r>
        <w:rPr>
          <w:rFonts w:hint="eastAsia" w:ascii="Times New Roman" w:hAnsi="Times New Roman" w:eastAsia="MS Mincho"/>
          <w:color w:val="auto"/>
          <w:sz w:val="24"/>
          <w:szCs w:val="24"/>
          <w:u w:val="none"/>
          <w:lang w:val="en-US" w:eastAsia="ja-JP"/>
        </w:rPr>
        <w:t>2024年10月</w:t>
      </w:r>
      <w:r>
        <w:rPr>
          <w:rFonts w:hint="eastAsia" w:ascii="Times New Roman" w:hAnsi="Times New Roman" w:eastAsia="MS Mincho"/>
          <w:color w:val="auto"/>
          <w:sz w:val="24"/>
          <w:szCs w:val="24"/>
          <w:u w:val="none"/>
          <w:lang w:eastAsia="ja-JP"/>
        </w:rPr>
        <w:t>まで計3年間続いており、任期がかなり長いほうである。本論文の目的は、</w:t>
      </w:r>
      <w:r>
        <w:rPr>
          <w:rFonts w:hint="default" w:ascii="Times New Roman" w:hAnsi="Times New Roman" w:eastAsia="MS Mincho"/>
          <w:color w:val="auto"/>
          <w:sz w:val="24"/>
          <w:szCs w:val="24"/>
          <w:u w:val="none"/>
          <w:lang w:eastAsia="ja-JP"/>
        </w:rPr>
        <w:t>選択体系的機能言語学</w:t>
      </w:r>
      <w:r>
        <w:rPr>
          <w:rFonts w:hint="eastAsia" w:ascii="Times New Roman" w:hAnsi="Times New Roman" w:eastAsia="MS Mincho"/>
          <w:color w:val="auto"/>
          <w:sz w:val="24"/>
          <w:szCs w:val="24"/>
          <w:u w:val="none"/>
          <w:lang w:eastAsia="ja-JP"/>
        </w:rPr>
        <w:t>における過程構成理論の枠組みに基づいて岸田文雄が行った</w:t>
      </w:r>
      <w:r>
        <w:rPr>
          <w:rFonts w:hint="default" w:ascii="Times New Roman" w:hAnsi="Times New Roman" w:eastAsia="MS Mincho" w:cstheme="minorBidi"/>
          <w:color w:val="auto"/>
          <w:kern w:val="0"/>
          <w:sz w:val="24"/>
          <w:szCs w:val="24"/>
          <w:u w:val="none"/>
          <w:lang w:val="en-US" w:eastAsia="ja-JP" w:bidi="ar"/>
        </w:rPr>
        <w:t>施政方針演説</w:t>
      </w:r>
      <w:r>
        <w:rPr>
          <w:rFonts w:hint="eastAsia" w:ascii="Times New Roman" w:hAnsi="Times New Roman" w:eastAsia="MS Mincho" w:cstheme="minorBidi"/>
          <w:color w:val="auto"/>
          <w:kern w:val="0"/>
          <w:sz w:val="24"/>
          <w:szCs w:val="24"/>
          <w:u w:val="none"/>
          <w:lang w:val="en-US" w:eastAsia="ja-JP" w:bidi="ar"/>
        </w:rPr>
        <w:t>と</w:t>
      </w:r>
      <w:r>
        <w:rPr>
          <w:rFonts w:hint="default" w:ascii="Times New Roman" w:hAnsi="Times New Roman" w:eastAsia="MS Mincho" w:cstheme="minorBidi"/>
          <w:color w:val="auto"/>
          <w:kern w:val="0"/>
          <w:sz w:val="24"/>
          <w:szCs w:val="24"/>
          <w:u w:val="none"/>
          <w:lang w:val="en-US" w:eastAsia="ja-JP" w:bidi="ar"/>
        </w:rPr>
        <w:t>対外演説</w:t>
      </w:r>
      <w:r>
        <w:rPr>
          <w:rFonts w:hint="eastAsia" w:ascii="Times New Roman" w:hAnsi="Times New Roman" w:eastAsia="MS Mincho" w:cstheme="minorBidi"/>
          <w:color w:val="auto"/>
          <w:kern w:val="0"/>
          <w:sz w:val="24"/>
          <w:szCs w:val="24"/>
          <w:u w:val="none"/>
          <w:lang w:val="en-US" w:eastAsia="ja-JP" w:bidi="ar"/>
        </w:rPr>
        <w:t>のテクスト</w:t>
      </w:r>
      <w:r>
        <w:rPr>
          <w:rFonts w:hint="eastAsia" w:ascii="Times New Roman" w:hAnsi="Times New Roman" w:eastAsia="MS Mincho"/>
          <w:color w:val="auto"/>
          <w:sz w:val="24"/>
          <w:szCs w:val="24"/>
          <w:u w:val="none"/>
          <w:lang w:eastAsia="ja-JP"/>
        </w:rPr>
        <w:t>を研究対象とし、異なる場面での政治的テクストの特徴を分析することである。本論文は六つの部分からなっている。</w:t>
      </w:r>
    </w:p>
    <w:p w14:paraId="54DA4FB3">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360" w:lineRule="auto"/>
        <w:ind w:firstLine="240" w:firstLineChars="100"/>
        <w:textAlignment w:val="auto"/>
        <w:rPr>
          <w:rFonts w:hint="eastAsia" w:ascii="Times New Roman" w:hAnsi="Times New Roman" w:eastAsia="MS Mincho"/>
          <w:color w:val="auto"/>
          <w:sz w:val="24"/>
          <w:szCs w:val="24"/>
          <w:u w:val="none"/>
          <w:lang w:eastAsia="ja-JP"/>
        </w:rPr>
      </w:pPr>
      <w:r>
        <w:rPr>
          <w:rFonts w:hint="eastAsia" w:ascii="Times New Roman" w:hAnsi="Times New Roman" w:eastAsia="MS Mincho"/>
          <w:color w:val="auto"/>
          <w:sz w:val="24"/>
          <w:szCs w:val="24"/>
          <w:u w:val="none"/>
          <w:lang w:eastAsia="ja-JP"/>
        </w:rPr>
        <w:t>第一章では研究理論や研究対象、先行研究およびその問題点、研究目的を述べる。</w:t>
      </w:r>
    </w:p>
    <w:p w14:paraId="05D9A87F">
      <w:pPr>
        <w:keepNext w:val="0"/>
        <w:keepLines w:val="0"/>
        <w:pageBreakBefore w:val="0"/>
        <w:kinsoku/>
        <w:wordWrap/>
        <w:overflowPunct/>
        <w:topLinePunct w:val="0"/>
        <w:autoSpaceDE/>
        <w:autoSpaceDN/>
        <w:bidi w:val="0"/>
        <w:adjustRightInd/>
        <w:snapToGrid/>
        <w:spacing w:beforeAutospacing="0" w:afterAutospacing="0" w:line="360" w:lineRule="auto"/>
        <w:ind w:firstLine="240" w:firstLineChars="100"/>
        <w:rPr>
          <w:rFonts w:hint="eastAsia" w:ascii="Times New Roman" w:hAnsi="Times New Roman" w:eastAsia="MS Mincho"/>
          <w:color w:val="auto"/>
          <w:sz w:val="24"/>
          <w:szCs w:val="24"/>
          <w:u w:val="none"/>
          <w:lang w:eastAsia="ja-JP"/>
        </w:rPr>
      </w:pPr>
      <w:r>
        <w:rPr>
          <w:rFonts w:hint="eastAsia" w:ascii="Times New Roman" w:hAnsi="Times New Roman" w:eastAsia="MS Mincho"/>
          <w:color w:val="auto"/>
          <w:sz w:val="24"/>
          <w:szCs w:val="24"/>
          <w:u w:val="none"/>
          <w:lang w:eastAsia="ja-JP"/>
        </w:rPr>
        <w:t>第二章では、研究対象と研究理論を基盤としたデータ収集について説明する。そのうち、物質過程、関係過程、心理過程が大きな割合を占めているため、第三章、第四章、第五章では、この3つの過程を中心に詳細な分析を行う。</w:t>
      </w:r>
    </w:p>
    <w:p w14:paraId="02CD0706">
      <w:pPr>
        <w:keepNext w:val="0"/>
        <w:keepLines w:val="0"/>
        <w:pageBreakBefore w:val="0"/>
        <w:kinsoku/>
        <w:wordWrap/>
        <w:overflowPunct/>
        <w:topLinePunct w:val="0"/>
        <w:autoSpaceDE/>
        <w:autoSpaceDN/>
        <w:bidi w:val="0"/>
        <w:adjustRightInd/>
        <w:snapToGrid/>
        <w:spacing w:beforeAutospacing="0" w:afterAutospacing="0" w:line="360" w:lineRule="auto"/>
        <w:ind w:firstLine="240" w:firstLineChars="100"/>
        <w:rPr>
          <w:rFonts w:hint="eastAsia" w:ascii="Times New Roman" w:hAnsi="Times New Roman" w:eastAsia="MS Mincho"/>
          <w:color w:val="auto"/>
          <w:sz w:val="24"/>
          <w:szCs w:val="24"/>
          <w:u w:val="none"/>
          <w:lang w:eastAsia="ja-JP"/>
        </w:rPr>
      </w:pPr>
      <w:r>
        <w:rPr>
          <w:rFonts w:hint="eastAsia" w:ascii="Times New Roman" w:hAnsi="Times New Roman" w:eastAsia="MS Mincho"/>
          <w:color w:val="auto"/>
          <w:sz w:val="24"/>
          <w:szCs w:val="24"/>
          <w:u w:val="none"/>
          <w:lang w:eastAsia="ja-JP"/>
        </w:rPr>
        <w:t>第三章では、物質過程をめぐって、「行動者」と「対象」という2つの参加者に関して分析を行い特徴をまとめる。演説者の態度や意図をよりいっそう明確にするために、対象とそれにかかる動詞の使用状況にも目を向ける。結果によると、施政方針演説において、岸田は日本の主体的な役割を強調する傾向が強まっている。</w:t>
      </w:r>
    </w:p>
    <w:p w14:paraId="0B09DDE4">
      <w:pPr>
        <w:keepNext w:val="0"/>
        <w:keepLines w:val="0"/>
        <w:pageBreakBefore w:val="0"/>
        <w:kinsoku/>
        <w:wordWrap/>
        <w:overflowPunct/>
        <w:topLinePunct w:val="0"/>
        <w:autoSpaceDE/>
        <w:autoSpaceDN/>
        <w:bidi w:val="0"/>
        <w:adjustRightInd/>
        <w:snapToGrid/>
        <w:spacing w:beforeAutospacing="0" w:afterAutospacing="0" w:line="360" w:lineRule="auto"/>
        <w:ind w:firstLine="240" w:firstLineChars="100"/>
        <w:rPr>
          <w:rFonts w:hint="eastAsia" w:ascii="Times New Roman" w:hAnsi="Times New Roman" w:eastAsia="MS Mincho"/>
          <w:color w:val="auto"/>
          <w:sz w:val="24"/>
          <w:szCs w:val="24"/>
          <w:u w:val="none"/>
          <w:lang w:eastAsia="zh-CN"/>
        </w:rPr>
      </w:pPr>
      <w:r>
        <w:rPr>
          <w:rFonts w:hint="eastAsia" w:ascii="Times New Roman" w:hAnsi="Times New Roman" w:eastAsia="MS Mincho"/>
          <w:color w:val="auto"/>
          <w:sz w:val="24"/>
          <w:szCs w:val="24"/>
          <w:u w:val="none"/>
          <w:lang w:eastAsia="ja-JP"/>
        </w:rPr>
        <w:t>第四章では、関係過程</w:t>
      </w:r>
      <w:r>
        <w:rPr>
          <w:rFonts w:hint="eastAsia" w:ascii="Times New Roman" w:hAnsi="Times New Roman" w:eastAsia="MS Mincho"/>
          <w:color w:val="auto"/>
          <w:sz w:val="24"/>
          <w:szCs w:val="24"/>
          <w:u w:val="none"/>
          <w:lang w:val="en-US" w:eastAsia="ja-JP"/>
        </w:rPr>
        <w:t>を</w:t>
      </w:r>
      <w:r>
        <w:rPr>
          <w:rFonts w:hint="eastAsia" w:ascii="Times New Roman" w:hAnsi="Times New Roman" w:eastAsia="MS Mincho"/>
          <w:color w:val="auto"/>
          <w:sz w:val="24"/>
          <w:szCs w:val="24"/>
          <w:u w:val="none"/>
          <w:lang w:eastAsia="ja-JP"/>
        </w:rPr>
        <w:t>属性モードと同定モードという2つ種類に分けてそれぞれの使用状況を調べ、「属性」「体現者」「同定者」「被同定者」とい</w:t>
      </w:r>
      <w:r>
        <w:rPr>
          <w:rFonts w:hint="eastAsia" w:ascii="Times New Roman" w:hAnsi="Times New Roman" w:eastAsia="MS Mincho"/>
          <w:color w:val="auto"/>
          <w:sz w:val="24"/>
          <w:szCs w:val="24"/>
          <w:u w:val="none"/>
          <w:lang w:eastAsia="zh-CN"/>
        </w:rPr>
        <w:t>った参加者の使用傾向を検討</w:t>
      </w:r>
      <w:r>
        <w:rPr>
          <w:rFonts w:hint="eastAsia" w:ascii="Times New Roman" w:hAnsi="Times New Roman" w:eastAsia="MS Mincho"/>
          <w:color w:val="auto"/>
          <w:sz w:val="24"/>
          <w:szCs w:val="24"/>
          <w:u w:val="none"/>
          <w:lang w:eastAsia="ja-JP"/>
        </w:rPr>
        <w:t>し、</w:t>
      </w:r>
      <w:r>
        <w:rPr>
          <w:rFonts w:hint="eastAsia" w:ascii="Times New Roman" w:hAnsi="Times New Roman" w:eastAsia="MS Mincho"/>
          <w:color w:val="auto"/>
          <w:sz w:val="24"/>
          <w:szCs w:val="24"/>
          <w:u w:val="none"/>
          <w:lang w:eastAsia="zh-CN"/>
        </w:rPr>
        <w:t>岸田</w:t>
      </w:r>
      <w:r>
        <w:rPr>
          <w:rFonts w:hint="eastAsia" w:ascii="Times New Roman" w:hAnsi="Times New Roman" w:eastAsia="MS Mincho"/>
          <w:color w:val="auto"/>
          <w:sz w:val="24"/>
          <w:szCs w:val="24"/>
          <w:u w:val="none"/>
          <w:lang w:eastAsia="ja-JP"/>
        </w:rPr>
        <w:t>氏</w:t>
      </w:r>
      <w:r>
        <w:rPr>
          <w:rFonts w:hint="eastAsia" w:ascii="Times New Roman" w:hAnsi="Times New Roman" w:eastAsia="MS Mincho"/>
          <w:color w:val="auto"/>
          <w:sz w:val="24"/>
          <w:szCs w:val="24"/>
          <w:u w:val="none"/>
          <w:lang w:eastAsia="zh-CN"/>
        </w:rPr>
        <w:t>は、2つの演説においていずれも自身の立場や態度を明確に示すことに重点を置いていることが判明</w:t>
      </w:r>
      <w:r>
        <w:rPr>
          <w:rFonts w:hint="eastAsia" w:ascii="Times New Roman" w:hAnsi="Times New Roman" w:eastAsia="MS Mincho"/>
          <w:color w:val="auto"/>
          <w:sz w:val="24"/>
          <w:szCs w:val="24"/>
          <w:u w:val="none"/>
          <w:lang w:eastAsia="ja-JP"/>
        </w:rPr>
        <w:t>できる</w:t>
      </w:r>
      <w:r>
        <w:rPr>
          <w:rFonts w:hint="eastAsia" w:ascii="Times New Roman" w:hAnsi="Times New Roman" w:eastAsia="MS Mincho"/>
          <w:color w:val="auto"/>
          <w:sz w:val="24"/>
          <w:szCs w:val="24"/>
          <w:u w:val="none"/>
          <w:lang w:eastAsia="zh-CN"/>
        </w:rPr>
        <w:t>。</w:t>
      </w:r>
    </w:p>
    <w:p w14:paraId="0FF7129E">
      <w:pPr>
        <w:keepNext w:val="0"/>
        <w:keepLines w:val="0"/>
        <w:pageBreakBefore w:val="0"/>
        <w:kinsoku/>
        <w:wordWrap/>
        <w:overflowPunct/>
        <w:topLinePunct w:val="0"/>
        <w:autoSpaceDE/>
        <w:autoSpaceDN/>
        <w:bidi w:val="0"/>
        <w:adjustRightInd/>
        <w:snapToGrid/>
        <w:spacing w:beforeAutospacing="0" w:afterAutospacing="0" w:line="360" w:lineRule="auto"/>
        <w:ind w:firstLine="240" w:firstLineChars="100"/>
        <w:rPr>
          <w:rFonts w:hint="eastAsia" w:ascii="Times New Roman" w:hAnsi="Times New Roman" w:eastAsia="MS Mincho"/>
          <w:color w:val="auto"/>
          <w:sz w:val="24"/>
          <w:szCs w:val="24"/>
          <w:u w:val="none"/>
          <w:lang w:eastAsia="ja-JP"/>
        </w:rPr>
      </w:pPr>
      <w:r>
        <w:rPr>
          <w:rFonts w:hint="eastAsia" w:ascii="Times New Roman" w:hAnsi="Times New Roman" w:eastAsia="MS Mincho"/>
          <w:color w:val="auto"/>
          <w:sz w:val="24"/>
          <w:szCs w:val="24"/>
          <w:u w:val="none"/>
          <w:lang w:eastAsia="ja-JP"/>
        </w:rPr>
        <w:t>第五章</w:t>
      </w:r>
      <w:r>
        <w:rPr>
          <w:rFonts w:hint="eastAsia" w:ascii="Times New Roman" w:hAnsi="Times New Roman" w:eastAsia="MS Mincho"/>
          <w:color w:val="auto"/>
          <w:sz w:val="24"/>
          <w:szCs w:val="24"/>
          <w:u w:val="none"/>
          <w:lang w:eastAsia="zh-CN"/>
        </w:rPr>
        <w:t>で</w:t>
      </w:r>
      <w:r>
        <w:rPr>
          <w:rFonts w:hint="eastAsia" w:ascii="Times New Roman" w:hAnsi="Times New Roman" w:eastAsia="MS Mincho"/>
          <w:color w:val="auto"/>
          <w:sz w:val="24"/>
          <w:szCs w:val="24"/>
          <w:u w:val="none"/>
          <w:lang w:eastAsia="ja-JP"/>
        </w:rPr>
        <w:t>は</w:t>
      </w:r>
      <w:r>
        <w:rPr>
          <w:rFonts w:hint="eastAsia" w:ascii="Times New Roman" w:hAnsi="Times New Roman" w:eastAsia="MS Mincho"/>
          <w:color w:val="auto"/>
          <w:sz w:val="24"/>
          <w:szCs w:val="24"/>
          <w:u w:val="none"/>
          <w:lang w:eastAsia="zh-CN"/>
        </w:rPr>
        <w:t>、</w:t>
      </w:r>
      <w:r>
        <w:rPr>
          <w:rFonts w:hint="eastAsia" w:ascii="Times New Roman" w:hAnsi="Times New Roman" w:eastAsia="MS Mincho"/>
          <w:color w:val="auto"/>
          <w:sz w:val="24"/>
          <w:szCs w:val="24"/>
          <w:u w:val="none"/>
          <w:lang w:eastAsia="ja-JP"/>
        </w:rPr>
        <w:t>心理過程</w:t>
      </w:r>
      <w:r>
        <w:rPr>
          <w:rFonts w:hint="eastAsia" w:ascii="Times New Roman" w:hAnsi="Times New Roman" w:eastAsia="MS Mincho"/>
          <w:color w:val="auto"/>
          <w:sz w:val="24"/>
          <w:szCs w:val="24"/>
          <w:u w:val="none"/>
          <w:lang w:eastAsia="zh-CN"/>
        </w:rPr>
        <w:t>における「知覚</w:t>
      </w:r>
      <w:r>
        <w:rPr>
          <w:rFonts w:hint="eastAsia" w:ascii="Times New Roman" w:hAnsi="Times New Roman" w:eastAsia="MS Mincho"/>
          <w:color w:val="auto"/>
          <w:sz w:val="24"/>
          <w:szCs w:val="24"/>
          <w:u w:val="none"/>
          <w:lang w:eastAsia="ja-JP"/>
        </w:rPr>
        <w:t>者</w:t>
      </w:r>
      <w:r>
        <w:rPr>
          <w:rFonts w:hint="eastAsia" w:ascii="Times New Roman" w:hAnsi="Times New Roman" w:eastAsia="MS Mincho"/>
          <w:color w:val="auto"/>
          <w:sz w:val="24"/>
          <w:szCs w:val="24"/>
          <w:u w:val="none"/>
          <w:lang w:eastAsia="zh-CN"/>
        </w:rPr>
        <w:t>」</w:t>
      </w:r>
      <w:r>
        <w:rPr>
          <w:rFonts w:hint="eastAsia" w:ascii="Times New Roman" w:hAnsi="Times New Roman" w:eastAsia="MS Mincho"/>
          <w:color w:val="auto"/>
          <w:sz w:val="24"/>
          <w:szCs w:val="24"/>
          <w:u w:val="none"/>
          <w:lang w:eastAsia="ja-JP"/>
        </w:rPr>
        <w:t>と</w:t>
      </w:r>
      <w:r>
        <w:rPr>
          <w:rFonts w:hint="eastAsia" w:ascii="Times New Roman" w:hAnsi="Times New Roman" w:eastAsia="MS Mincho"/>
          <w:color w:val="auto"/>
          <w:sz w:val="24"/>
          <w:szCs w:val="24"/>
          <w:u w:val="none"/>
          <w:lang w:eastAsia="zh-CN"/>
        </w:rPr>
        <w:t>「知覚</w:t>
      </w:r>
      <w:r>
        <w:rPr>
          <w:rFonts w:hint="eastAsia" w:ascii="Times New Roman" w:hAnsi="Times New Roman" w:eastAsia="MS Mincho"/>
          <w:color w:val="auto"/>
          <w:sz w:val="24"/>
          <w:szCs w:val="24"/>
          <w:u w:val="none"/>
          <w:lang w:eastAsia="ja-JP"/>
        </w:rPr>
        <w:t>現象</w:t>
      </w:r>
      <w:r>
        <w:rPr>
          <w:rFonts w:hint="eastAsia" w:ascii="Times New Roman" w:hAnsi="Times New Roman" w:eastAsia="MS Mincho"/>
          <w:color w:val="auto"/>
          <w:sz w:val="24"/>
          <w:szCs w:val="24"/>
          <w:u w:val="none"/>
          <w:lang w:eastAsia="zh-CN"/>
        </w:rPr>
        <w:t>」</w:t>
      </w:r>
      <w:r>
        <w:rPr>
          <w:rFonts w:hint="eastAsia" w:ascii="Times New Roman" w:hAnsi="Times New Roman" w:eastAsia="MS Mincho"/>
          <w:color w:val="auto"/>
          <w:sz w:val="24"/>
          <w:szCs w:val="24"/>
          <w:u w:val="none"/>
          <w:lang w:eastAsia="ja-JP"/>
        </w:rPr>
        <w:t>の2つの参加者</w:t>
      </w:r>
      <w:r>
        <w:rPr>
          <w:rFonts w:hint="eastAsia" w:ascii="Times New Roman" w:hAnsi="Times New Roman" w:eastAsia="MS Mincho"/>
          <w:color w:val="auto"/>
          <w:sz w:val="24"/>
          <w:szCs w:val="24"/>
          <w:u w:val="none"/>
          <w:lang w:eastAsia="zh-CN"/>
        </w:rPr>
        <w:t>について</w:t>
      </w:r>
      <w:r>
        <w:rPr>
          <w:rFonts w:hint="eastAsia" w:ascii="Times New Roman" w:hAnsi="Times New Roman" w:eastAsia="MS Mincho"/>
          <w:color w:val="auto"/>
          <w:sz w:val="24"/>
          <w:szCs w:val="24"/>
          <w:u w:val="none"/>
          <w:lang w:eastAsia="ja-JP"/>
        </w:rPr>
        <w:t>分析を行う。</w:t>
      </w:r>
      <w:r>
        <w:rPr>
          <w:rFonts w:hint="eastAsia" w:ascii="Times New Roman" w:hAnsi="Times New Roman" w:eastAsia="MS Mincho"/>
          <w:color w:val="auto"/>
          <w:sz w:val="24"/>
          <w:szCs w:val="24"/>
          <w:u w:val="none"/>
          <w:lang w:eastAsia="zh-CN"/>
        </w:rPr>
        <w:t>使用状況を統計したうえで、「知覚</w:t>
      </w:r>
      <w:r>
        <w:rPr>
          <w:rFonts w:hint="eastAsia" w:ascii="Times New Roman" w:hAnsi="Times New Roman" w:eastAsia="MS Mincho"/>
          <w:color w:val="auto"/>
          <w:sz w:val="24"/>
          <w:szCs w:val="24"/>
          <w:u w:val="none"/>
          <w:lang w:eastAsia="ja-JP"/>
        </w:rPr>
        <w:t>現象</w:t>
      </w:r>
      <w:r>
        <w:rPr>
          <w:rFonts w:hint="eastAsia" w:ascii="Times New Roman" w:hAnsi="Times New Roman" w:eastAsia="MS Mincho"/>
          <w:color w:val="auto"/>
          <w:sz w:val="24"/>
          <w:szCs w:val="24"/>
          <w:u w:val="none"/>
          <w:lang w:eastAsia="zh-CN"/>
        </w:rPr>
        <w:t>」とそれに関わる動詞の使用</w:t>
      </w:r>
      <w:r>
        <w:rPr>
          <w:rFonts w:hint="eastAsia" w:ascii="Times New Roman" w:hAnsi="Times New Roman" w:eastAsia="MS Mincho"/>
          <w:color w:val="auto"/>
          <w:sz w:val="24"/>
          <w:szCs w:val="24"/>
          <w:u w:val="none"/>
          <w:lang w:eastAsia="ja-JP"/>
        </w:rPr>
        <w:t>特徴</w:t>
      </w:r>
      <w:r>
        <w:rPr>
          <w:rFonts w:hint="eastAsia" w:ascii="Times New Roman" w:hAnsi="Times New Roman" w:eastAsia="MS Mincho"/>
          <w:color w:val="auto"/>
          <w:sz w:val="24"/>
          <w:szCs w:val="24"/>
          <w:u w:val="none"/>
          <w:lang w:eastAsia="zh-CN"/>
        </w:rPr>
        <w:t>についても検討する</w:t>
      </w:r>
      <w:r>
        <w:rPr>
          <w:rFonts w:hint="eastAsia" w:ascii="Times New Roman" w:hAnsi="Times New Roman" w:eastAsia="MS Mincho"/>
          <w:color w:val="auto"/>
          <w:sz w:val="24"/>
          <w:szCs w:val="24"/>
          <w:u w:val="none"/>
          <w:lang w:eastAsia="ja-JP"/>
        </w:rPr>
        <w:t>。分析によると、施政方針演説において、岸田氏は国民との距離を縮めるよう努め、国民の協力と支援を得ようとする姿が窺える。</w:t>
      </w:r>
      <w:r>
        <w:rPr>
          <w:rFonts w:hint="eastAsia" w:eastAsia="MS Mincho"/>
          <w:b/>
          <w:sz w:val="24"/>
          <w:szCs w:val="24"/>
        </w:rPr>
        <mc:AlternateContent>
          <mc:Choice Requires="wps">
            <w:drawing>
              <wp:anchor distT="0" distB="0" distL="114300" distR="114300" simplePos="0" relativeHeight="251673600" behindDoc="0" locked="0" layoutInCell="1" allowOverlap="1">
                <wp:simplePos x="0" y="0"/>
                <wp:positionH relativeFrom="column">
                  <wp:posOffset>1503045</wp:posOffset>
                </wp:positionH>
                <wp:positionV relativeFrom="paragraph">
                  <wp:posOffset>8738235</wp:posOffset>
                </wp:positionV>
                <wp:extent cx="954405" cy="222885"/>
                <wp:effectExtent l="5080" t="187325" r="12065" b="8890"/>
                <wp:wrapNone/>
                <wp:docPr id="29" name="矩形标注 29"/>
                <wp:cNvGraphicFramePr/>
                <a:graphic xmlns:a="http://schemas.openxmlformats.org/drawingml/2006/main">
                  <a:graphicData uri="http://schemas.microsoft.com/office/word/2010/wordprocessingShape">
                    <wps:wsp>
                      <wps:cNvSpPr/>
                      <wps:spPr>
                        <a:xfrm>
                          <a:off x="0" y="0"/>
                          <a:ext cx="954405" cy="222885"/>
                        </a:xfrm>
                        <a:prstGeom prst="wedgeRectCallout">
                          <a:avLst>
                            <a:gd name="adj1" fmla="val -48736"/>
                            <a:gd name="adj2" fmla="val -128347"/>
                          </a:avLst>
                        </a:prstGeom>
                        <a:solidFill>
                          <a:srgbClr val="FFFFFF"/>
                        </a:solidFill>
                        <a:ln w="9525" cap="flat" cmpd="sng">
                          <a:solidFill>
                            <a:srgbClr val="000000"/>
                          </a:solidFill>
                          <a:prstDash val="solid"/>
                          <a:miter/>
                          <a:headEnd type="none" w="med" len="med"/>
                          <a:tailEnd type="none" w="med" len="med"/>
                        </a:ln>
                      </wps:spPr>
                      <wps:txbx>
                        <w:txbxContent>
                          <w:p w14:paraId="0966D381">
                            <w:pPr>
                              <w:rPr>
                                <w:rFonts w:hint="eastAsia"/>
                                <w:sz w:val="18"/>
                                <w:szCs w:val="18"/>
                              </w:rPr>
                            </w:pP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18.35pt;margin-top:688.05pt;height:17.55pt;width:75.15pt;z-index:251673600;mso-width-relative:page;mso-height-relative:page;" fillcolor="#FFFFFF" filled="t" stroked="t" coordsize="21600,21600" o:gfxdata="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zOsNKtoAAAANAQAA&#10;DwAAAAAAAAABACAAAAAiAAAAZHJzL2Rvd25yZXYueG1sUEsBAhQAFAAAAAgAh07iQHS+XJ9QAgAA&#10;wgQAAA4AAAAAAAAAAQAgAAAAKQEAAGRycy9lMm9Eb2MueG1sUEsFBgAAAAAGAAYAWQEAAOsFAAAA&#10;AA==&#10;" adj="273,-16923">
                <v:fill on="t" focussize="0,0"/>
                <v:stroke color="#000000" joinstyle="miter"/>
                <v:imagedata o:title=""/>
                <o:lock v:ext="edit" aspectratio="f"/>
                <v:textbox inset="2.06375mm,0.7pt,2.06375mm,0.7pt">
                  <w:txbxContent>
                    <w:p w14:paraId="0966D381">
                      <w:pPr>
                        <w:rPr>
                          <w:rFonts w:hint="eastAsia"/>
                          <w:sz w:val="18"/>
                          <w:szCs w:val="18"/>
                        </w:rPr>
                      </w:pPr>
                      <w:r>
                        <w:rPr>
                          <w:rFonts w:hint="eastAsia"/>
                          <w:sz w:val="18"/>
                          <w:szCs w:val="18"/>
                        </w:rPr>
                        <w:t>小四，加粗</w:t>
                      </w:r>
                    </w:p>
                  </w:txbxContent>
                </v:textbox>
              </v:shape>
            </w:pict>
          </mc:Fallback>
        </mc:AlternateContent>
      </w:r>
    </w:p>
    <w:p w14:paraId="411616C9">
      <w:pPr>
        <w:keepNext w:val="0"/>
        <w:keepLines w:val="0"/>
        <w:pageBreakBefore w:val="0"/>
        <w:kinsoku/>
        <w:wordWrap/>
        <w:overflowPunct/>
        <w:topLinePunct w:val="0"/>
        <w:autoSpaceDE/>
        <w:autoSpaceDN/>
        <w:bidi w:val="0"/>
        <w:adjustRightInd/>
        <w:snapToGrid/>
        <w:spacing w:beforeAutospacing="0" w:afterAutospacing="0" w:line="360" w:lineRule="auto"/>
        <w:ind w:firstLine="240" w:firstLineChars="100"/>
        <w:rPr>
          <w:rFonts w:hint="eastAsia" w:ascii="Times New Roman" w:hAnsi="Times New Roman" w:eastAsia="MS Mincho" w:cstheme="minorBidi"/>
          <w:color w:val="auto"/>
          <w:kern w:val="2"/>
          <w:sz w:val="24"/>
          <w:szCs w:val="24"/>
          <w:u w:val="none"/>
          <w:lang w:val="en-US" w:eastAsia="zh-CN" w:bidi="ar"/>
        </w:rPr>
      </w:pPr>
      <w:r>
        <w:rPr>
          <w:rFonts w:hint="eastAsia" w:ascii="Times New Roman" w:hAnsi="Times New Roman" w:eastAsia="MS Mincho"/>
          <w:color w:val="auto"/>
          <w:sz w:val="24"/>
          <w:szCs w:val="24"/>
          <w:u w:val="none"/>
          <w:lang w:eastAsia="ja-JP"/>
        </w:rPr>
        <w:t>第六章</w:t>
      </w:r>
      <w:r>
        <w:rPr>
          <w:rFonts w:hint="eastAsia" w:ascii="Times New Roman" w:hAnsi="Times New Roman" w:eastAsia="MS Mincho"/>
          <w:color w:val="auto"/>
          <w:sz w:val="24"/>
          <w:szCs w:val="24"/>
          <w:u w:val="none"/>
          <w:lang w:eastAsia="zh-CN"/>
        </w:rPr>
        <w:t>では岸田文雄の</w:t>
      </w:r>
      <w:r>
        <w:rPr>
          <w:rFonts w:hint="eastAsia" w:ascii="Times New Roman" w:hAnsi="Times New Roman" w:eastAsia="MS Mincho" w:cstheme="minorBidi"/>
          <w:color w:val="auto"/>
          <w:kern w:val="2"/>
          <w:sz w:val="24"/>
          <w:szCs w:val="24"/>
          <w:u w:val="none"/>
          <w:lang w:val="en-US" w:eastAsia="zh-CN" w:bidi="ar"/>
        </w:rPr>
        <w:t>施政方針演説と対外演説の</w:t>
      </w:r>
      <w:r>
        <w:rPr>
          <w:rFonts w:hint="eastAsia" w:ascii="Times New Roman" w:hAnsi="Times New Roman" w:eastAsia="MS Mincho" w:cstheme="minorBidi"/>
          <w:color w:val="auto"/>
          <w:kern w:val="2"/>
          <w:sz w:val="24"/>
          <w:szCs w:val="24"/>
          <w:u w:val="none"/>
          <w:lang w:val="en-US" w:eastAsia="ja-JP" w:bidi="ar"/>
        </w:rPr>
        <w:t>テクスト</w:t>
      </w:r>
      <w:r>
        <w:rPr>
          <w:rFonts w:hint="eastAsia" w:ascii="Times New Roman" w:hAnsi="Times New Roman" w:eastAsia="MS Mincho" w:cstheme="minorBidi"/>
          <w:color w:val="auto"/>
          <w:kern w:val="2"/>
          <w:sz w:val="24"/>
          <w:szCs w:val="24"/>
          <w:u w:val="none"/>
          <w:lang w:val="en-US" w:eastAsia="zh-CN" w:bidi="ar"/>
        </w:rPr>
        <w:t>における過程構成の使用傾向と各種類の過程の使用の特徴をまとめ、使用する意図を探る。</w:t>
      </w:r>
      <w:r>
        <w:rPr>
          <w:rFonts w:hint="eastAsia" w:eastAsia="MS Mincho"/>
          <w:b/>
          <w:sz w:val="24"/>
          <w:szCs w:val="24"/>
        </w:rPr>
        <mc:AlternateContent>
          <mc:Choice Requires="wps">
            <w:drawing>
              <wp:anchor distT="0" distB="0" distL="114300" distR="114300" simplePos="0" relativeHeight="251675648" behindDoc="0" locked="0" layoutInCell="1" allowOverlap="1">
                <wp:simplePos x="0" y="0"/>
                <wp:positionH relativeFrom="column">
                  <wp:posOffset>1503045</wp:posOffset>
                </wp:positionH>
                <wp:positionV relativeFrom="paragraph">
                  <wp:posOffset>8738235</wp:posOffset>
                </wp:positionV>
                <wp:extent cx="954405" cy="222885"/>
                <wp:effectExtent l="5080" t="187325" r="12065" b="8890"/>
                <wp:wrapNone/>
                <wp:docPr id="31" name="矩形标注 31"/>
                <wp:cNvGraphicFramePr/>
                <a:graphic xmlns:a="http://schemas.openxmlformats.org/drawingml/2006/main">
                  <a:graphicData uri="http://schemas.microsoft.com/office/word/2010/wordprocessingShape">
                    <wps:wsp>
                      <wps:cNvSpPr/>
                      <wps:spPr>
                        <a:xfrm>
                          <a:off x="0" y="0"/>
                          <a:ext cx="954405" cy="222885"/>
                        </a:xfrm>
                        <a:prstGeom prst="wedgeRectCallout">
                          <a:avLst>
                            <a:gd name="adj1" fmla="val -48736"/>
                            <a:gd name="adj2" fmla="val -128347"/>
                          </a:avLst>
                        </a:prstGeom>
                        <a:solidFill>
                          <a:srgbClr val="FFFFFF"/>
                        </a:solidFill>
                        <a:ln w="9525" cap="flat" cmpd="sng">
                          <a:solidFill>
                            <a:srgbClr val="000000"/>
                          </a:solidFill>
                          <a:prstDash val="solid"/>
                          <a:miter/>
                          <a:headEnd type="none" w="med" len="med"/>
                          <a:tailEnd type="none" w="med" len="med"/>
                        </a:ln>
                      </wps:spPr>
                      <wps:txbx>
                        <w:txbxContent>
                          <w:p w14:paraId="7FFA3E45">
                            <w:pPr>
                              <w:rPr>
                                <w:rFonts w:hint="eastAsia"/>
                                <w:sz w:val="18"/>
                                <w:szCs w:val="18"/>
                              </w:rPr>
                            </w:pP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18.35pt;margin-top:688.05pt;height:17.55pt;width:75.15pt;z-index:251675648;mso-width-relative:page;mso-height-relative:page;" fillcolor="#FFFFFF" filled="t" stroked="t" coordsize="21600,21600" o:gfxdata="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zOsNKtoAAAANAQAA&#10;DwAAAAAAAAABACAAAAAiAAAAZHJzL2Rvd25yZXYueG1sUEsBAhQAFAAAAAgAh07iQJ97sxBQAgAA&#10;wgQAAA4AAAAAAAAAAQAgAAAAKQEAAGRycy9lMm9Eb2MueG1sUEsFBgAAAAAGAAYAWQEAAOsFAAAA&#10;AA==&#10;" adj="273,-16923">
                <v:fill on="t" focussize="0,0"/>
                <v:stroke color="#000000" joinstyle="miter"/>
                <v:imagedata o:title=""/>
                <o:lock v:ext="edit" aspectratio="f"/>
                <v:textbox inset="2.06375mm,0.7pt,2.06375mm,0.7pt">
                  <w:txbxContent>
                    <w:p w14:paraId="7FFA3E45">
                      <w:pPr>
                        <w:rPr>
                          <w:rFonts w:hint="eastAsia"/>
                          <w:sz w:val="18"/>
                          <w:szCs w:val="18"/>
                        </w:rPr>
                      </w:pPr>
                      <w:r>
                        <w:rPr>
                          <w:rFonts w:hint="eastAsia"/>
                          <w:sz w:val="18"/>
                          <w:szCs w:val="18"/>
                        </w:rPr>
                        <w:t>小四，加粗</w:t>
                      </w:r>
                    </w:p>
                  </w:txbxContent>
                </v:textbox>
              </v:shape>
            </w:pict>
          </mc:Fallback>
        </mc:AlternateContent>
      </w:r>
    </w:p>
    <w:p w14:paraId="5AAEBECA">
      <w:pPr>
        <w:keepNext w:val="0"/>
        <w:keepLines w:val="0"/>
        <w:pageBreakBefore w:val="0"/>
        <w:kinsoku/>
        <w:wordWrap/>
        <w:overflowPunct/>
        <w:topLinePunct w:val="0"/>
        <w:autoSpaceDE/>
        <w:autoSpaceDN/>
        <w:bidi w:val="0"/>
        <w:adjustRightInd/>
        <w:snapToGrid/>
        <w:spacing w:beforeAutospacing="0" w:afterAutospacing="0" w:line="360" w:lineRule="auto"/>
        <w:ind w:firstLine="241" w:firstLineChars="100"/>
        <w:rPr>
          <w:rFonts w:hint="eastAsia" w:ascii="Times New Roman" w:hAnsi="Times New Roman" w:eastAsia="MS Mincho" w:cstheme="minorBidi"/>
          <w:color w:val="auto"/>
          <w:kern w:val="2"/>
          <w:sz w:val="24"/>
          <w:szCs w:val="24"/>
          <w:u w:val="none"/>
          <w:lang w:val="en-US" w:eastAsia="ja-JP" w:bidi="ar"/>
        </w:rPr>
      </w:pPr>
      <w:r>
        <w:rPr>
          <w:rFonts w:hint="eastAsia" w:eastAsia="MS Mincho"/>
          <w:b/>
          <w:sz w:val="24"/>
          <w:szCs w:val="24"/>
        </w:rPr>
        <mc:AlternateContent>
          <mc:Choice Requires="wps">
            <w:drawing>
              <wp:anchor distT="0" distB="0" distL="114300" distR="114300" simplePos="0" relativeHeight="251674624" behindDoc="0" locked="0" layoutInCell="1" allowOverlap="1">
                <wp:simplePos x="0" y="0"/>
                <wp:positionH relativeFrom="column">
                  <wp:posOffset>1503045</wp:posOffset>
                </wp:positionH>
                <wp:positionV relativeFrom="paragraph">
                  <wp:posOffset>8738235</wp:posOffset>
                </wp:positionV>
                <wp:extent cx="954405" cy="222885"/>
                <wp:effectExtent l="5080" t="187325" r="12065" b="8890"/>
                <wp:wrapNone/>
                <wp:docPr id="30" name="矩形标注 30"/>
                <wp:cNvGraphicFramePr/>
                <a:graphic xmlns:a="http://schemas.openxmlformats.org/drawingml/2006/main">
                  <a:graphicData uri="http://schemas.microsoft.com/office/word/2010/wordprocessingShape">
                    <wps:wsp>
                      <wps:cNvSpPr/>
                      <wps:spPr>
                        <a:xfrm>
                          <a:off x="0" y="0"/>
                          <a:ext cx="954405" cy="222885"/>
                        </a:xfrm>
                        <a:prstGeom prst="wedgeRectCallout">
                          <a:avLst>
                            <a:gd name="adj1" fmla="val -48736"/>
                            <a:gd name="adj2" fmla="val -128347"/>
                          </a:avLst>
                        </a:prstGeom>
                        <a:solidFill>
                          <a:srgbClr val="FFFFFF"/>
                        </a:solidFill>
                        <a:ln w="9525" cap="flat" cmpd="sng">
                          <a:solidFill>
                            <a:srgbClr val="000000"/>
                          </a:solidFill>
                          <a:prstDash val="solid"/>
                          <a:miter/>
                          <a:headEnd type="none" w="med" len="med"/>
                          <a:tailEnd type="none" w="med" len="med"/>
                        </a:ln>
                      </wps:spPr>
                      <wps:txbx>
                        <w:txbxContent>
                          <w:p w14:paraId="2D30C7EE">
                            <w:pPr>
                              <w:rPr>
                                <w:rFonts w:hint="eastAsia"/>
                                <w:sz w:val="18"/>
                                <w:szCs w:val="18"/>
                              </w:rPr>
                            </w:pP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18.35pt;margin-top:688.05pt;height:17.55pt;width:75.15pt;z-index:251674624;mso-width-relative:page;mso-height-relative:page;" fillcolor="#FFFFFF" filled="t" stroked="t" coordsize="21600,21600" o:gfxdata="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zOsNKtoAAAANAQAA&#10;DwAAAAAAAAABACAAAAAiAAAAZHJzL2Rvd25yZXYueG1sUEsBAhQAFAAAAAgAh07iQE9GRmdQAgAA&#10;wgQAAA4AAAAAAAAAAQAgAAAAKQEAAGRycy9lMm9Eb2MueG1sUEsFBgAAAAAGAAYAWQEAAOsFAAAA&#10;AA==&#10;" adj="273,-16923">
                <v:fill on="t" focussize="0,0"/>
                <v:stroke color="#000000" joinstyle="miter"/>
                <v:imagedata o:title=""/>
                <o:lock v:ext="edit" aspectratio="f"/>
                <v:textbox inset="2.06375mm,0.7pt,2.06375mm,0.7pt">
                  <w:txbxContent>
                    <w:p w14:paraId="2D30C7EE">
                      <w:pPr>
                        <w:rPr>
                          <w:rFonts w:hint="eastAsia"/>
                          <w:sz w:val="18"/>
                          <w:szCs w:val="18"/>
                        </w:rPr>
                      </w:pPr>
                      <w:r>
                        <w:rPr>
                          <w:rFonts w:hint="eastAsia"/>
                          <w:sz w:val="18"/>
                          <w:szCs w:val="18"/>
                        </w:rPr>
                        <w:t>小四，加粗</w:t>
                      </w:r>
                    </w:p>
                  </w:txbxContent>
                </v:textbox>
              </v:shape>
            </w:pict>
          </mc:Fallback>
        </mc:AlternateContent>
      </w:r>
    </w:p>
    <w:p w14:paraId="6DD40CF3">
      <w:pPr>
        <w:keepNext w:val="0"/>
        <w:keepLines w:val="0"/>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MS Mincho" w:cstheme="minorBidi"/>
          <w:color w:val="auto"/>
          <w:kern w:val="0"/>
          <w:sz w:val="24"/>
          <w:szCs w:val="24"/>
          <w:u w:val="none"/>
          <w:lang w:val="en-US" w:eastAsia="ja-JP" w:bidi="ar"/>
        </w:rPr>
      </w:pPr>
      <w:r>
        <w:rPr>
          <w:rFonts w:hint="eastAsia" w:eastAsia="MS Mincho"/>
          <w:b/>
          <w:sz w:val="30"/>
          <w:szCs w:val="30"/>
        </w:rPr>
        <mc:AlternateContent>
          <mc:Choice Requires="wps">
            <w:drawing>
              <wp:anchor distT="0" distB="0" distL="114300" distR="114300" simplePos="0" relativeHeight="251679744" behindDoc="0" locked="0" layoutInCell="1" allowOverlap="1">
                <wp:simplePos x="0" y="0"/>
                <wp:positionH relativeFrom="column">
                  <wp:posOffset>3928110</wp:posOffset>
                </wp:positionH>
                <wp:positionV relativeFrom="paragraph">
                  <wp:posOffset>258445</wp:posOffset>
                </wp:positionV>
                <wp:extent cx="1217295" cy="406400"/>
                <wp:effectExtent l="198755" t="57785" r="12700" b="12065"/>
                <wp:wrapNone/>
                <wp:docPr id="42" name="矩形标注 42"/>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64501"/>
                            <a:gd name="adj2" fmla="val -59531"/>
                          </a:avLst>
                        </a:prstGeom>
                        <a:solidFill>
                          <a:srgbClr val="FFFFFF"/>
                        </a:solidFill>
                        <a:ln w="9525" cap="flat" cmpd="sng">
                          <a:solidFill>
                            <a:srgbClr val="000000"/>
                          </a:solidFill>
                          <a:prstDash val="solid"/>
                          <a:miter/>
                          <a:headEnd type="none" w="med" len="med"/>
                          <a:tailEnd type="none" w="med" len="med"/>
                        </a:ln>
                      </wps:spPr>
                      <wps:txbx>
                        <w:txbxContent>
                          <w:p w14:paraId="4F107E1F">
                            <w:pPr>
                              <w:rPr>
                                <w:sz w:val="18"/>
                                <w:szCs w:val="18"/>
                              </w:rPr>
                            </w:pPr>
                            <w:r>
                              <w:rPr>
                                <w:rFonts w:hint="eastAsia"/>
                                <w:sz w:val="18"/>
                                <w:szCs w:val="18"/>
                              </w:rPr>
                              <w:t>3-5个关键词，各关键词间用顿号间隔</w:t>
                            </w:r>
                          </w:p>
                          <w:p w14:paraId="31A7791D"/>
                        </w:txbxContent>
                      </wps:txbx>
                      <wps:bodyPr lIns="74295" tIns="8890" rIns="74295" bIns="8890" upright="1"/>
                    </wps:wsp>
                  </a:graphicData>
                </a:graphic>
              </wp:anchor>
            </w:drawing>
          </mc:Choice>
          <mc:Fallback>
            <w:pict>
              <v:shape id="_x0000_s1026" o:spid="_x0000_s1026" o:spt="61" type="#_x0000_t61" style="position:absolute;left:0pt;margin-left:309.3pt;margin-top:20.35pt;height:32pt;width:95.85pt;z-index:251679744;mso-width-relative:page;mso-height-relative:page;" fillcolor="#FFFFFF" filled="t" stroked="t" coordsize="21600,21600" o:gfxdata="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YSNPY2QAAAAoBAAAP&#10;AAAAAAAAAAEAIAAAACIAAABkcnMvZG93bnJldi54bWxQSwECFAAUAAAACACHTuJARnnzvlACAADC&#10;BAAADgAAAAAAAAABACAAAAAoAQAAZHJzL2Uyb0RvYy54bWxQSwUGAAAAAAYABgBZAQAA6gUAAAAA&#10;" adj="-3132,-2059">
                <v:fill on="t" focussize="0,0"/>
                <v:stroke color="#000000" joinstyle="miter"/>
                <v:imagedata o:title=""/>
                <o:lock v:ext="edit" aspectratio="f"/>
                <v:textbox inset="2.06375mm,0.7pt,2.06375mm,0.7pt">
                  <w:txbxContent>
                    <w:p w14:paraId="4F107E1F">
                      <w:pPr>
                        <w:rPr>
                          <w:sz w:val="18"/>
                          <w:szCs w:val="18"/>
                        </w:rPr>
                      </w:pPr>
                      <w:r>
                        <w:rPr>
                          <w:rFonts w:hint="eastAsia"/>
                          <w:sz w:val="18"/>
                          <w:szCs w:val="18"/>
                        </w:rPr>
                        <w:t>3-5个关键词，各关键词间用顿号间隔</w:t>
                      </w:r>
                    </w:p>
                    <w:p w14:paraId="31A7791D"/>
                  </w:txbxContent>
                </v:textbox>
              </v:shape>
            </w:pict>
          </mc:Fallback>
        </mc:AlternateContent>
      </w:r>
      <w:r>
        <w:rPr>
          <w:rFonts w:hint="eastAsia" w:ascii="Times New Roman" w:hAnsi="Times New Roman" w:eastAsia="MS Mincho" w:cs="MS Mincho"/>
          <w:b/>
          <w:bCs/>
          <w:sz w:val="24"/>
          <w:szCs w:val="24"/>
          <w:lang w:eastAsia="ja-JP"/>
        </w:rPr>
        <w:t>キーワード：</w:t>
      </w:r>
      <w:r>
        <w:rPr>
          <w:rFonts w:hint="eastAsia" w:ascii="Times New Roman" w:hAnsi="Times New Roman" w:eastAsia="MS Mincho" w:cstheme="minorBidi"/>
          <w:color w:val="auto"/>
          <w:kern w:val="0"/>
          <w:sz w:val="24"/>
          <w:szCs w:val="24"/>
          <w:u w:val="none"/>
          <w:lang w:val="en-US" w:eastAsia="ja-JP" w:bidi="ar"/>
        </w:rPr>
        <w:t>過程構成理論、岸田文雄、談話分析、政治演説</w:t>
      </w:r>
      <w:r>
        <w:rPr>
          <w:rFonts w:hint="eastAsia" w:eastAsia="MS Mincho"/>
          <w:b/>
          <w:sz w:val="24"/>
          <w:szCs w:val="24"/>
        </w:rPr>
        <mc:AlternateContent>
          <mc:Choice Requires="wps">
            <w:drawing>
              <wp:anchor distT="0" distB="0" distL="114300" distR="114300" simplePos="0" relativeHeight="251678720" behindDoc="0" locked="0" layoutInCell="1" allowOverlap="1">
                <wp:simplePos x="0" y="0"/>
                <wp:positionH relativeFrom="column">
                  <wp:posOffset>3493135</wp:posOffset>
                </wp:positionH>
                <wp:positionV relativeFrom="paragraph">
                  <wp:posOffset>8890635</wp:posOffset>
                </wp:positionV>
                <wp:extent cx="1405890" cy="429895"/>
                <wp:effectExtent l="10795" t="186690" r="12065" b="12065"/>
                <wp:wrapNone/>
                <wp:docPr id="38" name="矩形标注 38"/>
                <wp:cNvGraphicFramePr/>
                <a:graphic xmlns:a="http://schemas.openxmlformats.org/drawingml/2006/main">
                  <a:graphicData uri="http://schemas.microsoft.com/office/word/2010/wordprocessingShape">
                    <wps:wsp>
                      <wps:cNvSpPr/>
                      <wps:spPr>
                        <a:xfrm>
                          <a:off x="0" y="0"/>
                          <a:ext cx="1405890" cy="429895"/>
                        </a:xfrm>
                        <a:prstGeom prst="wedgeRectCallout">
                          <a:avLst>
                            <a:gd name="adj1" fmla="val -49144"/>
                            <a:gd name="adj2" fmla="val -90620"/>
                          </a:avLst>
                        </a:prstGeom>
                        <a:solidFill>
                          <a:srgbClr val="FFFFFF"/>
                        </a:solidFill>
                        <a:ln w="9525" cap="flat" cmpd="sng">
                          <a:solidFill>
                            <a:srgbClr val="000000"/>
                          </a:solidFill>
                          <a:prstDash val="solid"/>
                          <a:miter/>
                          <a:headEnd type="none" w="med" len="med"/>
                          <a:tailEnd type="none" w="med" len="med"/>
                        </a:ln>
                      </wps:spPr>
                      <wps:txbx>
                        <w:txbxContent>
                          <w:p w14:paraId="48038014">
                            <w:pPr>
                              <w:rPr>
                                <w:sz w:val="18"/>
                                <w:szCs w:val="18"/>
                              </w:rPr>
                            </w:pPr>
                            <w:r>
                              <w:rPr>
                                <w:rFonts w:hint="eastAsia"/>
                                <w:sz w:val="18"/>
                                <w:szCs w:val="18"/>
                              </w:rPr>
                              <w:t>3-5个关键词，各关键词间用顿号间隔</w:t>
                            </w:r>
                          </w:p>
                          <w:p w14:paraId="691EBCCE"/>
                        </w:txbxContent>
                      </wps:txbx>
                      <wps:bodyPr lIns="74295" tIns="8890" rIns="74295" bIns="8890" upright="1"/>
                    </wps:wsp>
                  </a:graphicData>
                </a:graphic>
              </wp:anchor>
            </w:drawing>
          </mc:Choice>
          <mc:Fallback>
            <w:pict>
              <v:shape id="_x0000_s1026" o:spid="_x0000_s1026" o:spt="61" type="#_x0000_t61" style="position:absolute;left:0pt;margin-left:275.05pt;margin-top:700.05pt;height:33.85pt;width:110.7pt;z-index:251678720;mso-width-relative:page;mso-height-relative:page;" fillcolor="#FFFFFF" filled="t" stroked="t" coordsize="21600,21600" o:gfxdata="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CQzLD1wAAAA0BAAAPAAAA&#10;AAAAAAEAIAAAACIAAABkcnMvZG93bnJldi54bWxQSwECFAAUAAAACACHTuJAXjtl708CAADCBAAA&#10;DgAAAAAAAAABACAAAAAmAQAAZHJzL2Uyb0RvYy54bWxQSwUGAAAAAAYABgBZAQAA5wUAAAAA&#10;" adj="185,-8774">
                <v:fill on="t" focussize="0,0"/>
                <v:stroke color="#000000" joinstyle="miter"/>
                <v:imagedata o:title=""/>
                <o:lock v:ext="edit" aspectratio="f"/>
                <v:textbox inset="2.06375mm,0.7pt,2.06375mm,0.7pt">
                  <w:txbxContent>
                    <w:p w14:paraId="48038014">
                      <w:pPr>
                        <w:rPr>
                          <w:sz w:val="18"/>
                          <w:szCs w:val="18"/>
                        </w:rPr>
                      </w:pPr>
                      <w:r>
                        <w:rPr>
                          <w:rFonts w:hint="eastAsia"/>
                          <w:sz w:val="18"/>
                          <w:szCs w:val="18"/>
                        </w:rPr>
                        <w:t>3-5个关键词，各关键词间用顿号间隔</w:t>
                      </w:r>
                    </w:p>
                    <w:p w14:paraId="691EBCCE"/>
                  </w:txbxContent>
                </v:textbox>
              </v:shape>
            </w:pict>
          </mc:Fallback>
        </mc:AlternateContent>
      </w:r>
      <w:r>
        <w:rPr>
          <w:rFonts w:hint="eastAsia" w:eastAsia="MS Mincho"/>
          <w:b/>
          <w:sz w:val="24"/>
          <w:szCs w:val="24"/>
        </w:rPr>
        <mc:AlternateContent>
          <mc:Choice Requires="wps">
            <w:drawing>
              <wp:anchor distT="0" distB="0" distL="114300" distR="114300" simplePos="0" relativeHeight="251677696" behindDoc="0" locked="0" layoutInCell="1" allowOverlap="1">
                <wp:simplePos x="0" y="0"/>
                <wp:positionH relativeFrom="column">
                  <wp:posOffset>1503045</wp:posOffset>
                </wp:positionH>
                <wp:positionV relativeFrom="paragraph">
                  <wp:posOffset>8738235</wp:posOffset>
                </wp:positionV>
                <wp:extent cx="954405" cy="222885"/>
                <wp:effectExtent l="5080" t="187325" r="12065" b="8890"/>
                <wp:wrapNone/>
                <wp:docPr id="36" name="矩形标注 36"/>
                <wp:cNvGraphicFramePr/>
                <a:graphic xmlns:a="http://schemas.openxmlformats.org/drawingml/2006/main">
                  <a:graphicData uri="http://schemas.microsoft.com/office/word/2010/wordprocessingShape">
                    <wps:wsp>
                      <wps:cNvSpPr/>
                      <wps:spPr>
                        <a:xfrm>
                          <a:off x="0" y="0"/>
                          <a:ext cx="954405" cy="222885"/>
                        </a:xfrm>
                        <a:prstGeom prst="wedgeRectCallout">
                          <a:avLst>
                            <a:gd name="adj1" fmla="val -48736"/>
                            <a:gd name="adj2" fmla="val -128347"/>
                          </a:avLst>
                        </a:prstGeom>
                        <a:solidFill>
                          <a:srgbClr val="FFFFFF"/>
                        </a:solidFill>
                        <a:ln w="9525" cap="flat" cmpd="sng">
                          <a:solidFill>
                            <a:srgbClr val="000000"/>
                          </a:solidFill>
                          <a:prstDash val="solid"/>
                          <a:miter/>
                          <a:headEnd type="none" w="med" len="med"/>
                          <a:tailEnd type="none" w="med" len="med"/>
                        </a:ln>
                      </wps:spPr>
                      <wps:txbx>
                        <w:txbxContent>
                          <w:p w14:paraId="04AFCBC6">
                            <w:pPr>
                              <w:rPr>
                                <w:rFonts w:hint="eastAsia"/>
                                <w:sz w:val="18"/>
                                <w:szCs w:val="18"/>
                              </w:rPr>
                            </w:pP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18.35pt;margin-top:688.05pt;height:17.55pt;width:75.15pt;z-index:251677696;mso-width-relative:page;mso-height-relative:page;" fillcolor="#FFFFFF" filled="t" stroked="t" coordsize="21600,21600" o:gfxdata="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MzrDSraAAAADQEA&#10;AA8AAAAAAAAAAQAgAAAAIgAAAGRycy9kb3ducmV2LnhtbFBLAQIUABQAAAAIAIdO4kDuzAmMUQIA&#10;AMIEAAAOAAAAAAAAAAEAIAAAACkBAABkcnMvZTJvRG9jLnhtbFBLBQYAAAAABgAGAFkBAADsBQAA&#10;AAA=&#10;" adj="273,-16923">
                <v:fill on="t" focussize="0,0"/>
                <v:stroke color="#000000" joinstyle="miter"/>
                <v:imagedata o:title=""/>
                <o:lock v:ext="edit" aspectratio="f"/>
                <v:textbox inset="2.06375mm,0.7pt,2.06375mm,0.7pt">
                  <w:txbxContent>
                    <w:p w14:paraId="04AFCBC6">
                      <w:pPr>
                        <w:rPr>
                          <w:rFonts w:hint="eastAsia"/>
                          <w:sz w:val="18"/>
                          <w:szCs w:val="18"/>
                        </w:rPr>
                      </w:pPr>
                      <w:r>
                        <w:rPr>
                          <w:rFonts w:hint="eastAsia"/>
                          <w:sz w:val="18"/>
                          <w:szCs w:val="18"/>
                        </w:rPr>
                        <w:t>小四，加粗</w:t>
                      </w:r>
                    </w:p>
                  </w:txbxContent>
                </v:textbox>
              </v:shape>
            </w:pict>
          </mc:Fallback>
        </mc:AlternateContent>
      </w:r>
      <w:r>
        <w:rPr>
          <w:rFonts w:hint="eastAsia" w:eastAsia="MS Mincho"/>
          <w:b/>
          <w:sz w:val="24"/>
          <w:szCs w:val="24"/>
        </w:rPr>
        <mc:AlternateContent>
          <mc:Choice Requires="wps">
            <w:drawing>
              <wp:anchor distT="0" distB="0" distL="114300" distR="114300" simplePos="0" relativeHeight="251676672" behindDoc="0" locked="0" layoutInCell="1" allowOverlap="1">
                <wp:simplePos x="0" y="0"/>
                <wp:positionH relativeFrom="column">
                  <wp:posOffset>3340735</wp:posOffset>
                </wp:positionH>
                <wp:positionV relativeFrom="paragraph">
                  <wp:posOffset>8738235</wp:posOffset>
                </wp:positionV>
                <wp:extent cx="1405890" cy="429895"/>
                <wp:effectExtent l="10795" t="186690" r="12065" b="12065"/>
                <wp:wrapNone/>
                <wp:docPr id="32" name="矩形标注 32"/>
                <wp:cNvGraphicFramePr/>
                <a:graphic xmlns:a="http://schemas.openxmlformats.org/drawingml/2006/main">
                  <a:graphicData uri="http://schemas.microsoft.com/office/word/2010/wordprocessingShape">
                    <wps:wsp>
                      <wps:cNvSpPr/>
                      <wps:spPr>
                        <a:xfrm>
                          <a:off x="0" y="0"/>
                          <a:ext cx="1405890" cy="429895"/>
                        </a:xfrm>
                        <a:prstGeom prst="wedgeRectCallout">
                          <a:avLst>
                            <a:gd name="adj1" fmla="val -49144"/>
                            <a:gd name="adj2" fmla="val -90620"/>
                          </a:avLst>
                        </a:prstGeom>
                        <a:solidFill>
                          <a:srgbClr val="FFFFFF"/>
                        </a:solidFill>
                        <a:ln w="9525" cap="flat" cmpd="sng">
                          <a:solidFill>
                            <a:srgbClr val="000000"/>
                          </a:solidFill>
                          <a:prstDash val="solid"/>
                          <a:miter/>
                          <a:headEnd type="none" w="med" len="med"/>
                          <a:tailEnd type="none" w="med" len="med"/>
                        </a:ln>
                      </wps:spPr>
                      <wps:txbx>
                        <w:txbxContent>
                          <w:p w14:paraId="6D458EEF">
                            <w:pPr>
                              <w:rPr>
                                <w:sz w:val="18"/>
                                <w:szCs w:val="18"/>
                              </w:rPr>
                            </w:pPr>
                            <w:r>
                              <w:rPr>
                                <w:rFonts w:hint="eastAsia"/>
                                <w:sz w:val="18"/>
                                <w:szCs w:val="18"/>
                              </w:rPr>
                              <w:t>3-5个关键词，各关键词间用顿号间隔</w:t>
                            </w:r>
                          </w:p>
                          <w:p w14:paraId="4F656F6F"/>
                        </w:txbxContent>
                      </wps:txbx>
                      <wps:bodyPr lIns="74295" tIns="8890" rIns="74295" bIns="8890" upright="1"/>
                    </wps:wsp>
                  </a:graphicData>
                </a:graphic>
              </wp:anchor>
            </w:drawing>
          </mc:Choice>
          <mc:Fallback>
            <w:pict>
              <v:shape id="_x0000_s1026" o:spid="_x0000_s1026" o:spt="61" type="#_x0000_t61" style="position:absolute;left:0pt;margin-left:263.05pt;margin-top:688.05pt;height:33.85pt;width:110.7pt;z-index:251676672;mso-width-relative:page;mso-height-relative:page;" fillcolor="#FFFFFF" filled="t" stroked="t" coordsize="21600,21600" o:gfxdata="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NxAuT/YAAAADQEAAA8A&#10;AAAAAAAAAQAgAAAAIgAAAGRycy9kb3ducmV2LnhtbFBLAQIUABQAAAAIAIdO4kD8osQJUAIAAMIE&#10;AAAOAAAAAAAAAAEAIAAAACcBAABkcnMvZTJvRG9jLnhtbFBLBQYAAAAABgAGAFkBAADpBQAAAAA=&#10;" adj="185,-8774">
                <v:fill on="t" focussize="0,0"/>
                <v:stroke color="#000000" joinstyle="miter"/>
                <v:imagedata o:title=""/>
                <o:lock v:ext="edit" aspectratio="f"/>
                <v:textbox inset="2.06375mm,0.7pt,2.06375mm,0.7pt">
                  <w:txbxContent>
                    <w:p w14:paraId="6D458EEF">
                      <w:pPr>
                        <w:rPr>
                          <w:sz w:val="18"/>
                          <w:szCs w:val="18"/>
                        </w:rPr>
                      </w:pPr>
                      <w:r>
                        <w:rPr>
                          <w:rFonts w:hint="eastAsia"/>
                          <w:sz w:val="18"/>
                          <w:szCs w:val="18"/>
                        </w:rPr>
                        <w:t>3-5个关键词，各关键词间用顿号间隔</w:t>
                      </w:r>
                    </w:p>
                    <w:p w14:paraId="4F656F6F"/>
                  </w:txbxContent>
                </v:textbox>
              </v:shape>
            </w:pict>
          </mc:Fallback>
        </mc:AlternateContent>
      </w:r>
    </w:p>
    <w:p w14:paraId="118BD838">
      <w:pPr>
        <w:keepNext w:val="0"/>
        <w:keepLines w:val="0"/>
        <w:pageBreakBefore w:val="0"/>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MS Mincho"/>
          <w:b/>
          <w:bCs/>
          <w:sz w:val="24"/>
          <w:szCs w:val="24"/>
          <w:lang w:val="en-US" w:eastAsia="zh-CN"/>
        </w:rPr>
      </w:pPr>
      <w:r>
        <w:rPr>
          <w:rFonts w:hint="eastAsia" w:eastAsia="MS Mincho"/>
          <w:b/>
          <w:sz w:val="30"/>
          <w:szCs w:val="30"/>
        </w:rPr>
        <mc:AlternateContent>
          <mc:Choice Requires="wps">
            <w:drawing>
              <wp:anchor distT="0" distB="0" distL="114300" distR="114300" simplePos="0" relativeHeight="251680768" behindDoc="0" locked="0" layoutInCell="1" allowOverlap="1">
                <wp:simplePos x="0" y="0"/>
                <wp:positionH relativeFrom="column">
                  <wp:posOffset>191135</wp:posOffset>
                </wp:positionH>
                <wp:positionV relativeFrom="paragraph">
                  <wp:posOffset>146685</wp:posOffset>
                </wp:positionV>
                <wp:extent cx="1174115" cy="419735"/>
                <wp:effectExtent l="5080" t="236855" r="20955" b="10160"/>
                <wp:wrapNone/>
                <wp:docPr id="44" name="矩形标注 44"/>
                <wp:cNvGraphicFramePr/>
                <a:graphic xmlns:a="http://schemas.openxmlformats.org/drawingml/2006/main">
                  <a:graphicData uri="http://schemas.microsoft.com/office/word/2010/wordprocessingShape">
                    <wps:wsp>
                      <wps:cNvSpPr/>
                      <wps:spPr>
                        <a:xfrm>
                          <a:off x="0" y="0"/>
                          <a:ext cx="1174115" cy="419735"/>
                        </a:xfrm>
                        <a:prstGeom prst="wedgeRectCallout">
                          <a:avLst>
                            <a:gd name="adj1" fmla="val -35550"/>
                            <a:gd name="adj2" fmla="val -104062"/>
                          </a:avLst>
                        </a:prstGeom>
                        <a:solidFill>
                          <a:srgbClr val="FFFFFF"/>
                        </a:solidFill>
                        <a:ln w="9525" cap="flat" cmpd="sng">
                          <a:solidFill>
                            <a:srgbClr val="000000"/>
                          </a:solidFill>
                          <a:prstDash val="solid"/>
                          <a:miter/>
                          <a:headEnd type="none" w="med" len="med"/>
                          <a:tailEnd type="none" w="med" len="med"/>
                        </a:ln>
                      </wps:spPr>
                      <wps:txbx>
                        <w:txbxContent>
                          <w:p w14:paraId="54F41283">
                            <w:r>
                              <w:rPr>
                                <w:rFonts w:hint="eastAsia" w:ascii="宋体" w:hAnsi="宋体"/>
                                <w:sz w:val="18"/>
                                <w:szCs w:val="18"/>
                              </w:rPr>
                              <w:t>MS Mincho</w:t>
                            </w:r>
                            <w:r>
                              <w:rPr>
                                <w:rFonts w:hint="eastAsia"/>
                                <w:sz w:val="18"/>
                                <w:szCs w:val="18"/>
                              </w:rPr>
                              <w:t>，小四，加粗</w:t>
                            </w:r>
                          </w:p>
                        </w:txbxContent>
                      </wps:txbx>
                      <wps:bodyPr lIns="74295" tIns="8890" rIns="74295" bIns="8890" upright="1"/>
                    </wps:wsp>
                  </a:graphicData>
                </a:graphic>
              </wp:anchor>
            </w:drawing>
          </mc:Choice>
          <mc:Fallback>
            <w:pict>
              <v:shape id="_x0000_s1026" o:spid="_x0000_s1026" o:spt="61" type="#_x0000_t61" style="position:absolute;left:0pt;margin-left:15.05pt;margin-top:11.55pt;height:33.05pt;width:92.45pt;z-index:251680768;mso-width-relative:page;mso-height-relative:page;" fillcolor="#FFFFFF" filled="t" stroked="t" coordsize="21600,21600" o:gfxdata="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z9zh51wAAAAgBAAAP&#10;AAAAAAAAAAEAIAAAACIAAABkcnMvZG93bnJldi54bWxQSwECFAAUAAAACACHTuJAq/ZIW1ICAADD&#10;BAAADgAAAAAAAAABACAAAAAmAQAAZHJzL2Uyb0RvYy54bWxQSwUGAAAAAAYABgBZAQAA6gUAAAAA&#10;" adj="3121,-11677">
                <v:fill on="t" focussize="0,0"/>
                <v:stroke color="#000000" joinstyle="miter"/>
                <v:imagedata o:title=""/>
                <o:lock v:ext="edit" aspectratio="f"/>
                <v:textbox inset="2.06375mm,0.7pt,2.06375mm,0.7pt">
                  <w:txbxContent>
                    <w:p w14:paraId="54F41283">
                      <w:r>
                        <w:rPr>
                          <w:rFonts w:hint="eastAsia" w:ascii="宋体" w:hAnsi="宋体"/>
                          <w:sz w:val="18"/>
                          <w:szCs w:val="18"/>
                        </w:rPr>
                        <w:t>MS Mincho</w:t>
                      </w:r>
                      <w:r>
                        <w:rPr>
                          <w:rFonts w:hint="eastAsia"/>
                          <w:sz w:val="18"/>
                          <w:szCs w:val="18"/>
                        </w:rPr>
                        <w:t>，小四，加粗</w:t>
                      </w:r>
                    </w:p>
                  </w:txbxContent>
                </v:textbox>
              </v:shape>
            </w:pict>
          </mc:Fallback>
        </mc:AlternateContent>
      </w:r>
    </w:p>
    <w:p w14:paraId="74711605">
      <w:pPr>
        <w:keepNext w:val="0"/>
        <w:keepLines w:val="0"/>
        <w:pageBreakBefore w:val="0"/>
        <w:kinsoku/>
        <w:wordWrap/>
        <w:overflowPunct/>
        <w:topLinePunct w:val="0"/>
        <w:autoSpaceDE/>
        <w:autoSpaceDN/>
        <w:bidi w:val="0"/>
        <w:adjustRightInd/>
        <w:snapToGrid/>
        <w:spacing w:beforeAutospacing="0" w:afterAutospacing="0" w:line="360" w:lineRule="auto"/>
        <w:jc w:val="center"/>
        <w:rPr>
          <w:rFonts w:hint="eastAsia" w:ascii="Times New Roman" w:hAnsi="Times New Roman" w:eastAsia="宋体" w:cs="MS Mincho"/>
          <w:b/>
          <w:bCs/>
          <w:sz w:val="24"/>
          <w:szCs w:val="24"/>
          <w:lang w:val="en-US" w:eastAsia="zh-CN"/>
        </w:rPr>
      </w:pPr>
    </w:p>
    <w:p w14:paraId="11CC79A1">
      <w:pPr>
        <w:jc w:val="center"/>
        <w:rPr>
          <w:rFonts w:hint="eastAsia" w:ascii="MS Mincho" w:hAnsi="MS Mincho" w:eastAsia="MS Mincho"/>
          <w:b/>
          <w:sz w:val="32"/>
          <w:szCs w:val="32"/>
          <w:lang w:eastAsia="ja-JP"/>
        </w:rPr>
      </w:pPr>
    </w:p>
    <w:p w14:paraId="1091EFE2">
      <w:pPr>
        <w:jc w:val="center"/>
        <w:rPr>
          <w:rFonts w:hint="eastAsia" w:ascii="MS Mincho" w:hAnsi="MS Mincho" w:eastAsia="MS Mincho"/>
          <w:b/>
          <w:sz w:val="32"/>
          <w:szCs w:val="32"/>
          <w:lang w:eastAsia="ja-JP"/>
        </w:rPr>
      </w:pPr>
    </w:p>
    <w:p w14:paraId="0803EC61">
      <w:pPr>
        <w:jc w:val="center"/>
        <w:rPr>
          <w:rFonts w:ascii="MS Mincho" w:hAnsi="MS Mincho" w:eastAsia="MS Mincho"/>
          <w:b/>
          <w:sz w:val="32"/>
          <w:szCs w:val="32"/>
          <w:lang w:eastAsia="ja-JP"/>
        </w:rPr>
      </w:pPr>
      <w:r>
        <w:rPr>
          <w:rFonts w:hint="eastAsia" w:ascii="MS Mincho" w:hAnsi="MS Mincho" w:eastAsia="MS Mincho"/>
          <w:sz w:val="32"/>
          <w:szCs w:val="32"/>
        </w:rPr>
        <mc:AlternateContent>
          <mc:Choice Requires="wps">
            <w:drawing>
              <wp:anchor distT="0" distB="0" distL="114300" distR="114300" simplePos="0" relativeHeight="251682816" behindDoc="0" locked="0" layoutInCell="1" allowOverlap="1">
                <wp:simplePos x="0" y="0"/>
                <wp:positionH relativeFrom="column">
                  <wp:posOffset>228600</wp:posOffset>
                </wp:positionH>
                <wp:positionV relativeFrom="paragraph">
                  <wp:posOffset>265430</wp:posOffset>
                </wp:positionV>
                <wp:extent cx="1009650" cy="443865"/>
                <wp:effectExtent l="10795" t="5080" r="8255" b="179705"/>
                <wp:wrapNone/>
                <wp:docPr id="46" name="矩形标注 46"/>
                <wp:cNvGraphicFramePr/>
                <a:graphic xmlns:a="http://schemas.openxmlformats.org/drawingml/2006/main">
                  <a:graphicData uri="http://schemas.microsoft.com/office/word/2010/wordprocessingShape">
                    <wps:wsp>
                      <wps:cNvSpPr/>
                      <wps:spPr>
                        <a:xfrm>
                          <a:off x="0" y="0"/>
                          <a:ext cx="1009650" cy="443865"/>
                        </a:xfrm>
                        <a:prstGeom prst="wedgeRectCallout">
                          <a:avLst>
                            <a:gd name="adj1" fmla="val -49119"/>
                            <a:gd name="adj2" fmla="val 85622"/>
                          </a:avLst>
                        </a:prstGeom>
                        <a:solidFill>
                          <a:srgbClr val="FFFFFF"/>
                        </a:solidFill>
                        <a:ln w="9525" cap="flat" cmpd="sng">
                          <a:solidFill>
                            <a:srgbClr val="000000"/>
                          </a:solidFill>
                          <a:prstDash val="solid"/>
                          <a:miter/>
                          <a:headEnd type="none" w="med" len="med"/>
                          <a:tailEnd type="none" w="med" len="med"/>
                        </a:ln>
                      </wps:spPr>
                      <wps:txbx>
                        <w:txbxContent>
                          <w:p w14:paraId="4418BAFD">
                            <w:pPr>
                              <w:rPr>
                                <w:rFonts w:hint="eastAsia" w:ascii="MS Mincho" w:hAnsi="MS Mincho"/>
                                <w:sz w:val="18"/>
                                <w:szCs w:val="18"/>
                              </w:rPr>
                            </w:pPr>
                            <w:r>
                              <w:rPr>
                                <w:rFonts w:hint="eastAsia" w:ascii="MS Mincho" w:hAnsi="MS Mincho"/>
                                <w:sz w:val="18"/>
                                <w:szCs w:val="18"/>
                              </w:rPr>
                              <w:t>各段首行空</w:t>
                            </w:r>
                          </w:p>
                          <w:p w14:paraId="143C4402">
                            <w:pPr>
                              <w:rPr>
                                <w:sz w:val="18"/>
                                <w:szCs w:val="18"/>
                              </w:rPr>
                            </w:pPr>
                            <w:r>
                              <w:rPr>
                                <w:rFonts w:hint="eastAsia" w:ascii="MS Mincho" w:hAnsi="MS Mincho"/>
                                <w:sz w:val="18"/>
                                <w:szCs w:val="18"/>
                              </w:rPr>
                              <w:t>1字符（全角）</w:t>
                            </w:r>
                          </w:p>
                        </w:txbxContent>
                      </wps:txbx>
                      <wps:bodyPr lIns="74295" tIns="8890" rIns="74295" bIns="8890" upright="1"/>
                    </wps:wsp>
                  </a:graphicData>
                </a:graphic>
              </wp:anchor>
            </w:drawing>
          </mc:Choice>
          <mc:Fallback>
            <w:pict>
              <v:shape id="_x0000_s1026" o:spid="_x0000_s1026" o:spt="61" type="#_x0000_t61" style="position:absolute;left:0pt;margin-left:18pt;margin-top:20.9pt;height:34.95pt;width:79.5pt;z-index:251682816;mso-width-relative:page;mso-height-relative:page;" fillcolor="#FFFFFF" filled="t" stroked="t" coordsize="21600,21600" o:gfxdata="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DZ0Zf3VAAAACQEAAA8AAAAA&#10;AAAAAQAgAAAAIgAAAGRycy9kb3ducmV2LnhtbFBLAQIUABQAAAAIAIdO4kBa81v2UAIAAMEEAAAO&#10;AAAAAAAAAAEAIAAAACQBAABkcnMvZTJvRG9jLnhtbFBLBQYAAAAABgAGAFkBAADmBQAAAAA=&#10;" adj="190,29294">
                <v:fill on="t" focussize="0,0"/>
                <v:stroke color="#000000" joinstyle="miter"/>
                <v:imagedata o:title=""/>
                <o:lock v:ext="edit" aspectratio="f"/>
                <v:textbox inset="2.06375mm,0.7pt,2.06375mm,0.7pt">
                  <w:txbxContent>
                    <w:p w14:paraId="4418BAFD">
                      <w:pPr>
                        <w:rPr>
                          <w:rFonts w:hint="eastAsia" w:ascii="MS Mincho" w:hAnsi="MS Mincho"/>
                          <w:sz w:val="18"/>
                          <w:szCs w:val="18"/>
                        </w:rPr>
                      </w:pPr>
                      <w:r>
                        <w:rPr>
                          <w:rFonts w:hint="eastAsia" w:ascii="MS Mincho" w:hAnsi="MS Mincho"/>
                          <w:sz w:val="18"/>
                          <w:szCs w:val="18"/>
                        </w:rPr>
                        <w:t>各段首行空</w:t>
                      </w:r>
                    </w:p>
                    <w:p w14:paraId="143C4402">
                      <w:pPr>
                        <w:rPr>
                          <w:sz w:val="18"/>
                          <w:szCs w:val="18"/>
                        </w:rPr>
                      </w:pPr>
                      <w:r>
                        <w:rPr>
                          <w:rFonts w:hint="eastAsia" w:ascii="MS Mincho" w:hAnsi="MS Mincho"/>
                          <w:sz w:val="18"/>
                          <w:szCs w:val="18"/>
                        </w:rPr>
                        <w:t>1字符（全角）</w:t>
                      </w:r>
                    </w:p>
                  </w:txbxContent>
                </v:textbox>
              </v:shape>
            </w:pict>
          </mc:Fallback>
        </mc:AlternateContent>
      </w:r>
      <w:r>
        <w:rPr>
          <w:rFonts w:hint="eastAsia" w:ascii="MS Mincho" w:hAnsi="MS Mincho" w:eastAsia="MS Mincho"/>
          <w:sz w:val="32"/>
          <w:szCs w:val="32"/>
        </w:rPr>
        <mc:AlternateContent>
          <mc:Choice Requires="wps">
            <w:drawing>
              <wp:anchor distT="0" distB="0" distL="114300" distR="114300" simplePos="0" relativeHeight="251681792" behindDoc="0" locked="0" layoutInCell="1" allowOverlap="1">
                <wp:simplePos x="0" y="0"/>
                <wp:positionH relativeFrom="column">
                  <wp:posOffset>3342005</wp:posOffset>
                </wp:positionH>
                <wp:positionV relativeFrom="paragraph">
                  <wp:posOffset>74295</wp:posOffset>
                </wp:positionV>
                <wp:extent cx="1217295" cy="406400"/>
                <wp:effectExtent l="339090" t="4445" r="5715" b="8255"/>
                <wp:wrapNone/>
                <wp:docPr id="48" name="矩形标注 48"/>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75456"/>
                            <a:gd name="adj2" fmla="val -22031"/>
                          </a:avLst>
                        </a:prstGeom>
                        <a:solidFill>
                          <a:srgbClr val="FFFFFF"/>
                        </a:solidFill>
                        <a:ln w="9525" cap="flat" cmpd="sng">
                          <a:solidFill>
                            <a:srgbClr val="000000"/>
                          </a:solidFill>
                          <a:prstDash val="solid"/>
                          <a:miter/>
                          <a:headEnd type="none" w="med" len="med"/>
                          <a:tailEnd type="none" w="med" len="med"/>
                        </a:ln>
                      </wps:spPr>
                      <wps:txbx>
                        <w:txbxContent>
                          <w:p w14:paraId="6985FBCF">
                            <w:pPr>
                              <w:rPr>
                                <w:rFonts w:hint="eastAsia" w:ascii="宋体" w:hAnsi="宋体"/>
                                <w:sz w:val="18"/>
                                <w:szCs w:val="18"/>
                              </w:rPr>
                            </w:pPr>
                            <w:r>
                              <w:rPr>
                                <w:rFonts w:hint="eastAsia" w:ascii="宋体" w:hAnsi="宋体"/>
                                <w:sz w:val="18"/>
                                <w:szCs w:val="18"/>
                              </w:rPr>
                              <w:t>MS Mincho，</w:t>
                            </w:r>
                            <w:r>
                              <w:rPr>
                                <w:rFonts w:hint="eastAsia" w:ascii="宋体" w:hAnsi="宋体"/>
                                <w:sz w:val="18"/>
                                <w:szCs w:val="18"/>
                                <w:lang w:val="en-US" w:eastAsia="zh-CN"/>
                              </w:rPr>
                              <w:t>三号</w:t>
                            </w:r>
                            <w:r>
                              <w:rPr>
                                <w:rFonts w:hint="eastAsia" w:ascii="宋体" w:hAnsi="宋体"/>
                                <w:sz w:val="18"/>
                                <w:szCs w:val="18"/>
                              </w:rPr>
                              <w:t>，</w:t>
                            </w:r>
                          </w:p>
                          <w:p w14:paraId="4A06876F">
                            <w:pPr>
                              <w:rPr>
                                <w:rFonts w:ascii="宋体" w:hAnsi="宋体"/>
                                <w:sz w:val="18"/>
                                <w:szCs w:val="18"/>
                              </w:rPr>
                            </w:pPr>
                            <w:r>
                              <w:rPr>
                                <w:rFonts w:hint="eastAsia" w:ascii="宋体" w:hAnsi="宋体"/>
                                <w:sz w:val="18"/>
                                <w:szCs w:val="18"/>
                              </w:rPr>
                              <w:t>加粗，居中</w:t>
                            </w:r>
                          </w:p>
                          <w:p w14:paraId="0FAB9A68"/>
                        </w:txbxContent>
                      </wps:txbx>
                      <wps:bodyPr lIns="74295" tIns="8890" rIns="74295" bIns="8890" upright="1"/>
                    </wps:wsp>
                  </a:graphicData>
                </a:graphic>
              </wp:anchor>
            </w:drawing>
          </mc:Choice>
          <mc:Fallback>
            <w:pict>
              <v:shape id="_x0000_s1026" o:spid="_x0000_s1026" o:spt="61" type="#_x0000_t61" style="position:absolute;left:0pt;margin-left:263.15pt;margin-top:5.85pt;height:32pt;width:95.85pt;z-index:251681792;mso-width-relative:page;mso-height-relative:page;" fillcolor="#FFFFFF" filled="t" stroked="t" coordsize="21600,21600" o:gfxdata="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Oel6WXYAAAACQEAAA8AAAAA&#10;AAAAAQAgAAAAIgAAAGRycy9kb3ducmV2LnhtbFBLAQIUABQAAAAIAIdO4kBSUrhSTQIAAMIEAAAO&#10;AAAAAAAAAAEAIAAAACcBAABkcnMvZTJvRG9jLnhtbFBLBQYAAAAABgAGAFkBAADmBQAAAAA=&#10;" adj="-5498,6041">
                <v:fill on="t" focussize="0,0"/>
                <v:stroke color="#000000" joinstyle="miter"/>
                <v:imagedata o:title=""/>
                <o:lock v:ext="edit" aspectratio="f"/>
                <v:textbox inset="2.06375mm,0.7pt,2.06375mm,0.7pt">
                  <w:txbxContent>
                    <w:p w14:paraId="6985FBCF">
                      <w:pPr>
                        <w:rPr>
                          <w:rFonts w:hint="eastAsia" w:ascii="宋体" w:hAnsi="宋体"/>
                          <w:sz w:val="18"/>
                          <w:szCs w:val="18"/>
                        </w:rPr>
                      </w:pPr>
                      <w:r>
                        <w:rPr>
                          <w:rFonts w:hint="eastAsia" w:ascii="宋体" w:hAnsi="宋体"/>
                          <w:sz w:val="18"/>
                          <w:szCs w:val="18"/>
                        </w:rPr>
                        <w:t>MS Mincho，</w:t>
                      </w:r>
                      <w:r>
                        <w:rPr>
                          <w:rFonts w:hint="eastAsia" w:ascii="宋体" w:hAnsi="宋体"/>
                          <w:sz w:val="18"/>
                          <w:szCs w:val="18"/>
                          <w:lang w:val="en-US" w:eastAsia="zh-CN"/>
                        </w:rPr>
                        <w:t>三号</w:t>
                      </w:r>
                      <w:r>
                        <w:rPr>
                          <w:rFonts w:hint="eastAsia" w:ascii="宋体" w:hAnsi="宋体"/>
                          <w:sz w:val="18"/>
                          <w:szCs w:val="18"/>
                        </w:rPr>
                        <w:t>，</w:t>
                      </w:r>
                    </w:p>
                    <w:p w14:paraId="4A06876F">
                      <w:pPr>
                        <w:rPr>
                          <w:rFonts w:ascii="宋体" w:hAnsi="宋体"/>
                          <w:sz w:val="18"/>
                          <w:szCs w:val="18"/>
                        </w:rPr>
                      </w:pPr>
                      <w:r>
                        <w:rPr>
                          <w:rFonts w:hint="eastAsia" w:ascii="宋体" w:hAnsi="宋体"/>
                          <w:sz w:val="18"/>
                          <w:szCs w:val="18"/>
                        </w:rPr>
                        <w:t>加粗，居中</w:t>
                      </w:r>
                    </w:p>
                    <w:p w14:paraId="0FAB9A68"/>
                  </w:txbxContent>
                </v:textbox>
              </v:shape>
            </w:pict>
          </mc:Fallback>
        </mc:AlternateContent>
      </w:r>
      <w:r>
        <w:rPr>
          <w:rFonts w:hint="eastAsia" w:ascii="MS Mincho" w:hAnsi="MS Mincho" w:eastAsia="MS Mincho"/>
          <w:b/>
          <w:sz w:val="32"/>
          <w:szCs w:val="32"/>
          <w:lang w:eastAsia="ja-JP"/>
        </w:rPr>
        <w:t>謝</w:t>
      </w:r>
      <w:r>
        <w:rPr>
          <w:rFonts w:hint="eastAsia" w:ascii="MS Mincho" w:hAnsi="MS Mincho"/>
          <w:b/>
          <w:sz w:val="32"/>
          <w:szCs w:val="32"/>
          <w:lang w:eastAsia="ja-JP"/>
        </w:rPr>
        <w:t xml:space="preserve">  </w:t>
      </w:r>
      <w:r>
        <w:rPr>
          <w:rFonts w:hint="eastAsia" w:ascii="MS Mincho" w:hAnsi="MS Mincho" w:eastAsia="MS Mincho"/>
          <w:b/>
          <w:sz w:val="32"/>
          <w:szCs w:val="32"/>
          <w:lang w:eastAsia="ja-JP"/>
        </w:rPr>
        <w:t>辞</w:t>
      </w:r>
    </w:p>
    <w:p w14:paraId="39AB855E">
      <w:pPr>
        <w:ind w:firstLine="361" w:firstLineChars="100"/>
        <w:jc w:val="center"/>
        <w:rPr>
          <w:rFonts w:ascii="MS Mincho" w:hAnsi="MS Mincho" w:eastAsia="MS Mincho"/>
          <w:b/>
          <w:sz w:val="36"/>
          <w:szCs w:val="36"/>
          <w:lang w:eastAsia="ja-JP"/>
        </w:rPr>
      </w:pPr>
    </w:p>
    <w:p w14:paraId="0D6463F7">
      <w:pPr>
        <w:spacing w:line="360" w:lineRule="auto"/>
        <w:ind w:firstLine="240" w:firstLineChars="100"/>
        <w:rPr>
          <w:rFonts w:ascii="MS Mincho" w:hAnsi="MS Mincho" w:eastAsia="MS Mincho"/>
          <w:sz w:val="24"/>
          <w:lang w:eastAsia="ja-JP"/>
        </w:rPr>
      </w:pPr>
      <w:r>
        <w:rPr>
          <w:rFonts w:hint="eastAsia" w:ascii="MS Mincho" w:hAnsi="MS Mincho" w:eastAsia="MS Mincho"/>
          <w:sz w:val="24"/>
        </w:rPr>
        <mc:AlternateContent>
          <mc:Choice Requires="wps">
            <w:drawing>
              <wp:anchor distT="0" distB="0" distL="114300" distR="114300" simplePos="0" relativeHeight="251683840" behindDoc="0" locked="0" layoutInCell="1" allowOverlap="1">
                <wp:simplePos x="0" y="0"/>
                <wp:positionH relativeFrom="column">
                  <wp:posOffset>-26035</wp:posOffset>
                </wp:positionH>
                <wp:positionV relativeFrom="paragraph">
                  <wp:posOffset>68580</wp:posOffset>
                </wp:positionV>
                <wp:extent cx="198755" cy="161290"/>
                <wp:effectExtent l="5080" t="20320" r="5715" b="27940"/>
                <wp:wrapNone/>
                <wp:docPr id="47" name="左右箭头 47"/>
                <wp:cNvGraphicFramePr/>
                <a:graphic xmlns:a="http://schemas.openxmlformats.org/drawingml/2006/main">
                  <a:graphicData uri="http://schemas.microsoft.com/office/word/2010/wordprocessingShape">
                    <wps:wsp>
                      <wps:cNvSpPr/>
                      <wps:spPr>
                        <a:xfrm>
                          <a:off x="0" y="0"/>
                          <a:ext cx="198755" cy="161290"/>
                        </a:xfrm>
                        <a:prstGeom prst="leftRightArrow">
                          <a:avLst>
                            <a:gd name="adj1" fmla="val 50000"/>
                            <a:gd name="adj2" fmla="val 24645"/>
                          </a:avLst>
                        </a:prstGeom>
                        <a:solidFill>
                          <a:srgbClr val="FFFFFF"/>
                        </a:solidFill>
                        <a:ln w="9525" cap="flat" cmpd="sng">
                          <a:solidFill>
                            <a:srgbClr val="000000"/>
                          </a:solidFill>
                          <a:prstDash val="solid"/>
                          <a:miter/>
                          <a:headEnd type="none" w="med" len="med"/>
                          <a:tailEnd type="none" w="med" len="med"/>
                        </a:ln>
                      </wps:spPr>
                      <wps:bodyPr lIns="74295" tIns="8890" rIns="74295" bIns="8890" upright="1"/>
                    </wps:wsp>
                  </a:graphicData>
                </a:graphic>
              </wp:anchor>
            </w:drawing>
          </mc:Choice>
          <mc:Fallback>
            <w:pict>
              <v:shape id="_x0000_s1026" o:spid="_x0000_s1026" o:spt="69" type="#_x0000_t69" style="position:absolute;left:0pt;margin-left:-2.05pt;margin-top:5.4pt;height:12.7pt;width:15.65pt;z-index:251683840;mso-width-relative:page;mso-height-relative:page;" fillcolor="#FFFFFF" filled="t" stroked="t" coordsize="21600,21600" o:gfxdata="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LZ4RT0wAAAAcBAAAPAAAAAAAAAAEAIAAAACIA&#10;AABkcnMvZG93bnJldi54bWxQSwECFAAUAAAACACHTuJAOVwnZEcCAACyBAAADgAAAAAAAAABACAA&#10;AAAiAQAAZHJzL2Uyb0RvYy54bWxQSwUGAAAAAAYABgBZAQAA2wUAAAAA&#10;" adj="4319,5400">
                <v:fill on="t" focussize="0,0"/>
                <v:stroke color="#000000" joinstyle="miter"/>
                <v:imagedata o:title=""/>
                <o:lock v:ext="edit" aspectratio="f"/>
                <v:textbox inset="2.06375mm,0.7pt,2.06375mm,0.7pt"/>
              </v:shape>
            </w:pict>
          </mc:Fallback>
        </mc:AlternateContent>
      </w:r>
      <w:r>
        <w:rPr>
          <w:rFonts w:hint="eastAsia" w:ascii="MS Mincho" w:hAnsi="MS Mincho" w:eastAsia="MS Mincho"/>
          <w:sz w:val="24"/>
          <w:lang w:eastAsia="ja-JP"/>
        </w:rPr>
        <w:t>本論文を執筆するにあたり、ご意見とご指導を賜りました指導教官の×××教授に、ここに記して、感謝の意を申し上げます。研究資料の収集から研究方法や論文の書き方まで親切なご指導をいただきまして、心よりお礼を申し上げます。何午先生のご指導のもと、本論文を完成させることができました。</w:t>
      </w:r>
    </w:p>
    <w:p w14:paraId="33A3EA98">
      <w:pPr>
        <w:spacing w:line="360" w:lineRule="auto"/>
        <w:ind w:firstLine="240" w:firstLineChars="100"/>
        <w:rPr>
          <w:rFonts w:ascii="MS Mincho" w:hAnsi="MS Mincho" w:eastAsia="MS Mincho"/>
          <w:sz w:val="24"/>
          <w:lang w:eastAsia="ja-JP"/>
        </w:rPr>
      </w:pPr>
      <w:r>
        <w:rPr>
          <w:rFonts w:hint="eastAsia" w:ascii="MS Mincho" w:hAnsi="MS Mincho" w:eastAsia="MS Mincho"/>
          <w:sz w:val="24"/>
          <w:lang w:eastAsia="ja-JP"/>
        </w:rPr>
        <w:t>そして、課題提出の際、論文の作成に関する貴重なご指導をくださった</w:t>
      </w:r>
      <w:r>
        <w:rPr>
          <w:rFonts w:hint="eastAsia" w:ascii="等线" w:hAnsi="等线" w:eastAsia="MS Mincho" w:cs="MS Mincho"/>
          <w:bCs/>
          <w:sz w:val="24"/>
          <w:lang w:eastAsia="ja-JP"/>
        </w:rPr>
        <w:t>×××</w:t>
      </w:r>
      <w:r>
        <w:rPr>
          <w:rFonts w:hint="eastAsia" w:ascii="MS Mincho" w:hAnsi="MS Mincho" w:eastAsia="MS Mincho"/>
          <w:sz w:val="24"/>
          <w:lang w:eastAsia="ja-JP"/>
        </w:rPr>
        <w:t>先生、</w:t>
      </w:r>
      <w:r>
        <w:rPr>
          <w:rFonts w:hint="eastAsia" w:ascii="等线" w:hAnsi="等线" w:eastAsia="MS Mincho" w:cs="MS Mincho"/>
          <w:bCs/>
          <w:sz w:val="24"/>
          <w:lang w:eastAsia="ja-JP"/>
        </w:rPr>
        <w:t>×××</w:t>
      </w:r>
      <w:r>
        <w:rPr>
          <w:rFonts w:hint="eastAsia" w:ascii="MS Mincho" w:hAnsi="MS Mincho" w:eastAsia="MS Mincho"/>
          <w:sz w:val="24"/>
          <w:lang w:eastAsia="ja-JP"/>
        </w:rPr>
        <w:t>先生、</w:t>
      </w:r>
      <w:r>
        <w:rPr>
          <w:rFonts w:hint="eastAsia" w:ascii="等线" w:hAnsi="等线" w:eastAsia="MS Mincho" w:cs="MS Mincho"/>
          <w:bCs/>
          <w:sz w:val="24"/>
          <w:lang w:eastAsia="ja-JP"/>
        </w:rPr>
        <w:t>×××</w:t>
      </w:r>
      <w:r>
        <w:rPr>
          <w:rFonts w:hint="eastAsia" w:ascii="MS Mincho" w:hAnsi="MS Mincho" w:eastAsia="MS Mincho"/>
          <w:sz w:val="24"/>
          <w:lang w:eastAsia="ja-JP"/>
        </w:rPr>
        <w:t>先生、</w:t>
      </w:r>
      <w:r>
        <w:rPr>
          <w:rFonts w:hint="eastAsia" w:ascii="等线" w:hAnsi="等线" w:eastAsia="MS Mincho" w:cs="MS Mincho"/>
          <w:bCs/>
          <w:sz w:val="24"/>
          <w:lang w:eastAsia="ja-JP"/>
        </w:rPr>
        <w:t>×××</w:t>
      </w:r>
      <w:r>
        <w:rPr>
          <w:rFonts w:hint="eastAsia" w:ascii="MS Mincho" w:hAnsi="MS Mincho" w:eastAsia="MS Mincho"/>
          <w:sz w:val="24"/>
          <w:lang w:eastAsia="ja-JP"/>
        </w:rPr>
        <w:t>先生、</w:t>
      </w:r>
      <w:r>
        <w:rPr>
          <w:rFonts w:hint="eastAsia" w:ascii="等线" w:hAnsi="等线" w:eastAsia="MS Mincho" w:cs="MS Mincho"/>
          <w:bCs/>
          <w:sz w:val="24"/>
          <w:lang w:eastAsia="ja-JP"/>
        </w:rPr>
        <w:t>×××</w:t>
      </w:r>
      <w:r>
        <w:rPr>
          <w:rFonts w:hint="eastAsia" w:ascii="MS Mincho" w:hAnsi="MS Mincho" w:eastAsia="MS Mincho"/>
          <w:sz w:val="24"/>
          <w:lang w:eastAsia="ja-JP"/>
        </w:rPr>
        <w:t>先生、</w:t>
      </w:r>
      <w:r>
        <w:rPr>
          <w:rFonts w:hint="eastAsia" w:ascii="等线" w:hAnsi="等线" w:eastAsia="MS Mincho" w:cs="MS Mincho"/>
          <w:bCs/>
          <w:sz w:val="24"/>
          <w:lang w:eastAsia="ja-JP"/>
        </w:rPr>
        <w:t>×××</w:t>
      </w:r>
      <w:r>
        <w:rPr>
          <w:rFonts w:hint="eastAsia" w:ascii="MS Mincho" w:hAnsi="MS Mincho" w:eastAsia="MS Mincho"/>
          <w:sz w:val="24"/>
          <w:lang w:eastAsia="ja-JP"/>
        </w:rPr>
        <w:t>先生にも、心から深謝申し上げます。</w:t>
      </w:r>
    </w:p>
    <w:p w14:paraId="76CF657D">
      <w:pPr>
        <w:spacing w:line="360" w:lineRule="auto"/>
        <w:ind w:firstLine="240" w:firstLineChars="100"/>
        <w:rPr>
          <w:rFonts w:hint="eastAsia" w:ascii="Times New Roman" w:hAnsi="Times New Roman" w:eastAsia="宋体" w:cs="MS Mincho"/>
          <w:b/>
          <w:bCs/>
          <w:sz w:val="30"/>
          <w:szCs w:val="30"/>
          <w:lang w:val="en-US" w:eastAsia="zh-CN"/>
        </w:rPr>
        <w:sectPr>
          <w:footerReference r:id="rId4" w:type="default"/>
          <w:pgSz w:w="11906" w:h="16838"/>
          <w:pgMar w:top="1701" w:right="1701" w:bottom="1701" w:left="1701" w:header="851" w:footer="992" w:gutter="0"/>
          <w:pgNumType w:fmt="lowerRoman"/>
          <w:cols w:space="0" w:num="1"/>
          <w:rtlGutter w:val="0"/>
          <w:docGrid w:type="lines" w:linePitch="312" w:charSpace="0"/>
        </w:sectPr>
      </w:pPr>
      <w:r>
        <w:rPr>
          <w:rFonts w:hint="eastAsia" w:eastAsia="MS Mincho"/>
          <w:sz w:val="24"/>
          <w:szCs w:val="24"/>
        </w:rPr>
        <mc:AlternateContent>
          <mc:Choice Requires="wps">
            <w:drawing>
              <wp:anchor distT="0" distB="0" distL="114300" distR="114300" simplePos="0" relativeHeight="251684864" behindDoc="0" locked="0" layoutInCell="1" allowOverlap="1">
                <wp:simplePos x="0" y="0"/>
                <wp:positionH relativeFrom="column">
                  <wp:posOffset>3835400</wp:posOffset>
                </wp:positionH>
                <wp:positionV relativeFrom="paragraph">
                  <wp:posOffset>365125</wp:posOffset>
                </wp:positionV>
                <wp:extent cx="1310640" cy="414020"/>
                <wp:effectExtent l="5080" t="152400" r="17780" b="5080"/>
                <wp:wrapNone/>
                <wp:docPr id="45" name="矩形标注 45"/>
                <wp:cNvGraphicFramePr/>
                <a:graphic xmlns:a="http://schemas.openxmlformats.org/drawingml/2006/main">
                  <a:graphicData uri="http://schemas.microsoft.com/office/word/2010/wordprocessingShape">
                    <wps:wsp>
                      <wps:cNvSpPr/>
                      <wps:spPr>
                        <a:xfrm>
                          <a:off x="0" y="0"/>
                          <a:ext cx="1310640" cy="414020"/>
                        </a:xfrm>
                        <a:prstGeom prst="wedgeRectCallout">
                          <a:avLst>
                            <a:gd name="adj1" fmla="val -38711"/>
                            <a:gd name="adj2" fmla="val -84815"/>
                          </a:avLst>
                        </a:prstGeom>
                        <a:solidFill>
                          <a:srgbClr val="FFFFFF"/>
                        </a:solidFill>
                        <a:ln w="9525" cap="flat" cmpd="sng">
                          <a:solidFill>
                            <a:srgbClr val="000000"/>
                          </a:solidFill>
                          <a:prstDash val="solid"/>
                          <a:miter/>
                          <a:headEnd type="none" w="med" len="med"/>
                          <a:tailEnd type="none" w="med" len="med"/>
                        </a:ln>
                      </wps:spPr>
                      <wps:txbx>
                        <w:txbxContent>
                          <w:p w14:paraId="62940CAC">
                            <w:pPr>
                              <w:rPr>
                                <w:rFonts w:hint="eastAsia" w:ascii="宋体" w:hAnsi="宋体"/>
                                <w:sz w:val="18"/>
                                <w:szCs w:val="18"/>
                              </w:rPr>
                            </w:pPr>
                            <w:r>
                              <w:rPr>
                                <w:rFonts w:hint="eastAsia" w:ascii="宋体" w:hAnsi="宋体"/>
                                <w:sz w:val="18"/>
                                <w:szCs w:val="18"/>
                              </w:rPr>
                              <w:t>MS Mincho，小四，</w:t>
                            </w:r>
                          </w:p>
                          <w:p w14:paraId="420E8C31">
                            <w:pPr>
                              <w:rPr>
                                <w:rFonts w:ascii="宋体" w:hAnsi="宋体"/>
                                <w:sz w:val="18"/>
                                <w:szCs w:val="18"/>
                              </w:rPr>
                            </w:pPr>
                            <w:r>
                              <w:rPr>
                                <w:rFonts w:hint="eastAsia" w:ascii="宋体" w:hAnsi="宋体"/>
                                <w:sz w:val="18"/>
                                <w:szCs w:val="18"/>
                              </w:rPr>
                              <w:t>1.5倍行距，两端对齐</w:t>
                            </w:r>
                          </w:p>
                        </w:txbxContent>
                      </wps:txbx>
                      <wps:bodyPr lIns="74295" tIns="8890" rIns="74295" bIns="8890" upright="1"/>
                    </wps:wsp>
                  </a:graphicData>
                </a:graphic>
              </wp:anchor>
            </w:drawing>
          </mc:Choice>
          <mc:Fallback>
            <w:pict>
              <v:shape id="_x0000_s1026" o:spid="_x0000_s1026" o:spt="61" type="#_x0000_t61" style="position:absolute;left:0pt;margin-left:302pt;margin-top:28.75pt;height:32.6pt;width:103.2pt;z-index:251684864;mso-width-relative:page;mso-height-relative:page;" fillcolor="#FFFFFF" filled="t" stroked="t" coordsize="21600,21600" o:gfxdata="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" adj="2438,-7520">
                <v:fill on="t" focussize="0,0"/>
                <v:stroke color="#000000" joinstyle="miter"/>
                <v:imagedata o:title=""/>
                <o:lock v:ext="edit" aspectratio="f"/>
                <v:textbox inset="2.06375mm,0.7pt,2.06375mm,0.7pt">
                  <w:txbxContent>
                    <w:p w14:paraId="62940CAC">
                      <w:pPr>
                        <w:rPr>
                          <w:rFonts w:hint="eastAsia" w:ascii="宋体" w:hAnsi="宋体"/>
                          <w:sz w:val="18"/>
                          <w:szCs w:val="18"/>
                        </w:rPr>
                      </w:pPr>
                      <w:r>
                        <w:rPr>
                          <w:rFonts w:hint="eastAsia" w:ascii="宋体" w:hAnsi="宋体"/>
                          <w:sz w:val="18"/>
                          <w:szCs w:val="18"/>
                        </w:rPr>
                        <w:t>MS Mincho，小四，</w:t>
                      </w:r>
                    </w:p>
                    <w:p w14:paraId="420E8C31">
                      <w:pPr>
                        <w:rPr>
                          <w:rFonts w:ascii="宋体" w:hAnsi="宋体"/>
                          <w:sz w:val="18"/>
                          <w:szCs w:val="18"/>
                        </w:rPr>
                      </w:pPr>
                      <w:r>
                        <w:rPr>
                          <w:rFonts w:hint="eastAsia" w:ascii="宋体" w:hAnsi="宋体"/>
                          <w:sz w:val="18"/>
                          <w:szCs w:val="18"/>
                        </w:rPr>
                        <w:t>1.5倍行距，两端对齐</w:t>
                      </w:r>
                    </w:p>
                  </w:txbxContent>
                </v:textbox>
              </v:shape>
            </w:pict>
          </mc:Fallback>
        </mc:AlternateContent>
      </w:r>
      <w:r>
        <w:rPr>
          <w:rFonts w:hint="eastAsia" w:ascii="MS Mincho" w:hAnsi="MS Mincho" w:eastAsia="MS Mincho"/>
          <w:sz w:val="24"/>
          <w:lang w:eastAsia="ja-JP"/>
        </w:rPr>
        <w:t>最後に、私を励まして支えてくれた家族と友達に深く感謝の意を表します</w:t>
      </w:r>
      <w:r>
        <w:rPr>
          <w:rFonts w:hint="eastAsia" w:ascii="MS Mincho" w:hAnsi="MS Mincho" w:eastAsia="宋体"/>
          <w:sz w:val="24"/>
          <w:lang w:eastAsia="zh-CN"/>
        </w:rPr>
        <w:t>。</w:t>
      </w:r>
    </w:p>
    <w:p w14:paraId="50480114">
      <w:pPr>
        <w:tabs>
          <w:tab w:val="left" w:pos="3043"/>
          <w:tab w:val="center" w:pos="4312"/>
        </w:tabs>
        <w:spacing w:before="0" w:beforeLines="0" w:after="0" w:afterLines="0" w:line="240" w:lineRule="auto"/>
        <w:ind w:left="0" w:leftChars="0" w:right="0" w:rightChars="0" w:firstLine="0" w:firstLineChars="0"/>
        <w:jc w:val="center"/>
        <w:rPr>
          <w:rFonts w:hint="eastAsia" w:ascii="MS Mincho" w:hAnsi="MS Mincho" w:eastAsia="MS Mincho" w:cs="MS Mincho"/>
          <w:sz w:val="32"/>
          <w:szCs w:val="32"/>
        </w:rPr>
      </w:pPr>
      <w:r>
        <w:rPr>
          <w:rFonts w:hint="eastAsia" w:ascii="MS Mincho" w:hAnsi="MS Mincho" w:eastAsia="MS Mincho"/>
          <w:b/>
          <w:sz w:val="32"/>
          <w:szCs w:val="32"/>
        </w:rPr>
        <mc:AlternateContent>
          <mc:Choice Requires="wps">
            <w:drawing>
              <wp:anchor distT="0" distB="0" distL="114300" distR="114300" simplePos="0" relativeHeight="251687936" behindDoc="0" locked="0" layoutInCell="1" allowOverlap="1">
                <wp:simplePos x="0" y="0"/>
                <wp:positionH relativeFrom="column">
                  <wp:posOffset>3421380</wp:posOffset>
                </wp:positionH>
                <wp:positionV relativeFrom="paragraph">
                  <wp:posOffset>122555</wp:posOffset>
                </wp:positionV>
                <wp:extent cx="1217295" cy="406400"/>
                <wp:effectExtent l="481330" t="4445" r="15875" b="8255"/>
                <wp:wrapNone/>
                <wp:docPr id="54" name="矩形标注 54"/>
                <wp:cNvGraphicFramePr/>
                <a:graphic xmlns:a="http://schemas.openxmlformats.org/drawingml/2006/main">
                  <a:graphicData uri="http://schemas.microsoft.com/office/word/2010/wordprocessingShape">
                    <wps:wsp>
                      <wps:cNvSpPr/>
                      <wps:spPr>
                        <a:xfrm>
                          <a:off x="0" y="0"/>
                          <a:ext cx="1217295" cy="406400"/>
                        </a:xfrm>
                        <a:prstGeom prst="wedgeRectCallout">
                          <a:avLst>
                            <a:gd name="adj1" fmla="val -86412"/>
                            <a:gd name="adj2" fmla="val -29060"/>
                          </a:avLst>
                        </a:prstGeom>
                        <a:solidFill>
                          <a:srgbClr val="FFFFFF"/>
                        </a:solidFill>
                        <a:ln w="9525" cap="flat" cmpd="sng">
                          <a:solidFill>
                            <a:srgbClr val="000000"/>
                          </a:solidFill>
                          <a:prstDash val="solid"/>
                          <a:miter/>
                          <a:headEnd type="none" w="med" len="med"/>
                          <a:tailEnd type="none" w="med" len="med"/>
                        </a:ln>
                      </wps:spPr>
                      <wps:txbx>
                        <w:txbxContent>
                          <w:p w14:paraId="78773AC7">
                            <w:pPr>
                              <w:rPr>
                                <w:rFonts w:hint="eastAsia" w:ascii="宋体" w:hAnsi="宋体"/>
                                <w:sz w:val="18"/>
                                <w:szCs w:val="18"/>
                              </w:rPr>
                            </w:pPr>
                            <w:r>
                              <w:rPr>
                                <w:rFonts w:hint="eastAsia" w:ascii="宋体" w:hAnsi="宋体"/>
                                <w:sz w:val="18"/>
                                <w:szCs w:val="18"/>
                              </w:rPr>
                              <w:t>MS Mincho，三</w:t>
                            </w:r>
                            <w:r>
                              <w:rPr>
                                <w:rFonts w:hint="eastAsia" w:ascii="宋体" w:hAnsi="宋体"/>
                                <w:sz w:val="18"/>
                                <w:szCs w:val="18"/>
                                <w:lang w:val="en-US" w:eastAsia="zh-CN"/>
                              </w:rPr>
                              <w:t>号</w:t>
                            </w:r>
                            <w:r>
                              <w:rPr>
                                <w:rFonts w:hint="eastAsia" w:ascii="宋体" w:hAnsi="宋体"/>
                                <w:sz w:val="18"/>
                                <w:szCs w:val="18"/>
                              </w:rPr>
                              <w:t>，</w:t>
                            </w:r>
                          </w:p>
                          <w:p w14:paraId="1B841291">
                            <w:pPr>
                              <w:rPr>
                                <w:rFonts w:ascii="宋体" w:hAnsi="宋体"/>
                                <w:sz w:val="18"/>
                                <w:szCs w:val="18"/>
                              </w:rPr>
                            </w:pPr>
                            <w:r>
                              <w:rPr>
                                <w:rFonts w:hint="eastAsia" w:ascii="宋体" w:hAnsi="宋体"/>
                                <w:sz w:val="18"/>
                                <w:szCs w:val="18"/>
                              </w:rPr>
                              <w:t>加粗，居中</w:t>
                            </w:r>
                          </w:p>
                          <w:p w14:paraId="46D50DA6"/>
                        </w:txbxContent>
                      </wps:txbx>
                      <wps:bodyPr lIns="74295" tIns="8890" rIns="74295" bIns="8890" upright="1"/>
                    </wps:wsp>
                  </a:graphicData>
                </a:graphic>
              </wp:anchor>
            </w:drawing>
          </mc:Choice>
          <mc:Fallback>
            <w:pict>
              <v:shape id="_x0000_s1026" o:spid="_x0000_s1026" o:spt="61" type="#_x0000_t61" style="position:absolute;left:0pt;margin-left:269.4pt;margin-top:9.65pt;height:32pt;width:95.85pt;z-index:251687936;mso-width-relative:page;mso-height-relative:page;" fillcolor="#FFFFFF" filled="t" stroked="t" coordsize="21600,21600" o:gfxdata="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ASmp8/ZAAAACQEAAA8A&#10;AAAAAAAAAQAgAAAAIgAAAGRycy9kb3ducmV2LnhtbFBLAQIUABQAAAAIAIdO4kBDqTJ4TwIAAMIE&#10;AAAOAAAAAAAAAAEAIAAAACgBAABkcnMvZTJvRG9jLnhtbFBLBQYAAAAABgAGAFkBAADpBQAAAAA=&#10;" adj="-7865,4523">
                <v:fill on="t" focussize="0,0"/>
                <v:stroke color="#000000" joinstyle="miter"/>
                <v:imagedata o:title=""/>
                <o:lock v:ext="edit" aspectratio="f"/>
                <v:textbox inset="2.06375mm,0.7pt,2.06375mm,0.7pt">
                  <w:txbxContent>
                    <w:p w14:paraId="78773AC7">
                      <w:pPr>
                        <w:rPr>
                          <w:rFonts w:hint="eastAsia" w:ascii="宋体" w:hAnsi="宋体"/>
                          <w:sz w:val="18"/>
                          <w:szCs w:val="18"/>
                        </w:rPr>
                      </w:pPr>
                      <w:r>
                        <w:rPr>
                          <w:rFonts w:hint="eastAsia" w:ascii="宋体" w:hAnsi="宋体"/>
                          <w:sz w:val="18"/>
                          <w:szCs w:val="18"/>
                        </w:rPr>
                        <w:t>MS Mincho，三</w:t>
                      </w:r>
                      <w:r>
                        <w:rPr>
                          <w:rFonts w:hint="eastAsia" w:ascii="宋体" w:hAnsi="宋体"/>
                          <w:sz w:val="18"/>
                          <w:szCs w:val="18"/>
                          <w:lang w:val="en-US" w:eastAsia="zh-CN"/>
                        </w:rPr>
                        <w:t>号</w:t>
                      </w:r>
                      <w:r>
                        <w:rPr>
                          <w:rFonts w:hint="eastAsia" w:ascii="宋体" w:hAnsi="宋体"/>
                          <w:sz w:val="18"/>
                          <w:szCs w:val="18"/>
                        </w:rPr>
                        <w:t>，</w:t>
                      </w:r>
                    </w:p>
                    <w:p w14:paraId="1B841291">
                      <w:pPr>
                        <w:rPr>
                          <w:rFonts w:ascii="宋体" w:hAnsi="宋体"/>
                          <w:sz w:val="18"/>
                          <w:szCs w:val="18"/>
                        </w:rPr>
                      </w:pPr>
                      <w:r>
                        <w:rPr>
                          <w:rFonts w:hint="eastAsia" w:ascii="宋体" w:hAnsi="宋体"/>
                          <w:sz w:val="18"/>
                          <w:szCs w:val="18"/>
                        </w:rPr>
                        <w:t>加粗，居中</w:t>
                      </w:r>
                    </w:p>
                    <w:p w14:paraId="46D50DA6"/>
                  </w:txbxContent>
                </v:textbox>
              </v:shape>
            </w:pict>
          </mc:Fallback>
        </mc:AlternateContent>
      </w:r>
      <w:r>
        <w:rPr>
          <w:rFonts w:hint="eastAsia" w:ascii="Times New Roman" w:hAnsi="Times New Roman" w:eastAsia="MS Mincho" w:cs="MS Mincho"/>
          <w:b/>
          <w:bCs/>
          <w:sz w:val="32"/>
          <w:szCs w:val="32"/>
          <w:lang w:eastAsia="ja-JP"/>
        </w:rPr>
        <w:t>目</w:t>
      </w:r>
      <w:r>
        <w:rPr>
          <w:rFonts w:hint="eastAsia" w:ascii="Times New Roman" w:hAnsi="Times New Roman" w:eastAsia="宋体" w:cs="MS Mincho"/>
          <w:b/>
          <w:bCs/>
          <w:sz w:val="32"/>
          <w:szCs w:val="32"/>
          <w:lang w:val="en-US" w:eastAsia="zh-CN"/>
        </w:rPr>
        <w:t xml:space="preserve">  </w:t>
      </w:r>
      <w:r>
        <w:rPr>
          <w:rFonts w:hint="eastAsia" w:ascii="Times New Roman" w:hAnsi="Times New Roman" w:eastAsia="MS Mincho" w:cs="MS Mincho"/>
          <w:b/>
          <w:bCs/>
          <w:sz w:val="32"/>
          <w:szCs w:val="32"/>
          <w:lang w:eastAsia="ja-JP"/>
        </w:rPr>
        <w:t>次</w:t>
      </w:r>
      <w:bookmarkStart w:id="59" w:name="_GoBack"/>
      <w:bookmarkEnd w:id="59"/>
    </w:p>
    <w:p w14:paraId="6EA6601C">
      <w:pPr>
        <w:spacing w:before="0" w:beforeLines="0" w:after="0" w:afterLines="0" w:line="360" w:lineRule="auto"/>
        <w:ind w:left="0" w:leftChars="0" w:right="0" w:rightChars="0" w:firstLine="0" w:firstLineChars="0"/>
        <w:jc w:val="both"/>
        <w:rPr>
          <w:rFonts w:hint="eastAsia" w:ascii="MS Mincho" w:hAnsi="MS Mincho" w:eastAsia="MS Mincho" w:cs="MS Mincho"/>
          <w:sz w:val="24"/>
        </w:rPr>
      </w:pPr>
    </w:p>
    <w:p w14:paraId="3792ABA5">
      <w:pPr>
        <w:pStyle w:val="8"/>
        <w:tabs>
          <w:tab w:val="right" w:leader="dot" w:pos="8504"/>
        </w:tabs>
        <w:spacing w:line="360" w:lineRule="auto"/>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TOC \o "1-2" \h \u </w:instrText>
      </w:r>
      <w:r>
        <w:rPr>
          <w:rFonts w:hint="eastAsia" w:ascii="MS Mincho" w:hAnsi="MS Mincho" w:eastAsia="MS Mincho" w:cs="MS Mincho"/>
          <w:sz w:val="24"/>
        </w:rPr>
        <w:fldChar w:fldCharType="separate"/>
      </w: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_Toc21178 </w:instrText>
      </w:r>
      <w:r>
        <w:rPr>
          <w:rFonts w:hint="eastAsia" w:ascii="MS Mincho" w:hAnsi="MS Mincho" w:eastAsia="MS Mincho" w:cs="MS Mincho"/>
          <w:sz w:val="24"/>
        </w:rPr>
        <w:fldChar w:fldCharType="separate"/>
      </w:r>
      <w:r>
        <w:rPr>
          <w:rFonts w:hint="eastAsia" w:ascii="MS Mincho" w:hAnsi="MS Mincho" w:eastAsia="MS Mincho" w:cs="MS Mincho"/>
          <w:bCs w:val="0"/>
          <w:sz w:val="24"/>
          <w:szCs w:val="24"/>
          <w:lang w:val="en-US" w:eastAsia="zh-CN"/>
        </w:rPr>
        <w:t>摘 要</w:t>
      </w:r>
      <w:r>
        <w:rPr>
          <w:rFonts w:hint="eastAsia" w:ascii="MS Mincho" w:hAnsi="MS Mincho" w:eastAsia="MS Mincho" w:cs="MS Mincho"/>
          <w:sz w:val="24"/>
        </w:rPr>
        <w:tab/>
      </w:r>
      <w:r>
        <w:rPr>
          <w:rFonts w:hint="default" w:ascii="Times New Roman" w:hAnsi="Times New Roman" w:eastAsia="MS Mincho" w:cs="Times New Roman"/>
          <w:sz w:val="24"/>
        </w:rPr>
        <w:t>ⅰ</w:t>
      </w:r>
      <w:r>
        <w:rPr>
          <w:rFonts w:hint="eastAsia" w:ascii="MS Mincho" w:hAnsi="MS Mincho" w:eastAsia="MS Mincho" w:cs="MS Mincho"/>
          <w:sz w:val="24"/>
        </w:rPr>
        <w:fldChar w:fldCharType="end"/>
      </w:r>
    </w:p>
    <w:p w14:paraId="6B19AD7C">
      <w:pPr>
        <w:pStyle w:val="8"/>
        <w:tabs>
          <w:tab w:val="right" w:leader="dot" w:pos="8504"/>
        </w:tabs>
        <w:spacing w:line="360" w:lineRule="auto"/>
        <w:rPr>
          <w:rFonts w:hint="eastAsia" w:ascii="Times New Roman" w:hAnsi="Times New Roman" w:eastAsia="MS Mincho" w:cs="Times New Roman"/>
          <w:sz w:val="24"/>
        </w:rPr>
      </w:pPr>
      <w:r>
        <w:rPr>
          <w:rFonts w:hint="eastAsia" w:ascii="MS Mincho" w:hAnsi="MS Mincho"/>
          <w:sz w:val="24"/>
          <w:szCs w:val="24"/>
        </w:rPr>
        <mc:AlternateContent>
          <mc:Choice Requires="wps">
            <w:drawing>
              <wp:anchor distT="0" distB="0" distL="114300" distR="114300" simplePos="0" relativeHeight="251692032" behindDoc="0" locked="0" layoutInCell="1" allowOverlap="1">
                <wp:simplePos x="0" y="0"/>
                <wp:positionH relativeFrom="column">
                  <wp:posOffset>491490</wp:posOffset>
                </wp:positionH>
                <wp:positionV relativeFrom="paragraph">
                  <wp:posOffset>42545</wp:posOffset>
                </wp:positionV>
                <wp:extent cx="814070" cy="443865"/>
                <wp:effectExtent l="289560" t="5080" r="20320" b="408305"/>
                <wp:wrapNone/>
                <wp:docPr id="58" name="矩形标注 58"/>
                <wp:cNvGraphicFramePr/>
                <a:graphic xmlns:a="http://schemas.openxmlformats.org/drawingml/2006/main">
                  <a:graphicData uri="http://schemas.microsoft.com/office/word/2010/wordprocessingShape">
                    <wps:wsp>
                      <wps:cNvSpPr/>
                      <wps:spPr>
                        <a:xfrm>
                          <a:off x="0" y="0"/>
                          <a:ext cx="814070" cy="443865"/>
                        </a:xfrm>
                        <a:prstGeom prst="wedgeRectCallout">
                          <a:avLst>
                            <a:gd name="adj1" fmla="val -81747"/>
                            <a:gd name="adj2" fmla="val 133261"/>
                          </a:avLst>
                        </a:prstGeom>
                        <a:solidFill>
                          <a:srgbClr val="FFFFFF"/>
                        </a:solidFill>
                        <a:ln w="9525" cap="flat" cmpd="sng">
                          <a:solidFill>
                            <a:srgbClr val="000000"/>
                          </a:solidFill>
                          <a:prstDash val="solid"/>
                          <a:miter/>
                          <a:headEnd type="none" w="med" len="med"/>
                          <a:tailEnd type="none" w="med" len="med"/>
                        </a:ln>
                      </wps:spPr>
                      <wps:txbx>
                        <w:txbxContent>
                          <w:p w14:paraId="59ACC987">
                            <w:pPr>
                              <w:rPr>
                                <w:rFonts w:hint="eastAsia" w:ascii="MS Mincho" w:hAnsi="MS Mincho"/>
                                <w:sz w:val="18"/>
                                <w:szCs w:val="18"/>
                              </w:rPr>
                            </w:pPr>
                            <w:r>
                              <w:rPr>
                                <w:rFonts w:hint="eastAsia" w:ascii="MS Mincho" w:hAnsi="MS Mincho"/>
                                <w:sz w:val="18"/>
                                <w:szCs w:val="18"/>
                              </w:rPr>
                              <w:t>节标题缩进</w:t>
                            </w:r>
                          </w:p>
                          <w:p w14:paraId="7F965DB1">
                            <w:pPr>
                              <w:rPr>
                                <w:rFonts w:ascii="MS Mincho" w:hAnsi="MS Mincho"/>
                                <w:sz w:val="18"/>
                                <w:szCs w:val="18"/>
                              </w:rPr>
                            </w:pPr>
                            <w:r>
                              <w:rPr>
                                <w:rFonts w:hint="eastAsia" w:ascii="MS Mincho" w:hAnsi="MS Mincho"/>
                                <w:sz w:val="18"/>
                                <w:szCs w:val="18"/>
                              </w:rPr>
                              <w:t>1字符（全角）</w:t>
                            </w:r>
                          </w:p>
                        </w:txbxContent>
                      </wps:txbx>
                      <wps:bodyPr lIns="74295" tIns="8890" rIns="74295" bIns="8890" upright="1"/>
                    </wps:wsp>
                  </a:graphicData>
                </a:graphic>
              </wp:anchor>
            </w:drawing>
          </mc:Choice>
          <mc:Fallback>
            <w:pict>
              <v:shape id="_x0000_s1026" o:spid="_x0000_s1026" o:spt="61" type="#_x0000_t61" style="position:absolute;left:0pt;margin-left:38.7pt;margin-top:3.35pt;height:34.95pt;width:64.1pt;z-index:251692032;mso-width-relative:page;mso-height-relative:page;" fillcolor="#FFFFFF" filled="t" stroked="t" coordsize="21600,21600" o:gfxdata="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A1vSjUAAAABwEAAA8AAAAA&#10;AAAAAQAgAAAAIgAAAGRycy9kb3ducmV2LnhtbFBLAQIUABQAAAAIAIdO4kDvGMxLUQIAAMEEAAAO&#10;AAAAAAAAAAEAIAAAACMBAABkcnMvZTJvRG9jLnhtbFBLBQYAAAAABgAGAFkBAADmBQAAAAA=&#10;" adj="-6857,39584">
                <v:fill on="t" focussize="0,0"/>
                <v:stroke color="#000000" joinstyle="miter"/>
                <v:imagedata o:title=""/>
                <o:lock v:ext="edit" aspectratio="f"/>
                <v:textbox inset="2.06375mm,0.7pt,2.06375mm,0.7pt">
                  <w:txbxContent>
                    <w:p w14:paraId="59ACC987">
                      <w:pPr>
                        <w:rPr>
                          <w:rFonts w:hint="eastAsia" w:ascii="MS Mincho" w:hAnsi="MS Mincho"/>
                          <w:sz w:val="18"/>
                          <w:szCs w:val="18"/>
                        </w:rPr>
                      </w:pPr>
                      <w:r>
                        <w:rPr>
                          <w:rFonts w:hint="eastAsia" w:ascii="MS Mincho" w:hAnsi="MS Mincho"/>
                          <w:sz w:val="18"/>
                          <w:szCs w:val="18"/>
                        </w:rPr>
                        <w:t>节标题缩进</w:t>
                      </w:r>
                    </w:p>
                    <w:p w14:paraId="7F965DB1">
                      <w:pPr>
                        <w:rPr>
                          <w:rFonts w:ascii="MS Mincho" w:hAnsi="MS Mincho"/>
                          <w:sz w:val="18"/>
                          <w:szCs w:val="18"/>
                        </w:rPr>
                      </w:pPr>
                      <w:r>
                        <w:rPr>
                          <w:rFonts w:hint="eastAsia" w:ascii="MS Mincho" w:hAnsi="MS Mincho"/>
                          <w:sz w:val="18"/>
                          <w:szCs w:val="18"/>
                        </w:rPr>
                        <w:t>1字符（全角）</w:t>
                      </w:r>
                    </w:p>
                  </w:txbxContent>
                </v:textbox>
              </v:shape>
            </w:pict>
          </mc:Fallback>
        </mc:AlternateContent>
      </w: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_Toc1490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eastAsia="ja-JP"/>
        </w:rPr>
        <w:t>要</w:t>
      </w:r>
      <w:r>
        <w:rPr>
          <w:rFonts w:hint="eastAsia" w:ascii="MS Mincho" w:hAnsi="MS Mincho" w:eastAsia="宋体" w:cs="MS Mincho"/>
          <w:bCs/>
          <w:sz w:val="24"/>
          <w:szCs w:val="24"/>
          <w:lang w:val="en-US" w:eastAsia="zh-CN"/>
        </w:rPr>
        <w:t xml:space="preserve"> </w:t>
      </w:r>
      <w:r>
        <w:rPr>
          <w:rFonts w:hint="eastAsia" w:ascii="MS Mincho" w:hAnsi="MS Mincho" w:eastAsia="MS Mincho" w:cs="MS Mincho"/>
          <w:bCs/>
          <w:sz w:val="24"/>
          <w:szCs w:val="24"/>
          <w:lang w:eastAsia="ja-JP"/>
        </w:rPr>
        <w:t>旨</w:t>
      </w:r>
      <w:r>
        <w:rPr>
          <w:rFonts w:hint="eastAsia" w:ascii="MS Mincho" w:hAnsi="MS Mincho" w:eastAsia="MS Mincho" w:cs="MS Mincho"/>
          <w:sz w:val="24"/>
        </w:rPr>
        <w:tab/>
      </w:r>
      <w:r>
        <w:rPr>
          <w:rFonts w:hint="eastAsia" w:ascii="MS Mincho" w:hAnsi="MS Mincho" w:eastAsia="MS Mincho" w:cs="MS Mincho"/>
          <w:sz w:val="24"/>
        </w:rPr>
        <w:fldChar w:fldCharType="end"/>
      </w:r>
      <w:r>
        <w:rPr>
          <w:rFonts w:hint="default" w:ascii="Times New Roman" w:hAnsi="Times New Roman" w:eastAsia="MS Mincho" w:cs="Times New Roman"/>
          <w:sz w:val="24"/>
        </w:rPr>
        <w:t>ⅲ</w:t>
      </w:r>
    </w:p>
    <w:p w14:paraId="47960F87">
      <w:pPr>
        <w:ind w:left="720" w:hanging="720" w:hangingChars="300"/>
        <w:rPr>
          <w:rFonts w:hint="default" w:eastAsia="宋体"/>
          <w:lang w:val="en-US" w:eastAsia="zh-CN"/>
        </w:rPr>
      </w:pPr>
      <w:r>
        <w:rPr>
          <w:rFonts w:hint="eastAsia" w:ascii="MS Mincho" w:hAnsi="MS Mincho" w:eastAsia="MS Mincho" w:cs="MS Mincho"/>
          <w:bCs/>
          <w:kern w:val="2"/>
          <w:sz w:val="24"/>
          <w:szCs w:val="24"/>
          <w:lang w:val="en-US" w:eastAsia="ja-JP" w:bidi="ar-SA"/>
        </w:rPr>
        <w:t>謝</w:t>
      </w:r>
      <w:r>
        <w:rPr>
          <w:rFonts w:hint="eastAsia" w:ascii="MS Mincho" w:hAnsi="MS Mincho" w:eastAsia="宋体" w:cs="MS Mincho"/>
          <w:bCs/>
          <w:kern w:val="2"/>
          <w:sz w:val="24"/>
          <w:szCs w:val="24"/>
          <w:lang w:val="en-US" w:eastAsia="zh-CN" w:bidi="ar-SA"/>
        </w:rPr>
        <w:t xml:space="preserve"> </w:t>
      </w:r>
      <w:r>
        <w:rPr>
          <w:rFonts w:hint="eastAsia" w:ascii="MS Mincho" w:hAnsi="MS Mincho" w:eastAsia="MS Mincho" w:cs="MS Mincho"/>
          <w:bCs/>
          <w:kern w:val="2"/>
          <w:sz w:val="24"/>
          <w:szCs w:val="24"/>
          <w:lang w:val="en-US" w:eastAsia="ja-JP" w:bidi="ar-SA"/>
        </w:rPr>
        <w:t>辞</w:t>
      </w:r>
      <w:r>
        <w:rPr>
          <w:rFonts w:hint="eastAsia" w:ascii="MS Mincho" w:hAnsi="MS Mincho" w:eastAsia="宋体" w:cs="MS Mincho"/>
          <w:bCs/>
          <w:kern w:val="2"/>
          <w:sz w:val="24"/>
          <w:szCs w:val="24"/>
          <w:lang w:val="en-US" w:eastAsia="zh-CN" w:bidi="ar-SA"/>
        </w:rPr>
        <w:t>...............................................................</w:t>
      </w:r>
      <w:r>
        <w:rPr>
          <w:rFonts w:hint="default" w:ascii="Times New Roman" w:hAnsi="Times New Roman" w:eastAsia="MS Mincho" w:cs="Times New Roman"/>
          <w:sz w:val="24"/>
          <w:lang w:val="en-US" w:eastAsia="zh-CN"/>
        </w:rPr>
        <w:t>ⅴ</w:t>
      </w:r>
      <w:r>
        <w:rPr>
          <w:rFonts w:hint="eastAsia" w:ascii="Times New Roman" w:hAnsi="Times New Roman" w:eastAsia="MS Mincho" w:cs="Times New Roman"/>
          <w:sz w:val="24"/>
          <w:lang w:val="en-US" w:eastAsia="zh-CN"/>
        </w:rPr>
        <w:t xml:space="preserve"> </w:t>
      </w:r>
    </w:p>
    <w:p w14:paraId="395BB1EA">
      <w:pPr>
        <w:pStyle w:val="8"/>
        <w:tabs>
          <w:tab w:val="right" w:leader="dot" w:pos="8504"/>
        </w:tabs>
        <w:spacing w:line="360" w:lineRule="auto"/>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_Toc18304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第一章　理論的枠組み</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_Toc18304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1</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69750F27">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sz w:val="24"/>
          <w:szCs w:val="24"/>
        </w:rPr>
        <mc:AlternateContent>
          <mc:Choice Requires="wps">
            <w:drawing>
              <wp:anchor distT="0" distB="0" distL="114300" distR="114300" simplePos="0" relativeHeight="251693056" behindDoc="0" locked="0" layoutInCell="1" allowOverlap="1">
                <wp:simplePos x="0" y="0"/>
                <wp:positionH relativeFrom="column">
                  <wp:posOffset>-53340</wp:posOffset>
                </wp:positionH>
                <wp:positionV relativeFrom="paragraph">
                  <wp:posOffset>49530</wp:posOffset>
                </wp:positionV>
                <wp:extent cx="198755" cy="161290"/>
                <wp:effectExtent l="5080" t="20320" r="5715" b="27940"/>
                <wp:wrapNone/>
                <wp:docPr id="59" name="左右箭头 59"/>
                <wp:cNvGraphicFramePr/>
                <a:graphic xmlns:a="http://schemas.openxmlformats.org/drawingml/2006/main">
                  <a:graphicData uri="http://schemas.microsoft.com/office/word/2010/wordprocessingShape">
                    <wps:wsp>
                      <wps:cNvSpPr/>
                      <wps:spPr>
                        <a:xfrm>
                          <a:off x="0" y="0"/>
                          <a:ext cx="198755" cy="161290"/>
                        </a:xfrm>
                        <a:prstGeom prst="leftRightArrow">
                          <a:avLst>
                            <a:gd name="adj1" fmla="val 50000"/>
                            <a:gd name="adj2" fmla="val 24645"/>
                          </a:avLst>
                        </a:prstGeom>
                        <a:solidFill>
                          <a:srgbClr val="FFFFFF"/>
                        </a:solidFill>
                        <a:ln w="9525" cap="flat" cmpd="sng">
                          <a:solidFill>
                            <a:srgbClr val="000000"/>
                          </a:solidFill>
                          <a:prstDash val="solid"/>
                          <a:miter/>
                          <a:headEnd type="none" w="med" len="med"/>
                          <a:tailEnd type="none" w="med" len="med"/>
                        </a:ln>
                      </wps:spPr>
                      <wps:bodyPr lIns="74295" tIns="8890" rIns="74295" bIns="8890" upright="1"/>
                    </wps:wsp>
                  </a:graphicData>
                </a:graphic>
              </wp:anchor>
            </w:drawing>
          </mc:Choice>
          <mc:Fallback>
            <w:pict>
              <v:shape id="_x0000_s1026" o:spid="_x0000_s1026" o:spt="69" type="#_x0000_t69" style="position:absolute;left:0pt;margin-left:-4.2pt;margin-top:3.9pt;height:12.7pt;width:15.65pt;z-index:251693056;mso-width-relative:page;mso-height-relative:page;" fillcolor="#FFFFFF" filled="t" stroked="t" coordsize="21600,21600" o:gfxdata="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CCvIB9QAAAAGAQAADwAAAAAAAAABACAAAAAi&#10;AAAAZHJzL2Rvd25yZXYueG1sUEsBAhQAFAAAAAgAh07iQAlT41FHAgAAsgQAAA4AAAAAAAAAAQAg&#10;AAAAIwEAAGRycy9lMm9Eb2MueG1sUEsFBgAAAAAGAAYAWQEAANwFAAAAAA==&#10;" adj="4319,5400">
                <v:fill on="t" focussize="0,0"/>
                <v:stroke color="#000000" joinstyle="miter"/>
                <v:imagedata o:title=""/>
                <o:lock v:ext="edit" aspectratio="f"/>
                <v:textbox inset="2.06375mm,0.7pt,2.06375mm,0.7pt"/>
              </v:shape>
            </w:pict>
          </mc:Fallback>
        </mc:AlternateContent>
      </w: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_Toc19465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第一節　過程構成理論について</w:t>
      </w:r>
      <w:r>
        <w:rPr>
          <w:rFonts w:hint="eastAsia" w:ascii="MS Mincho" w:hAnsi="MS Mincho" w:eastAsia="MS Mincho" w:cs="MS Mincho"/>
          <w:sz w:val="24"/>
        </w:rPr>
        <w:tab/>
      </w:r>
      <w:r>
        <w:rPr>
          <w:rFonts w:hint="eastAsia" w:ascii="Times New Roman" w:hAnsi="Times New Roman" w:eastAsia="MS Mincho" w:cs="Times New Roman"/>
          <w:kern w:val="2"/>
          <w:sz w:val="24"/>
          <w:szCs w:val="24"/>
          <w:lang w:val="en-US" w:eastAsia="zh-CN" w:bidi="ar-SA"/>
        </w:rPr>
        <w:fldChar w:fldCharType="begin"/>
      </w:r>
      <w:r>
        <w:rPr>
          <w:rFonts w:hint="eastAsia" w:ascii="Times New Roman" w:hAnsi="Times New Roman" w:eastAsia="MS Mincho" w:cs="Times New Roman"/>
          <w:kern w:val="2"/>
          <w:sz w:val="24"/>
          <w:szCs w:val="24"/>
          <w:lang w:val="en-US" w:eastAsia="zh-CN" w:bidi="ar-SA"/>
        </w:rPr>
        <w:instrText xml:space="preserve"> PAGEREF _Toc19465 \h </w:instrText>
      </w:r>
      <w:r>
        <w:rPr>
          <w:rFonts w:hint="eastAsia" w:ascii="Times New Roman" w:hAnsi="Times New Roman" w:eastAsia="MS Mincho" w:cs="Times New Roman"/>
          <w:kern w:val="2"/>
          <w:sz w:val="24"/>
          <w:szCs w:val="24"/>
          <w:lang w:val="en-US" w:eastAsia="zh-CN" w:bidi="ar-SA"/>
        </w:rPr>
        <w:fldChar w:fldCharType="separate"/>
      </w:r>
      <w:r>
        <w:rPr>
          <w:rFonts w:hint="eastAsia" w:ascii="Times New Roman" w:hAnsi="Times New Roman" w:eastAsia="MS Mincho" w:cs="Times New Roman"/>
          <w:kern w:val="2"/>
          <w:sz w:val="24"/>
          <w:szCs w:val="24"/>
          <w:lang w:val="en-US" w:eastAsia="zh-CN" w:bidi="ar-SA"/>
        </w:rPr>
        <w:t>1</w:t>
      </w:r>
      <w:r>
        <w:rPr>
          <w:rFonts w:hint="eastAsia" w:ascii="Times New Roman" w:hAnsi="Times New Roman" w:eastAsia="MS Mincho" w:cs="Times New Roman"/>
          <w:kern w:val="2"/>
          <w:sz w:val="24"/>
          <w:szCs w:val="24"/>
          <w:lang w:val="en-US" w:eastAsia="zh-CN" w:bidi="ar-SA"/>
        </w:rPr>
        <w:fldChar w:fldCharType="end"/>
      </w:r>
      <w:r>
        <w:rPr>
          <w:rFonts w:hint="eastAsia" w:ascii="MS Mincho" w:hAnsi="MS Mincho" w:eastAsia="MS Mincho" w:cs="MS Mincho"/>
          <w:sz w:val="24"/>
        </w:rPr>
        <w:fldChar w:fldCharType="end"/>
      </w:r>
    </w:p>
    <w:p w14:paraId="2FCA7633">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_Toc4706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第二節　過程構成理論に基づく先行研究およびその問題点</w:t>
      </w:r>
      <w:r>
        <w:rPr>
          <w:rFonts w:hint="eastAsia" w:ascii="MS Mincho" w:hAnsi="MS Mincho" w:eastAsia="MS Mincho" w:cs="MS Mincho"/>
          <w:sz w:val="24"/>
        </w:rPr>
        <w:tab/>
      </w:r>
      <w:r>
        <w:rPr>
          <w:rFonts w:hint="eastAsia" w:ascii="Times New Roman" w:hAnsi="Times New Roman" w:eastAsia="MS Mincho" w:cs="Times New Roman"/>
          <w:kern w:val="2"/>
          <w:sz w:val="24"/>
          <w:szCs w:val="24"/>
          <w:lang w:val="en-US" w:eastAsia="zh-CN" w:bidi="ar-SA"/>
        </w:rPr>
        <w:fldChar w:fldCharType="begin"/>
      </w:r>
      <w:r>
        <w:rPr>
          <w:rFonts w:hint="eastAsia" w:ascii="Times New Roman" w:hAnsi="Times New Roman" w:eastAsia="MS Mincho" w:cs="Times New Roman"/>
          <w:kern w:val="2"/>
          <w:sz w:val="24"/>
          <w:szCs w:val="24"/>
          <w:lang w:val="en-US" w:eastAsia="zh-CN" w:bidi="ar-SA"/>
        </w:rPr>
        <w:instrText xml:space="preserve"> PAGEREF _Toc4706 \h </w:instrText>
      </w:r>
      <w:r>
        <w:rPr>
          <w:rFonts w:hint="eastAsia" w:ascii="Times New Roman" w:hAnsi="Times New Roman" w:eastAsia="MS Mincho" w:cs="Times New Roman"/>
          <w:kern w:val="2"/>
          <w:sz w:val="24"/>
          <w:szCs w:val="24"/>
          <w:lang w:val="en-US" w:eastAsia="zh-CN" w:bidi="ar-SA"/>
        </w:rPr>
        <w:fldChar w:fldCharType="separate"/>
      </w:r>
      <w:r>
        <w:rPr>
          <w:rFonts w:hint="eastAsia" w:ascii="Times New Roman" w:hAnsi="Times New Roman" w:eastAsia="MS Mincho" w:cs="Times New Roman"/>
          <w:kern w:val="2"/>
          <w:sz w:val="24"/>
          <w:szCs w:val="24"/>
          <w:lang w:val="en-US" w:eastAsia="zh-CN" w:bidi="ar-SA"/>
        </w:rPr>
        <w:t>7</w:t>
      </w:r>
      <w:r>
        <w:rPr>
          <w:rFonts w:hint="eastAsia" w:ascii="Times New Roman" w:hAnsi="Times New Roman" w:eastAsia="MS Mincho" w:cs="Times New Roman"/>
          <w:kern w:val="2"/>
          <w:sz w:val="24"/>
          <w:szCs w:val="24"/>
          <w:lang w:val="en-US" w:eastAsia="zh-CN" w:bidi="ar-SA"/>
        </w:rPr>
        <w:fldChar w:fldCharType="end"/>
      </w:r>
      <w:r>
        <w:rPr>
          <w:rFonts w:hint="eastAsia" w:ascii="MS Mincho" w:hAnsi="MS Mincho" w:eastAsia="MS Mincho" w:cs="MS Mincho"/>
          <w:sz w:val="24"/>
        </w:rPr>
        <w:fldChar w:fldCharType="end"/>
      </w:r>
    </w:p>
    <w:p w14:paraId="1A1DEAB9">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_Toc29038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第三節　研究目的</w:t>
      </w:r>
      <w:r>
        <w:rPr>
          <w:rFonts w:hint="eastAsia" w:ascii="MS Mincho" w:hAnsi="MS Mincho" w:eastAsia="MS Mincho" w:cs="MS Mincho"/>
          <w:sz w:val="24"/>
        </w:rPr>
        <w:tab/>
      </w:r>
      <w:r>
        <w:rPr>
          <w:rFonts w:hint="eastAsia" w:ascii="Times New Roman" w:hAnsi="Times New Roman" w:eastAsia="MS Mincho" w:cs="Times New Roman"/>
          <w:kern w:val="2"/>
          <w:sz w:val="24"/>
          <w:szCs w:val="24"/>
          <w:lang w:val="en-US" w:eastAsia="zh-CN" w:bidi="ar-SA"/>
        </w:rPr>
        <w:fldChar w:fldCharType="begin"/>
      </w:r>
      <w:r>
        <w:rPr>
          <w:rFonts w:hint="eastAsia" w:ascii="Times New Roman" w:hAnsi="Times New Roman" w:eastAsia="MS Mincho" w:cs="Times New Roman"/>
          <w:kern w:val="2"/>
          <w:sz w:val="24"/>
          <w:szCs w:val="24"/>
          <w:lang w:val="en-US" w:eastAsia="zh-CN" w:bidi="ar-SA"/>
        </w:rPr>
        <w:instrText xml:space="preserve"> PAGEREF _Toc29038 \h </w:instrText>
      </w:r>
      <w:r>
        <w:rPr>
          <w:rFonts w:hint="eastAsia" w:ascii="Times New Roman" w:hAnsi="Times New Roman" w:eastAsia="MS Mincho" w:cs="Times New Roman"/>
          <w:kern w:val="2"/>
          <w:sz w:val="24"/>
          <w:szCs w:val="24"/>
          <w:lang w:val="en-US" w:eastAsia="zh-CN" w:bidi="ar-SA"/>
        </w:rPr>
        <w:fldChar w:fldCharType="separate"/>
      </w:r>
      <w:r>
        <w:rPr>
          <w:rFonts w:hint="eastAsia" w:ascii="Times New Roman" w:hAnsi="Times New Roman" w:eastAsia="MS Mincho" w:cs="Times New Roman"/>
          <w:kern w:val="2"/>
          <w:sz w:val="24"/>
          <w:szCs w:val="24"/>
          <w:lang w:val="en-US" w:eastAsia="zh-CN" w:bidi="ar-SA"/>
        </w:rPr>
        <w:t>8</w:t>
      </w:r>
      <w:r>
        <w:rPr>
          <w:rFonts w:hint="eastAsia" w:ascii="Times New Roman" w:hAnsi="Times New Roman" w:eastAsia="MS Mincho" w:cs="Times New Roman"/>
          <w:kern w:val="2"/>
          <w:sz w:val="24"/>
          <w:szCs w:val="24"/>
          <w:lang w:val="en-US" w:eastAsia="zh-CN" w:bidi="ar-SA"/>
        </w:rPr>
        <w:fldChar w:fldCharType="end"/>
      </w:r>
      <w:r>
        <w:rPr>
          <w:rFonts w:hint="eastAsia" w:ascii="MS Mincho" w:hAnsi="MS Mincho" w:eastAsia="MS Mincho" w:cs="MS Mincho"/>
          <w:sz w:val="24"/>
        </w:rPr>
        <w:fldChar w:fldCharType="end"/>
      </w:r>
    </w:p>
    <w:p w14:paraId="6CB89B6A">
      <w:pPr>
        <w:pStyle w:val="8"/>
        <w:tabs>
          <w:tab w:val="right" w:leader="dot" w:pos="8504"/>
        </w:tabs>
        <w:spacing w:line="360" w:lineRule="auto"/>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_Toc29746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第二章　研究対象と調査結果の概観</w:t>
      </w:r>
      <w:r>
        <w:rPr>
          <w:rFonts w:hint="eastAsia" w:ascii="MS Mincho" w:hAnsi="MS Mincho" w:eastAsia="MS Mincho" w:cs="MS Mincho"/>
          <w:sz w:val="24"/>
        </w:rPr>
        <w:tab/>
      </w:r>
      <w:r>
        <w:rPr>
          <w:rFonts w:hint="eastAsia" w:ascii="Times New Roman" w:hAnsi="Times New Roman" w:eastAsia="MS Mincho" w:cs="Times New Roman"/>
          <w:kern w:val="2"/>
          <w:sz w:val="24"/>
          <w:szCs w:val="24"/>
          <w:lang w:val="en-US" w:eastAsia="zh-CN" w:bidi="ar-SA"/>
        </w:rPr>
        <w:fldChar w:fldCharType="begin"/>
      </w:r>
      <w:r>
        <w:rPr>
          <w:rFonts w:hint="eastAsia" w:ascii="Times New Roman" w:hAnsi="Times New Roman" w:eastAsia="MS Mincho" w:cs="Times New Roman"/>
          <w:kern w:val="2"/>
          <w:sz w:val="24"/>
          <w:szCs w:val="24"/>
          <w:lang w:val="en-US" w:eastAsia="zh-CN" w:bidi="ar-SA"/>
        </w:rPr>
        <w:instrText xml:space="preserve"> PAGEREF _Toc29746 \h </w:instrText>
      </w:r>
      <w:r>
        <w:rPr>
          <w:rFonts w:hint="eastAsia" w:ascii="Times New Roman" w:hAnsi="Times New Roman" w:eastAsia="MS Mincho" w:cs="Times New Roman"/>
          <w:kern w:val="2"/>
          <w:sz w:val="24"/>
          <w:szCs w:val="24"/>
          <w:lang w:val="en-US" w:eastAsia="zh-CN" w:bidi="ar-SA"/>
        </w:rPr>
        <w:fldChar w:fldCharType="separate"/>
      </w:r>
      <w:r>
        <w:rPr>
          <w:rFonts w:hint="eastAsia" w:ascii="Times New Roman" w:hAnsi="Times New Roman" w:eastAsia="MS Mincho" w:cs="Times New Roman"/>
          <w:kern w:val="2"/>
          <w:sz w:val="24"/>
          <w:szCs w:val="24"/>
          <w:lang w:val="en-US" w:eastAsia="zh-CN" w:bidi="ar-SA"/>
        </w:rPr>
        <w:t>10</w:t>
      </w:r>
      <w:r>
        <w:rPr>
          <w:rFonts w:hint="eastAsia" w:ascii="Times New Roman" w:hAnsi="Times New Roman" w:eastAsia="MS Mincho" w:cs="Times New Roman"/>
          <w:kern w:val="2"/>
          <w:sz w:val="24"/>
          <w:szCs w:val="24"/>
          <w:lang w:val="en-US" w:eastAsia="zh-CN" w:bidi="ar-SA"/>
        </w:rPr>
        <w:fldChar w:fldCharType="end"/>
      </w:r>
      <w:r>
        <w:rPr>
          <w:rFonts w:hint="eastAsia" w:ascii="MS Mincho" w:hAnsi="MS Mincho" w:eastAsia="MS Mincho" w:cs="MS Mincho"/>
          <w:sz w:val="24"/>
        </w:rPr>
        <w:fldChar w:fldCharType="end"/>
      </w:r>
    </w:p>
    <w:p w14:paraId="4849627E">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_Toc10653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第一節　研究対象となる資料</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_Toc10653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10</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564FD04F">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_Toc14314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第二節　調査結果の概観</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_Toc14314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11</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555537BA">
      <w:pPr>
        <w:pStyle w:val="8"/>
        <w:tabs>
          <w:tab w:val="right" w:leader="dot" w:pos="8504"/>
        </w:tabs>
        <w:spacing w:line="360" w:lineRule="auto"/>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_Toc2635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第三章　岸田演説テクストにおける物質過程についての分析</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_Toc2635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12</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5D8970AD">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_Toc16512 </w:instrText>
      </w:r>
      <w:r>
        <w:rPr>
          <w:rFonts w:hint="eastAsia" w:ascii="MS Mincho" w:hAnsi="MS Mincho" w:eastAsia="MS Mincho" w:cs="MS Mincho"/>
          <w:sz w:val="24"/>
        </w:rPr>
        <w:fldChar w:fldCharType="separate"/>
      </w:r>
      <w:r>
        <w:rPr>
          <w:rFonts w:hint="eastAsia" w:ascii="MS Mincho" w:hAnsi="MS Mincho" w:eastAsia="MS Mincho" w:cs="MS Mincho"/>
          <w:bCs/>
          <w:kern w:val="0"/>
          <w:sz w:val="24"/>
          <w:szCs w:val="24"/>
          <w:lang w:val="en-US" w:eastAsia="ja-JP" w:bidi="ar"/>
        </w:rPr>
        <w:t>第一節　「行動者」についての分析</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_Toc16512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12</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0D0A6773">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_Toc26181 </w:instrText>
      </w:r>
      <w:r>
        <w:rPr>
          <w:rFonts w:hint="eastAsia" w:ascii="MS Mincho" w:hAnsi="MS Mincho" w:eastAsia="MS Mincho" w:cs="MS Mincho"/>
          <w:sz w:val="24"/>
        </w:rPr>
        <w:fldChar w:fldCharType="separate"/>
      </w:r>
      <w:r>
        <w:rPr>
          <w:rFonts w:hint="eastAsia" w:ascii="MS Mincho" w:hAnsi="MS Mincho" w:eastAsia="MS Mincho" w:cs="MS Mincho"/>
          <w:bCs/>
          <w:kern w:val="0"/>
          <w:sz w:val="24"/>
          <w:szCs w:val="24"/>
          <w:lang w:val="en-US" w:eastAsia="ja-JP" w:bidi="ar"/>
        </w:rPr>
        <w:t>第二節　「対象」についての分析</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_Toc26181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17</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0380596F">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_Toc27259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第三節　まとめ</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_Toc27259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29</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6605CBB6">
      <w:pPr>
        <w:pStyle w:val="8"/>
        <w:tabs>
          <w:tab w:val="right" w:leader="dot" w:pos="8504"/>
        </w:tabs>
        <w:spacing w:line="360" w:lineRule="auto"/>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_Toc20796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第四章　岸田演説テクストにおける関係過程についての分析</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_Toc20796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31</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7968F869">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_Toc1790 </w:instrText>
      </w:r>
      <w:r>
        <w:rPr>
          <w:rFonts w:hint="eastAsia" w:ascii="MS Mincho" w:hAnsi="MS Mincho" w:eastAsia="MS Mincho" w:cs="MS Mincho"/>
          <w:sz w:val="24"/>
        </w:rPr>
        <w:fldChar w:fldCharType="separate"/>
      </w:r>
      <w:r>
        <w:rPr>
          <w:rFonts w:hint="eastAsia" w:ascii="MS Mincho" w:hAnsi="MS Mincho" w:eastAsia="MS Mincho" w:cs="MS Mincho"/>
          <w:bCs/>
          <w:i w:val="0"/>
          <w:iCs w:val="0"/>
          <w:kern w:val="2"/>
          <w:sz w:val="24"/>
          <w:szCs w:val="24"/>
          <w:lang w:val="en-US" w:eastAsia="ja-JP" w:bidi="ar"/>
        </w:rPr>
        <w:t>第一節　属性モード</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_Toc1790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31</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7BC85BF9">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_Toc6933 </w:instrText>
      </w:r>
      <w:r>
        <w:rPr>
          <w:rFonts w:hint="eastAsia" w:ascii="MS Mincho" w:hAnsi="MS Mincho" w:eastAsia="MS Mincho" w:cs="MS Mincho"/>
          <w:sz w:val="24"/>
        </w:rPr>
        <w:fldChar w:fldCharType="separate"/>
      </w:r>
      <w:r>
        <w:rPr>
          <w:rFonts w:hint="eastAsia" w:ascii="MS Mincho" w:hAnsi="MS Mincho" w:eastAsia="MS Mincho" w:cs="MS Mincho"/>
          <w:bCs/>
          <w:i w:val="0"/>
          <w:iCs w:val="0"/>
          <w:kern w:val="2"/>
          <w:sz w:val="24"/>
          <w:szCs w:val="24"/>
          <w:lang w:val="en-US" w:eastAsia="ja-JP" w:bidi="ar"/>
        </w:rPr>
        <w:t>第二節　同定モード</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_Toc6933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37</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61109E11">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_Toc9321 </w:instrText>
      </w:r>
      <w:r>
        <w:rPr>
          <w:rFonts w:hint="eastAsia" w:ascii="MS Mincho" w:hAnsi="MS Mincho" w:eastAsia="MS Mincho" w:cs="MS Mincho"/>
          <w:sz w:val="24"/>
        </w:rPr>
        <w:fldChar w:fldCharType="separate"/>
      </w:r>
      <w:r>
        <w:rPr>
          <w:rFonts w:hint="eastAsia" w:ascii="MS Mincho" w:hAnsi="MS Mincho" w:eastAsia="MS Mincho" w:cs="MS Mincho"/>
          <w:bCs/>
          <w:i w:val="0"/>
          <w:iCs w:val="0"/>
          <w:kern w:val="2"/>
          <w:sz w:val="24"/>
          <w:szCs w:val="24"/>
          <w:lang w:val="en-US" w:eastAsia="ja-JP" w:bidi="ar"/>
        </w:rPr>
        <w:t>第三節　まとめ</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_Toc9321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42</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0352BE84">
      <w:pPr>
        <w:pStyle w:val="8"/>
        <w:tabs>
          <w:tab w:val="right" w:leader="dot" w:pos="8504"/>
        </w:tabs>
        <w:spacing w:line="360" w:lineRule="auto"/>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_Toc18070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第五章　岸田演説テクストにおける心理過程についての分析</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_Toc18070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44</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24C0B5D6">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_Toc14526 </w:instrText>
      </w:r>
      <w:r>
        <w:rPr>
          <w:rFonts w:hint="eastAsia" w:ascii="MS Mincho" w:hAnsi="MS Mincho" w:eastAsia="MS Mincho" w:cs="MS Mincho"/>
          <w:sz w:val="24"/>
        </w:rPr>
        <w:fldChar w:fldCharType="separate"/>
      </w:r>
      <w:r>
        <w:rPr>
          <w:rFonts w:hint="eastAsia" w:ascii="MS Mincho" w:hAnsi="MS Mincho" w:eastAsia="MS Mincho" w:cs="MS Mincho"/>
          <w:bCs/>
          <w:i w:val="0"/>
          <w:iCs w:val="0"/>
          <w:kern w:val="2"/>
          <w:sz w:val="24"/>
          <w:szCs w:val="24"/>
          <w:lang w:val="en-US" w:eastAsia="ja-JP" w:bidi="ar"/>
        </w:rPr>
        <w:t>第一節　「知覚者」</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_Toc14526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44</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53266904">
      <w:pPr>
        <w:pStyle w:val="10"/>
        <w:tabs>
          <w:tab w:val="right" w:leader="dot" w:pos="8504"/>
        </w:tabs>
        <w:spacing w:line="360" w:lineRule="auto"/>
        <w:ind w:left="0" w:leftChars="0" w:firstLine="240" w:firstLineChars="100"/>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_Toc24236 </w:instrText>
      </w:r>
      <w:r>
        <w:rPr>
          <w:rFonts w:hint="eastAsia" w:ascii="MS Mincho" w:hAnsi="MS Mincho" w:eastAsia="MS Mincho" w:cs="MS Mincho"/>
          <w:sz w:val="24"/>
        </w:rPr>
        <w:fldChar w:fldCharType="separate"/>
      </w:r>
      <w:r>
        <w:rPr>
          <w:rFonts w:hint="eastAsia" w:ascii="MS Mincho" w:hAnsi="MS Mincho" w:eastAsia="MS Mincho" w:cs="MS Mincho"/>
          <w:bCs/>
          <w:i w:val="0"/>
          <w:iCs w:val="0"/>
          <w:kern w:val="2"/>
          <w:sz w:val="24"/>
          <w:szCs w:val="24"/>
          <w:lang w:val="en-US" w:eastAsia="ja-JP" w:bidi="ar"/>
        </w:rPr>
        <w:t>第二節　「知覚現象」</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_Toc24236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45</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572A4F71">
      <w:pPr>
        <w:pStyle w:val="8"/>
        <w:tabs>
          <w:tab w:val="right" w:leader="dot" w:pos="8504"/>
        </w:tabs>
        <w:spacing w:line="360" w:lineRule="auto"/>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_Toc9319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rPr>
        <w:t>第六章　結論</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_Toc9319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49</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470E7DC3">
      <w:pPr>
        <w:pStyle w:val="8"/>
        <w:tabs>
          <w:tab w:val="right" w:leader="dot" w:pos="8504"/>
        </w:tabs>
        <w:spacing w:line="360" w:lineRule="auto"/>
        <w:rPr>
          <w:rFonts w:hint="eastAsia" w:ascii="MS Mincho" w:hAnsi="MS Mincho" w:eastAsia="MS Mincho" w:cs="MS Mincho"/>
          <w:sz w:val="24"/>
        </w:rPr>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_Toc26261 </w:instrText>
      </w:r>
      <w:r>
        <w:rPr>
          <w:rFonts w:hint="eastAsia" w:ascii="MS Mincho" w:hAnsi="MS Mincho" w:eastAsia="MS Mincho" w:cs="MS Mincho"/>
          <w:sz w:val="24"/>
        </w:rPr>
        <w:fldChar w:fldCharType="separate"/>
      </w:r>
      <w:r>
        <w:rPr>
          <w:rFonts w:hint="eastAsia" w:ascii="MS Mincho" w:hAnsi="MS Mincho" w:eastAsia="MS Mincho" w:cs="MS Mincho"/>
          <w:bCs/>
          <w:kern w:val="2"/>
          <w:sz w:val="24"/>
          <w:szCs w:val="24"/>
          <w:lang w:eastAsia="ja-JP" w:bidi="ar-SA"/>
        </w:rPr>
        <w:t>参考文献</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_Toc26261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51</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1D2137A2">
      <w:pPr>
        <w:pStyle w:val="8"/>
        <w:tabs>
          <w:tab w:val="right" w:leader="dot" w:pos="8504"/>
        </w:tabs>
        <w:spacing w:line="360" w:lineRule="auto"/>
      </w:pPr>
      <w:r>
        <w:rPr>
          <w:rFonts w:hint="eastAsia" w:ascii="MS Mincho" w:hAnsi="MS Mincho" w:eastAsia="MS Mincho" w:cs="MS Mincho"/>
          <w:sz w:val="24"/>
        </w:rPr>
        <w:fldChar w:fldCharType="begin"/>
      </w:r>
      <w:r>
        <w:rPr>
          <w:rFonts w:hint="eastAsia" w:ascii="MS Mincho" w:hAnsi="MS Mincho" w:eastAsia="MS Mincho" w:cs="MS Mincho"/>
          <w:sz w:val="24"/>
        </w:rPr>
        <w:instrText xml:space="preserve"> HYPERLINK \l _Toc30750 </w:instrText>
      </w:r>
      <w:r>
        <w:rPr>
          <w:rFonts w:hint="eastAsia" w:ascii="MS Mincho" w:hAnsi="MS Mincho" w:eastAsia="MS Mincho" w:cs="MS Mincho"/>
          <w:sz w:val="24"/>
        </w:rPr>
        <w:fldChar w:fldCharType="separate"/>
      </w:r>
      <w:r>
        <w:rPr>
          <w:rFonts w:hint="eastAsia" w:ascii="MS Mincho" w:hAnsi="MS Mincho" w:eastAsia="MS Mincho" w:cs="MS Mincho"/>
          <w:bCs/>
          <w:sz w:val="24"/>
          <w:szCs w:val="24"/>
          <w:lang w:val="en-US" w:eastAsia="ja-JP" w:bidi="ar"/>
        </w:rPr>
        <w:t>付録</w:t>
      </w:r>
      <w:r>
        <w:rPr>
          <w:rFonts w:hint="eastAsia" w:ascii="MS Mincho" w:hAnsi="MS Mincho" w:eastAsia="MS Mincho" w:cs="MS Mincho"/>
          <w:sz w:val="24"/>
        </w:rPr>
        <w:tab/>
      </w:r>
      <w:r>
        <w:rPr>
          <w:rFonts w:hint="default" w:ascii="Times New Roman" w:hAnsi="Times New Roman" w:eastAsia="MS Mincho" w:cs="Times New Roman"/>
          <w:sz w:val="24"/>
        </w:rPr>
        <w:fldChar w:fldCharType="begin"/>
      </w:r>
      <w:r>
        <w:rPr>
          <w:rFonts w:hint="default" w:ascii="Times New Roman" w:hAnsi="Times New Roman" w:eastAsia="MS Mincho" w:cs="Times New Roman"/>
          <w:sz w:val="24"/>
        </w:rPr>
        <w:instrText xml:space="preserve"> PAGEREF _Toc30750 \h </w:instrText>
      </w:r>
      <w:r>
        <w:rPr>
          <w:rFonts w:hint="default" w:ascii="Times New Roman" w:hAnsi="Times New Roman" w:eastAsia="MS Mincho" w:cs="Times New Roman"/>
          <w:sz w:val="24"/>
        </w:rPr>
        <w:fldChar w:fldCharType="separate"/>
      </w:r>
      <w:r>
        <w:rPr>
          <w:rFonts w:hint="default" w:ascii="Times New Roman" w:hAnsi="Times New Roman" w:eastAsia="MS Mincho" w:cs="Times New Roman"/>
          <w:sz w:val="24"/>
        </w:rPr>
        <w:t>54</w:t>
      </w:r>
      <w:r>
        <w:rPr>
          <w:rFonts w:hint="default" w:ascii="Times New Roman" w:hAnsi="Times New Roman" w:eastAsia="MS Mincho" w:cs="Times New Roman"/>
          <w:sz w:val="24"/>
        </w:rPr>
        <w:fldChar w:fldCharType="end"/>
      </w:r>
      <w:r>
        <w:rPr>
          <w:rFonts w:hint="eastAsia" w:ascii="MS Mincho" w:hAnsi="MS Mincho" w:eastAsia="MS Mincho" w:cs="MS Mincho"/>
          <w:sz w:val="24"/>
        </w:rPr>
        <w:fldChar w:fldCharType="end"/>
      </w:r>
    </w:p>
    <w:p w14:paraId="0AA81197">
      <w:pPr>
        <w:spacing w:before="62" w:beforeLines="20" w:after="62" w:afterLines="20" w:line="360" w:lineRule="auto"/>
        <w:ind w:right="23" w:rightChars="11"/>
        <w:jc w:val="left"/>
        <w:rPr>
          <w:rFonts w:hint="eastAsia" w:ascii="MS Mincho" w:hAnsi="MS Mincho"/>
          <w:b/>
          <w:color w:val="FF0000"/>
          <w:sz w:val="22"/>
          <w:szCs w:val="22"/>
        </w:rPr>
      </w:pPr>
      <w:r>
        <w:rPr>
          <w:rFonts w:hint="eastAsia" w:ascii="MS Mincho" w:hAnsi="MS Mincho" w:eastAsia="MS Mincho" w:cs="MS Mincho"/>
          <w:sz w:val="24"/>
        </w:rPr>
        <w:fldChar w:fldCharType="end"/>
      </w:r>
      <w:r>
        <w:rPr>
          <w:rFonts w:hint="eastAsia" w:ascii="MS Mincho" w:hAnsi="MS Mincho"/>
          <w:b/>
          <w:color w:val="FF0000"/>
          <w:sz w:val="22"/>
          <w:szCs w:val="22"/>
        </w:rPr>
        <w:t>字体：MS Mincho，小四，1.5倍行距。</w:t>
      </w:r>
    </w:p>
    <w:p w14:paraId="625E1566">
      <w:pPr>
        <w:spacing w:before="62" w:beforeLines="20" w:after="62" w:afterLines="20" w:line="360" w:lineRule="auto"/>
        <w:ind w:right="23" w:rightChars="11"/>
        <w:jc w:val="left"/>
        <w:rPr>
          <w:rFonts w:hint="eastAsia" w:ascii="Times New Roman" w:hAnsi="Times New Roman" w:cs="Times New Roman" w:eastAsiaTheme="minorEastAsia"/>
          <w:szCs w:val="22"/>
          <w:highlight w:val="none"/>
          <w:lang w:val="en-US" w:eastAsia="zh-CN"/>
        </w:rPr>
        <w:sectPr>
          <w:footerReference r:id="rId5" w:type="default"/>
          <w:footnotePr>
            <w:numRestart w:val="eachPage"/>
          </w:footnotePr>
          <w:pgSz w:w="11906" w:h="16838"/>
          <w:pgMar w:top="1440" w:right="1800" w:bottom="1440" w:left="1800" w:header="851" w:footer="992" w:gutter="0"/>
          <w:pgNumType w:fmt="lowerRoman"/>
          <w:cols w:space="425" w:num="1"/>
          <w:docGrid w:type="lines" w:linePitch="312" w:charSpace="0"/>
        </w:sectPr>
      </w:pPr>
      <w:r>
        <w:rPr>
          <w:rFonts w:hint="eastAsia" w:ascii="MS Mincho" w:hAnsi="MS Mincho"/>
          <w:b/>
          <w:color w:val="FF0000"/>
          <w:sz w:val="22"/>
          <w:szCs w:val="22"/>
        </w:rPr>
        <w:t>目次的标题由“章”“节”“小节”3级标题构成，数字分别为“一、二</w:t>
      </w:r>
      <w:r>
        <w:rPr>
          <w:rFonts w:ascii="MS Mincho" w:hAnsi="MS Mincho"/>
          <w:b/>
          <w:color w:val="FF0000"/>
          <w:sz w:val="22"/>
          <w:szCs w:val="22"/>
          <w:highlight w:val="none"/>
        </w:rPr>
        <w:t>…</w:t>
      </w:r>
      <w:r>
        <w:rPr>
          <w:rFonts w:hint="eastAsia" w:ascii="MS Mincho" w:hAnsi="MS Mincho"/>
          <w:b/>
          <w:color w:val="FF0000"/>
          <w:sz w:val="22"/>
          <w:szCs w:val="22"/>
        </w:rPr>
        <w:t>“一、二</w:t>
      </w:r>
      <w:r>
        <w:rPr>
          <w:rFonts w:ascii="MS Mincho" w:hAnsi="MS Mincho"/>
          <w:b/>
          <w:color w:val="FF0000"/>
          <w:sz w:val="22"/>
          <w:szCs w:val="22"/>
          <w:highlight w:val="none"/>
        </w:rPr>
        <w:t>…</w:t>
      </w:r>
      <w:r>
        <w:rPr>
          <w:rFonts w:hint="eastAsia" w:ascii="MS Mincho" w:hAnsi="MS Mincho"/>
          <w:b/>
          <w:color w:val="FF0000"/>
          <w:sz w:val="22"/>
          <w:szCs w:val="22"/>
        </w:rPr>
        <w:t>”“1、2</w:t>
      </w:r>
      <w:r>
        <w:rPr>
          <w:rFonts w:ascii="MS Mincho" w:hAnsi="MS Mincho"/>
          <w:b/>
          <w:color w:val="FF0000"/>
          <w:sz w:val="22"/>
          <w:szCs w:val="22"/>
          <w:highlight w:val="none"/>
        </w:rPr>
        <w:t>…</w:t>
      </w:r>
      <w:r>
        <w:rPr>
          <w:rFonts w:hint="default" w:ascii="MS Mincho" w:hAnsi="MS Mincho"/>
          <w:b/>
          <w:color w:val="FF0000"/>
          <w:sz w:val="22"/>
          <w:szCs w:val="22"/>
          <w:highlight w:val="none"/>
          <w:lang w:val="en-US" w:eastAsia="zh-CN"/>
        </w:rPr>
        <w:t>”</w:t>
      </w:r>
    </w:p>
    <w:p w14:paraId="55B93488">
      <w:pPr>
        <w:keepNext w:val="0"/>
        <w:keepLines w:val="0"/>
        <w:pageBreakBefore w:val="0"/>
        <w:numPr>
          <w:ilvl w:val="-1"/>
          <w:numId w:val="0"/>
        </w:numPr>
        <w:kinsoku/>
        <w:wordWrap/>
        <w:overflowPunct/>
        <w:topLinePunct w:val="0"/>
        <w:autoSpaceDE/>
        <w:autoSpaceDN/>
        <w:bidi w:val="0"/>
        <w:adjustRightInd/>
        <w:snapToGrid/>
        <w:spacing w:beforeAutospacing="0" w:afterAutospacing="0" w:line="360" w:lineRule="auto"/>
        <w:jc w:val="center"/>
        <w:outlineLvl w:val="0"/>
        <w:rPr>
          <w:rFonts w:hint="eastAsia" w:ascii="Times New Roman" w:hAnsi="Times New Roman" w:eastAsia="MS Mincho" w:cs="MS Mincho"/>
          <w:b/>
          <w:bCs/>
          <w:sz w:val="30"/>
          <w:szCs w:val="30"/>
          <w:lang w:val="en-US" w:eastAsia="ja-JP"/>
        </w:rPr>
      </w:pPr>
      <w:bookmarkStart w:id="8" w:name="_Toc14354"/>
      <w:bookmarkStart w:id="9" w:name="_Toc17199"/>
      <w:bookmarkStart w:id="10" w:name="_Toc28939"/>
      <w:bookmarkStart w:id="11" w:name="_Toc450"/>
      <w:bookmarkStart w:id="12" w:name="_Toc28070"/>
      <w:bookmarkStart w:id="13" w:name="_Toc28131"/>
      <w:bookmarkStart w:id="14" w:name="_Toc18304"/>
      <w:bookmarkStart w:id="15" w:name="_Toc11390"/>
      <w:bookmarkStart w:id="16" w:name="_Toc23764"/>
      <w:bookmarkStart w:id="17" w:name="_Toc11037"/>
      <w:bookmarkStart w:id="18" w:name="_Toc3748"/>
      <w:r>
        <w:rPr>
          <w:rFonts w:hint="eastAsia" w:ascii="Times New Roman" w:hAnsi="Times New Roman" w:eastAsia="MS Mincho" w:cs="MS Mincho"/>
          <w:b/>
          <w:bCs/>
          <w:sz w:val="30"/>
          <w:szCs w:val="30"/>
          <w:lang w:val="en-US" w:eastAsia="ja-JP"/>
        </w:rPr>
        <w:t>第一章</w:t>
      </w:r>
      <w:bookmarkEnd w:id="8"/>
      <w:bookmarkEnd w:id="9"/>
      <w:bookmarkEnd w:id="10"/>
      <w:bookmarkEnd w:id="11"/>
      <w:bookmarkEnd w:id="12"/>
      <w:bookmarkEnd w:id="13"/>
      <w:r>
        <w:rPr>
          <w:rFonts w:hint="eastAsia" w:ascii="Times New Roman" w:hAnsi="Times New Roman" w:eastAsia="MS Mincho" w:cs="MS Mincho"/>
          <w:b/>
          <w:bCs/>
          <w:sz w:val="30"/>
          <w:szCs w:val="30"/>
          <w:lang w:val="en-US" w:eastAsia="ja-JP"/>
        </w:rPr>
        <w:t>　理論的枠組み</w:t>
      </w:r>
      <w:bookmarkEnd w:id="14"/>
      <w:bookmarkEnd w:id="15"/>
      <w:bookmarkEnd w:id="16"/>
      <w:bookmarkEnd w:id="17"/>
      <w:bookmarkEnd w:id="18"/>
    </w:p>
    <w:p w14:paraId="2A0B28EA">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rPr>
          <w:rFonts w:hint="eastAsia" w:ascii="Times New Roman" w:hAnsi="Times New Roman" w:eastAsia="MS Mincho"/>
          <w:color w:val="auto"/>
          <w:u w:val="none"/>
          <w:lang w:val="en-US" w:eastAsia="ja-JP"/>
        </w:rPr>
      </w:pPr>
    </w:p>
    <w:p w14:paraId="165FF4B1">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outlineLvl w:val="1"/>
        <w:rPr>
          <w:rFonts w:hint="eastAsia" w:ascii="Times New Roman" w:hAnsi="Times New Roman" w:eastAsia="MS Mincho"/>
          <w:b/>
          <w:bCs/>
          <w:color w:val="auto"/>
          <w:sz w:val="28"/>
          <w:szCs w:val="28"/>
          <w:u w:val="none"/>
          <w:lang w:val="en-US" w:eastAsia="ja-JP"/>
        </w:rPr>
      </w:pPr>
      <w:bookmarkStart w:id="19" w:name="_Toc29306"/>
      <w:bookmarkStart w:id="20" w:name="_Toc16803"/>
      <w:bookmarkStart w:id="21" w:name="_Toc11087"/>
      <w:bookmarkStart w:id="22" w:name="_Toc15778"/>
      <w:bookmarkStart w:id="23" w:name="_Toc15887"/>
      <w:bookmarkStart w:id="24" w:name="_Toc2246"/>
      <w:bookmarkStart w:id="25" w:name="_Toc8235"/>
      <w:bookmarkStart w:id="26" w:name="_Toc19465"/>
      <w:bookmarkStart w:id="27" w:name="_Toc2448"/>
      <w:bookmarkStart w:id="28" w:name="_Toc21489"/>
      <w:bookmarkStart w:id="29" w:name="_Toc12944"/>
      <w:r>
        <w:rPr>
          <w:rFonts w:hint="eastAsia" w:ascii="Times New Roman" w:hAnsi="Times New Roman" w:eastAsia="MS Mincho"/>
          <w:b/>
          <w:bCs/>
          <w:color w:val="auto"/>
          <w:sz w:val="28"/>
          <w:szCs w:val="28"/>
          <w:u w:val="none"/>
          <w:lang w:val="en-US" w:eastAsia="ja-JP"/>
        </w:rPr>
        <w:t>第一節　</w:t>
      </w:r>
      <w:bookmarkEnd w:id="19"/>
      <w:r>
        <w:rPr>
          <w:rFonts w:hint="eastAsia" w:ascii="Times New Roman" w:hAnsi="Times New Roman" w:eastAsia="MS Mincho"/>
          <w:b/>
          <w:bCs/>
          <w:color w:val="auto"/>
          <w:sz w:val="28"/>
          <w:szCs w:val="28"/>
          <w:u w:val="none"/>
          <w:lang w:val="en-US" w:eastAsia="ja-JP"/>
        </w:rPr>
        <w:t>過程構成理論</w:t>
      </w:r>
      <w:bookmarkEnd w:id="20"/>
      <w:bookmarkEnd w:id="21"/>
      <w:bookmarkEnd w:id="22"/>
      <w:bookmarkEnd w:id="23"/>
      <w:bookmarkEnd w:id="24"/>
      <w:r>
        <w:rPr>
          <w:rFonts w:hint="eastAsia" w:ascii="Times New Roman" w:hAnsi="Times New Roman" w:eastAsia="MS Mincho"/>
          <w:b/>
          <w:bCs/>
          <w:color w:val="auto"/>
          <w:sz w:val="28"/>
          <w:szCs w:val="28"/>
          <w:u w:val="none"/>
          <w:lang w:val="en-US" w:eastAsia="ja-JP"/>
        </w:rPr>
        <w:t>について</w:t>
      </w:r>
      <w:bookmarkEnd w:id="25"/>
      <w:bookmarkEnd w:id="26"/>
      <w:bookmarkEnd w:id="27"/>
      <w:bookmarkEnd w:id="28"/>
      <w:bookmarkEnd w:id="29"/>
    </w:p>
    <w:p w14:paraId="26106196">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outlineLvl w:val="9"/>
        <w:rPr>
          <w:rFonts w:hint="eastAsia" w:ascii="Times New Roman" w:hAnsi="Times New Roman" w:eastAsia="MS Mincho"/>
          <w:b/>
          <w:bCs/>
          <w:color w:val="auto"/>
          <w:sz w:val="28"/>
          <w:szCs w:val="28"/>
          <w:u w:val="none"/>
          <w:lang w:val="en-US" w:eastAsia="ja-JP"/>
        </w:rPr>
      </w:pPr>
    </w:p>
    <w:p w14:paraId="1A611284">
      <w:pPr>
        <w:pStyle w:val="11"/>
        <w:keepNext w:val="0"/>
        <w:keepLines w:val="0"/>
        <w:pageBreakBefore w:val="0"/>
        <w:widowControl/>
        <w:suppressLineNumbers w:val="0"/>
        <w:tabs>
          <w:tab w:val="left" w:pos="1808"/>
        </w:tabs>
        <w:kinsoku/>
        <w:wordWrap/>
        <w:overflowPunct/>
        <w:topLinePunct w:val="0"/>
        <w:autoSpaceDE/>
        <w:autoSpaceDN/>
        <w:bidi w:val="0"/>
        <w:adjustRightInd/>
        <w:snapToGrid/>
        <w:spacing w:beforeAutospacing="0" w:afterAutospacing="0" w:line="360" w:lineRule="auto"/>
        <w:ind w:firstLine="240" w:firstLineChars="100"/>
        <w:jc w:val="left"/>
        <w:textAlignment w:val="auto"/>
        <w:rPr>
          <w:rFonts w:hint="eastAsia" w:ascii="Times New Roman" w:hAnsi="Times New Roman" w:eastAsia="MS Mincho" w:cstheme="minorBidi"/>
          <w:color w:val="auto"/>
          <w:kern w:val="0"/>
          <w:sz w:val="21"/>
          <w:szCs w:val="21"/>
          <w:u w:val="none"/>
          <w:lang w:val="en-US" w:eastAsia="ja-JP" w:bidi="ar"/>
        </w:rPr>
      </w:pPr>
      <w:r>
        <w:rPr>
          <w:rFonts w:hint="eastAsia" w:ascii="Times New Roman" w:hAnsi="Times New Roman" w:eastAsia="MS Mincho" w:cstheme="minorBidi"/>
          <w:color w:val="auto"/>
          <w:kern w:val="0"/>
          <w:sz w:val="24"/>
          <w:szCs w:val="24"/>
          <w:u w:val="none"/>
          <w:lang w:val="en-US" w:eastAsia="ja-JP" w:bidi="ar"/>
        </w:rPr>
        <w:t>「物質過程」は、物質界における形而下的な状況の下で「起こった出来事」「行為」を表しており、「行為の過程」を扱う。したがって、この過程として具現される対象は基本的には具体的な行為とするが、ハリデーは必ずしもこれが具体的な出来事である必要はなく、大切なのは、「ある行為がなされたという事実である」とする</w:t>
      </w:r>
      <w:r>
        <w:rPr>
          <w:rStyle w:val="17"/>
          <w:rFonts w:hint="eastAsia" w:ascii="Times New Roman" w:hAnsi="Times New Roman" w:eastAsia="MS Mincho" w:cstheme="minorBidi"/>
          <w:color w:val="auto"/>
          <w:kern w:val="0"/>
          <w:sz w:val="24"/>
          <w:szCs w:val="24"/>
          <w:u w:val="none"/>
          <w:lang w:val="en-US" w:eastAsia="ja-JP" w:bidi="ar"/>
        </w:rPr>
        <w:footnoteReference w:id="0"/>
      </w:r>
      <w:r>
        <w:rPr>
          <w:rFonts w:hint="eastAsia" w:ascii="Times New Roman" w:hAnsi="Times New Roman" w:eastAsia="MS Mincho" w:cstheme="minorBidi"/>
          <w:color w:val="auto"/>
          <w:kern w:val="0"/>
          <w:sz w:val="24"/>
          <w:szCs w:val="24"/>
          <w:u w:val="none"/>
          <w:lang w:val="en-US" w:eastAsia="ja-JP" w:bidi="ar"/>
        </w:rPr>
        <w:t>。「物質過程」には、主に「行動者」と「対象」という二つの参加要素から成り立ち、「行動者」は論理上の主語で、「対象」は論理上の目的語である。</w:t>
      </w:r>
    </w:p>
    <w:p w14:paraId="1C7DB4B6">
      <w:pPr>
        <w:keepNext w:val="0"/>
        <w:keepLines w:val="0"/>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MS Mincho"/>
          <w:szCs w:val="24"/>
          <w:lang w:val="en-US" w:eastAsia="ja-JP" w:bidi="ar-SA"/>
        </w:rPr>
      </w:pPr>
      <w:r>
        <w:rPr>
          <w:szCs w:val="21"/>
        </w:rPr>
        <mc:AlternateContent>
          <mc:Choice Requires="wps">
            <w:drawing>
              <wp:anchor distT="0" distB="0" distL="114300" distR="114300" simplePos="0" relativeHeight="251685888" behindDoc="0" locked="0" layoutInCell="1" allowOverlap="1">
                <wp:simplePos x="0" y="0"/>
                <wp:positionH relativeFrom="column">
                  <wp:posOffset>2355850</wp:posOffset>
                </wp:positionH>
                <wp:positionV relativeFrom="paragraph">
                  <wp:posOffset>21590</wp:posOffset>
                </wp:positionV>
                <wp:extent cx="2336800" cy="717550"/>
                <wp:effectExtent l="4445" t="5080" r="20955" b="153670"/>
                <wp:wrapNone/>
                <wp:docPr id="52" name="矩形标注 52"/>
                <wp:cNvGraphicFramePr/>
                <a:graphic xmlns:a="http://schemas.openxmlformats.org/drawingml/2006/main">
                  <a:graphicData uri="http://schemas.microsoft.com/office/word/2010/wordprocessingShape">
                    <wps:wsp>
                      <wps:cNvSpPr/>
                      <wps:spPr>
                        <a:xfrm>
                          <a:off x="0" y="0"/>
                          <a:ext cx="2336800" cy="717550"/>
                        </a:xfrm>
                        <a:prstGeom prst="wedgeRectCallout">
                          <a:avLst>
                            <a:gd name="adj1" fmla="val -43750"/>
                            <a:gd name="adj2" fmla="val 70000"/>
                          </a:avLst>
                        </a:prstGeom>
                        <a:solidFill>
                          <a:srgbClr val="FFFFFF"/>
                        </a:solidFill>
                        <a:ln w="9525" cap="flat" cmpd="sng">
                          <a:solidFill>
                            <a:srgbClr val="000000"/>
                          </a:solidFill>
                          <a:prstDash val="solid"/>
                          <a:miter/>
                          <a:headEnd type="none" w="med" len="med"/>
                          <a:tailEnd type="none" w="med" len="med"/>
                        </a:ln>
                      </wps:spPr>
                      <wps:txbx>
                        <w:txbxContent>
                          <w:p w14:paraId="3B0482F5">
                            <w:r>
                              <w:rPr>
                                <w:rFonts w:hint="eastAsia"/>
                              </w:rPr>
                              <w:t>引文部分采用五号字(10.5号)，两端对齐，1.5倍行距，左缩进1字符（全角，无首行缩进)，前后各空1行。</w:t>
                            </w:r>
                          </w:p>
                        </w:txbxContent>
                      </wps:txbx>
                      <wps:bodyPr upright="1"/>
                    </wps:wsp>
                  </a:graphicData>
                </a:graphic>
              </wp:anchor>
            </w:drawing>
          </mc:Choice>
          <mc:Fallback>
            <w:pict>
              <v:shape id="_x0000_s1026" o:spid="_x0000_s1026" o:spt="61" type="#_x0000_t61" style="position:absolute;left:0pt;margin-left:185.5pt;margin-top:1.7pt;height:56.5pt;width:184pt;z-index:251685888;mso-width-relative:page;mso-height-relative:page;" fillcolor="#FFFFFF" filled="t" stroked="t" coordsize="21600,21600" o:gfxdata="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MRPN+tUAAAAJAQAADwAAAAAAAAABACAAAAAiAAAAZHJzL2Rv&#10;d25yZXYueG1sUEsBAhQAFAAAAAgAh07iQPKrc9Y9AgAAjwQAAA4AAAAAAAAAAQAgAAAAJAEAAGRy&#10;cy9lMm9Eb2MueG1sUEsFBgAAAAAGAAYAWQEAANMFAAAAAA==&#10;" adj="1350,25920">
                <v:fill on="t" focussize="0,0"/>
                <v:stroke color="#000000" joinstyle="miter"/>
                <v:imagedata o:title=""/>
                <o:lock v:ext="edit" aspectratio="f"/>
                <v:textbox>
                  <w:txbxContent>
                    <w:p w14:paraId="3B0482F5">
                      <w:r>
                        <w:rPr>
                          <w:rFonts w:hint="eastAsia"/>
                        </w:rPr>
                        <w:t>引文部分采用五号字(10.5号)，两端对齐，1.5倍行距，左缩进1字符（全角，无首行缩进)，前后各空1行。</w:t>
                      </w:r>
                    </w:p>
                  </w:txbxContent>
                </v:textbox>
              </v:shape>
            </w:pict>
          </mc:Fallback>
        </mc:AlternateContent>
      </w:r>
    </w:p>
    <w:p w14:paraId="69603D4C">
      <w:pPr>
        <w:keepNext w:val="0"/>
        <w:keepLines w:val="0"/>
        <w:pageBreakBefore w:val="0"/>
        <w:widowControl/>
        <w:kinsoku/>
        <w:wordWrap/>
        <w:overflowPunct/>
        <w:topLinePunct w:val="0"/>
        <w:autoSpaceDE/>
        <w:autoSpaceDN/>
        <w:bidi w:val="0"/>
        <w:adjustRightInd/>
        <w:snapToGrid/>
        <w:spacing w:beforeAutospacing="0" w:afterAutospacing="0" w:line="360" w:lineRule="auto"/>
        <w:ind w:left="360" w:hanging="360" w:hangingChars="200"/>
        <w:jc w:val="left"/>
        <w:rPr>
          <w:rStyle w:val="18"/>
          <w:rFonts w:hint="eastAsia" w:ascii="Times New Roman" w:hAnsi="Times New Roman" w:eastAsia="MS Mincho"/>
          <w:i w:val="0"/>
          <w:iCs w:val="0"/>
          <w:sz w:val="18"/>
          <w:szCs w:val="18"/>
          <w:lang w:val="en-US" w:eastAsia="ja-JP" w:bidi="ar"/>
        </w:rPr>
      </w:pPr>
      <w:r>
        <w:rPr>
          <w:rStyle w:val="18"/>
          <w:rFonts w:hint="eastAsia" w:ascii="Times New Roman" w:hAnsi="Times New Roman" w:eastAsia="MS Mincho"/>
          <w:i w:val="0"/>
          <w:iCs w:val="0"/>
          <w:sz w:val="18"/>
          <w:szCs w:val="18"/>
          <w:lang w:val="en-US" w:eastAsia="ja-JP" w:bidi="ar"/>
        </w:rPr>
        <w:t>（1）李さんは王さんのケーキを食べた。</w:t>
      </w:r>
    </w:p>
    <w:p w14:paraId="305D6BFB">
      <w:pPr>
        <w:keepNext w:val="0"/>
        <w:keepLines w:val="0"/>
        <w:pageBreakBefore w:val="0"/>
        <w:widowControl/>
        <w:kinsoku/>
        <w:wordWrap/>
        <w:overflowPunct/>
        <w:topLinePunct w:val="0"/>
        <w:autoSpaceDE/>
        <w:autoSpaceDN/>
        <w:bidi w:val="0"/>
        <w:adjustRightInd/>
        <w:snapToGrid/>
        <w:spacing w:beforeAutospacing="0" w:afterAutospacing="0" w:line="360" w:lineRule="auto"/>
        <w:ind w:left="360" w:hanging="360" w:hangingChars="200"/>
        <w:jc w:val="left"/>
        <w:rPr>
          <w:rStyle w:val="18"/>
          <w:rFonts w:hint="eastAsia" w:ascii="Times New Roman" w:hAnsi="Times New Roman" w:eastAsia="MS Mincho"/>
          <w:i w:val="0"/>
          <w:iCs w:val="0"/>
          <w:sz w:val="18"/>
          <w:szCs w:val="18"/>
          <w:lang w:val="en-US" w:eastAsia="ja-JP" w:bidi="ar"/>
        </w:rPr>
      </w:pPr>
      <w:r>
        <w:rPr>
          <w:rStyle w:val="18"/>
          <w:rFonts w:hint="eastAsia" w:ascii="Times New Roman" w:hAnsi="Times New Roman" w:eastAsia="MS Mincho"/>
          <w:i w:val="0"/>
          <w:iCs w:val="0"/>
          <w:sz w:val="18"/>
          <w:szCs w:val="18"/>
          <w:lang w:val="en-US" w:eastAsia="ja-JP" w:bidi="ar"/>
        </w:rPr>
        <w:t>（2）明日李さんに日本語を教える。</w:t>
      </w:r>
    </w:p>
    <w:p w14:paraId="5D478EE1">
      <w:pPr>
        <w:keepNext w:val="0"/>
        <w:keepLines w:val="0"/>
        <w:pageBreakBefore w:val="0"/>
        <w:widowControl/>
        <w:kinsoku/>
        <w:wordWrap/>
        <w:overflowPunct/>
        <w:topLinePunct w:val="0"/>
        <w:autoSpaceDE/>
        <w:autoSpaceDN/>
        <w:bidi w:val="0"/>
        <w:adjustRightInd/>
        <w:snapToGrid/>
        <w:spacing w:beforeAutospacing="0" w:afterAutospacing="0" w:line="360" w:lineRule="auto"/>
        <w:ind w:left="360" w:hanging="360" w:hangingChars="200"/>
        <w:jc w:val="left"/>
        <w:rPr>
          <w:rStyle w:val="18"/>
          <w:rFonts w:hint="eastAsia" w:ascii="Times New Roman" w:hAnsi="Times New Roman" w:eastAsia="MS Mincho"/>
          <w:i w:val="0"/>
          <w:iCs w:val="0"/>
          <w:sz w:val="18"/>
          <w:szCs w:val="18"/>
          <w:lang w:val="en-US" w:eastAsia="ja-JP" w:bidi="ar"/>
        </w:rPr>
      </w:pPr>
      <w:r>
        <w:rPr>
          <w:rStyle w:val="18"/>
          <w:rFonts w:hint="eastAsia" w:ascii="Times New Roman" w:hAnsi="Times New Roman" w:eastAsia="MS Mincho"/>
          <w:i w:val="0"/>
          <w:iCs w:val="0"/>
          <w:sz w:val="18"/>
          <w:szCs w:val="18"/>
          <w:lang w:val="en-US" w:eastAsia="ja-JP" w:bidi="ar"/>
        </w:rPr>
        <w:t>（3）いつも使いすぎて、今日携帯電話が壊れた。</w:t>
      </w:r>
    </w:p>
    <w:p w14:paraId="521D5234">
      <w:pPr>
        <w:keepNext w:val="0"/>
        <w:keepLines w:val="0"/>
        <w:pageBreakBefore w:val="0"/>
        <w:kinsoku/>
        <w:wordWrap/>
        <w:overflowPunct/>
        <w:topLinePunct w:val="0"/>
        <w:autoSpaceDE/>
        <w:autoSpaceDN/>
        <w:bidi w:val="0"/>
        <w:adjustRightInd/>
        <w:snapToGrid/>
        <w:spacing w:beforeAutospacing="0" w:afterAutospacing="0" w:line="360" w:lineRule="auto"/>
        <w:rPr>
          <w:rStyle w:val="18"/>
          <w:rFonts w:hint="eastAsia" w:ascii="Times New Roman" w:hAnsi="Times New Roman" w:eastAsia="MS Mincho"/>
          <w:i w:val="0"/>
          <w:iCs w:val="0"/>
          <w:sz w:val="18"/>
          <w:szCs w:val="18"/>
          <w:lang w:val="en-US" w:eastAsia="ja-JP" w:bidi="ar"/>
        </w:rPr>
      </w:pPr>
    </w:p>
    <w:p w14:paraId="6EF47F0A">
      <w:pPr>
        <w:keepNext w:val="0"/>
        <w:keepLines w:val="0"/>
        <w:pageBreakBefore w:val="0"/>
        <w:kinsoku/>
        <w:wordWrap/>
        <w:overflowPunct/>
        <w:topLinePunct w:val="0"/>
        <w:autoSpaceDE/>
        <w:autoSpaceDN/>
        <w:bidi w:val="0"/>
        <w:adjustRightInd/>
        <w:snapToGrid/>
        <w:spacing w:beforeAutospacing="0" w:afterAutospacing="0" w:line="360" w:lineRule="auto"/>
        <w:ind w:firstLine="240" w:firstLineChars="100"/>
        <w:rPr>
          <w:rFonts w:hint="eastAsia" w:ascii="Times New Roman" w:hAnsi="Times New Roman" w:eastAsia="MS Mincho" w:cstheme="minorBidi"/>
          <w:color w:val="auto"/>
          <w:kern w:val="0"/>
          <w:sz w:val="24"/>
          <w:szCs w:val="24"/>
          <w:u w:val="none"/>
          <w:lang w:val="en-US" w:eastAsia="ja-JP" w:bidi="ar"/>
        </w:rPr>
      </w:pPr>
      <w:r>
        <w:rPr>
          <w:rFonts w:hint="eastAsia" w:ascii="Times New Roman" w:hAnsi="Times New Roman" w:eastAsia="MS Mincho" w:cstheme="minorBidi"/>
          <w:color w:val="auto"/>
          <w:kern w:val="0"/>
          <w:sz w:val="24"/>
          <w:szCs w:val="24"/>
          <w:u w:val="none"/>
          <w:lang w:val="en-US" w:eastAsia="ja-JP" w:bidi="ar"/>
        </w:rPr>
        <w:t>例</w:t>
      </w:r>
      <w:r>
        <w:rPr>
          <w:rFonts w:hint="eastAsia" w:ascii="Times New Roman" w:hAnsi="Times New Roman" w:eastAsia="MS Mincho" w:cstheme="minorBidi"/>
          <w:color w:val="auto"/>
          <w:kern w:val="0"/>
          <w:sz w:val="24"/>
          <w:szCs w:val="24"/>
          <w:u w:val="none"/>
          <w:lang w:val="en-US" w:eastAsia="zh-CN" w:bidi="ar"/>
        </w:rPr>
        <w:t>（</w:t>
      </w:r>
      <w:r>
        <w:rPr>
          <w:rFonts w:hint="eastAsia" w:ascii="Times New Roman" w:hAnsi="Times New Roman" w:eastAsia="MS Mincho" w:cstheme="minorBidi"/>
          <w:color w:val="auto"/>
          <w:kern w:val="0"/>
          <w:sz w:val="24"/>
          <w:szCs w:val="24"/>
          <w:u w:val="none"/>
          <w:lang w:val="en-US" w:eastAsia="ja-JP" w:bidi="ar"/>
        </w:rPr>
        <w:t>1</w:t>
      </w:r>
      <w:r>
        <w:rPr>
          <w:rFonts w:hint="eastAsia" w:ascii="Times New Roman" w:hAnsi="Times New Roman" w:eastAsia="MS Mincho" w:cstheme="minorBidi"/>
          <w:color w:val="auto"/>
          <w:kern w:val="0"/>
          <w:sz w:val="24"/>
          <w:szCs w:val="24"/>
          <w:u w:val="none"/>
          <w:lang w:val="en-US" w:eastAsia="zh-CN" w:bidi="ar"/>
        </w:rPr>
        <w:t>）</w:t>
      </w:r>
      <w:r>
        <w:rPr>
          <w:rFonts w:hint="eastAsia" w:ascii="Times New Roman" w:hAnsi="Times New Roman" w:eastAsia="MS Mincho" w:cstheme="minorBidi"/>
          <w:color w:val="auto"/>
          <w:kern w:val="0"/>
          <w:sz w:val="24"/>
          <w:szCs w:val="24"/>
          <w:u w:val="none"/>
          <w:lang w:val="en-US" w:eastAsia="ja-JP" w:bidi="ar"/>
        </w:rPr>
        <w:t>における行動者は「李さん」、対象は「ケーキ」で、例</w:t>
      </w:r>
      <w:r>
        <w:rPr>
          <w:rFonts w:hint="eastAsia" w:ascii="Times New Roman" w:hAnsi="Times New Roman" w:eastAsia="MS Mincho" w:cstheme="minorBidi"/>
          <w:color w:val="auto"/>
          <w:kern w:val="0"/>
          <w:sz w:val="24"/>
          <w:szCs w:val="24"/>
          <w:u w:val="none"/>
          <w:lang w:val="en-US" w:eastAsia="zh-CN" w:bidi="ar"/>
        </w:rPr>
        <w:t>（</w:t>
      </w:r>
      <w:r>
        <w:rPr>
          <w:rFonts w:hint="eastAsia" w:ascii="Times New Roman" w:hAnsi="Times New Roman" w:eastAsia="MS Mincho" w:cstheme="minorBidi"/>
          <w:color w:val="auto"/>
          <w:kern w:val="0"/>
          <w:sz w:val="24"/>
          <w:szCs w:val="24"/>
          <w:u w:val="none"/>
          <w:lang w:val="en-US" w:eastAsia="ja-JP" w:bidi="ar"/>
        </w:rPr>
        <w:t>2</w:t>
      </w:r>
      <w:r>
        <w:rPr>
          <w:rFonts w:hint="eastAsia" w:ascii="Times New Roman" w:hAnsi="Times New Roman" w:eastAsia="MS Mincho" w:cstheme="minorBidi"/>
          <w:color w:val="auto"/>
          <w:kern w:val="0"/>
          <w:sz w:val="24"/>
          <w:szCs w:val="24"/>
          <w:u w:val="none"/>
          <w:lang w:val="en-US" w:eastAsia="zh-CN" w:bidi="ar"/>
        </w:rPr>
        <w:t>）</w:t>
      </w:r>
      <w:r>
        <w:rPr>
          <w:rFonts w:hint="eastAsia" w:ascii="Times New Roman" w:hAnsi="Times New Roman" w:eastAsia="MS Mincho" w:cstheme="minorBidi"/>
          <w:color w:val="auto"/>
          <w:kern w:val="0"/>
          <w:sz w:val="24"/>
          <w:szCs w:val="24"/>
          <w:u w:val="none"/>
          <w:lang w:val="en-US" w:eastAsia="ja-JP" w:bidi="ar"/>
        </w:rPr>
        <w:t>における行動者の「私」が省略されて、対象は「日本語」である。そして、例</w:t>
      </w:r>
      <w:r>
        <w:rPr>
          <w:rFonts w:hint="eastAsia" w:ascii="Times New Roman" w:hAnsi="Times New Roman" w:eastAsia="MS Mincho" w:cstheme="minorBidi"/>
          <w:color w:val="auto"/>
          <w:kern w:val="0"/>
          <w:sz w:val="24"/>
          <w:szCs w:val="24"/>
          <w:u w:val="none"/>
          <w:lang w:val="en-US" w:eastAsia="zh-CN" w:bidi="ar"/>
        </w:rPr>
        <w:t>（</w:t>
      </w:r>
      <w:r>
        <w:rPr>
          <w:rFonts w:hint="eastAsia" w:ascii="Times New Roman" w:hAnsi="Times New Roman" w:eastAsia="MS Mincho" w:cstheme="minorBidi"/>
          <w:color w:val="auto"/>
          <w:kern w:val="0"/>
          <w:sz w:val="24"/>
          <w:szCs w:val="24"/>
          <w:u w:val="none"/>
          <w:lang w:val="en-US" w:eastAsia="ja-JP" w:bidi="ar"/>
        </w:rPr>
        <w:t>3</w:t>
      </w:r>
      <w:r>
        <w:rPr>
          <w:rFonts w:hint="eastAsia" w:ascii="Times New Roman" w:hAnsi="Times New Roman" w:eastAsia="MS Mincho" w:cstheme="minorBidi"/>
          <w:color w:val="auto"/>
          <w:kern w:val="0"/>
          <w:sz w:val="24"/>
          <w:szCs w:val="24"/>
          <w:u w:val="none"/>
          <w:lang w:val="en-US" w:eastAsia="zh-CN" w:bidi="ar"/>
        </w:rPr>
        <w:t>）</w:t>
      </w:r>
      <w:r>
        <w:rPr>
          <w:rFonts w:hint="eastAsia" w:ascii="Times New Roman" w:hAnsi="Times New Roman" w:eastAsia="MS Mincho" w:cstheme="minorBidi"/>
          <w:color w:val="auto"/>
          <w:kern w:val="0"/>
          <w:sz w:val="24"/>
          <w:szCs w:val="24"/>
          <w:u w:val="none"/>
          <w:lang w:val="en-US" w:eastAsia="ja-JP" w:bidi="ar"/>
        </w:rPr>
        <w:t>のように、行動者「</w:t>
      </w:r>
      <w:r>
        <w:rPr>
          <w:rStyle w:val="14"/>
          <w:rFonts w:hint="eastAsia" w:ascii="Times New Roman" w:hAnsi="Times New Roman" w:eastAsia="MS Mincho" w:cstheme="minorBidi"/>
          <w:i w:val="0"/>
          <w:iCs w:val="0"/>
          <w:color w:val="auto"/>
          <w:kern w:val="0"/>
          <w:sz w:val="24"/>
          <w:szCs w:val="24"/>
          <w:lang w:val="en-US" w:eastAsia="ja-JP" w:bidi="ar"/>
        </w:rPr>
        <w:t>携帯電話</w:t>
      </w:r>
      <w:r>
        <w:rPr>
          <w:rFonts w:hint="eastAsia" w:ascii="Times New Roman" w:hAnsi="Times New Roman" w:eastAsia="MS Mincho" w:cstheme="minorBidi"/>
          <w:color w:val="auto"/>
          <w:kern w:val="0"/>
          <w:sz w:val="24"/>
          <w:szCs w:val="24"/>
          <w:u w:val="none"/>
          <w:lang w:val="en-US" w:eastAsia="ja-JP" w:bidi="ar"/>
        </w:rPr>
        <w:t>」だけが現れ、対象がない場合もある。</w:t>
      </w:r>
      <w:r>
        <w:rPr>
          <w:sz w:val="24"/>
        </w:rPr>
        <mc:AlternateContent>
          <mc:Choice Requires="wps">
            <w:drawing>
              <wp:anchor distT="0" distB="0" distL="114300" distR="114300" simplePos="0" relativeHeight="251689984" behindDoc="0" locked="0" layoutInCell="1" allowOverlap="1">
                <wp:simplePos x="0" y="0"/>
                <wp:positionH relativeFrom="column">
                  <wp:posOffset>4945380</wp:posOffset>
                </wp:positionH>
                <wp:positionV relativeFrom="paragraph">
                  <wp:posOffset>9572625</wp:posOffset>
                </wp:positionV>
                <wp:extent cx="1981200" cy="863600"/>
                <wp:effectExtent l="314325" t="154305" r="9525" b="10795"/>
                <wp:wrapNone/>
                <wp:docPr id="56" name="矩形标注 56"/>
                <wp:cNvGraphicFramePr/>
                <a:graphic xmlns:a="http://schemas.openxmlformats.org/drawingml/2006/main">
                  <a:graphicData uri="http://schemas.microsoft.com/office/word/2010/wordprocessingShape">
                    <wps:wsp>
                      <wps:cNvSpPr/>
                      <wps:spPr>
                        <a:xfrm>
                          <a:off x="0" y="0"/>
                          <a:ext cx="1981200" cy="863600"/>
                        </a:xfrm>
                        <a:prstGeom prst="wedgeRectCallout">
                          <a:avLst>
                            <a:gd name="adj1" fmla="val -63940"/>
                            <a:gd name="adj2" fmla="val -66759"/>
                          </a:avLst>
                        </a:prstGeom>
                        <a:solidFill>
                          <a:srgbClr val="FFFFFF"/>
                        </a:solidFill>
                        <a:ln w="9525" cap="flat" cmpd="sng">
                          <a:solidFill>
                            <a:srgbClr val="000000"/>
                          </a:solidFill>
                          <a:prstDash val="solid"/>
                          <a:miter/>
                          <a:headEnd type="none" w="med" len="med"/>
                          <a:tailEnd type="none" w="med" len="med"/>
                        </a:ln>
                      </wps:spPr>
                      <wps:txbx>
                        <w:txbxContent>
                          <w:p w14:paraId="46020FBC">
                            <w:pPr>
                              <w:rPr>
                                <w:rFonts w:hint="eastAsia"/>
                              </w:rPr>
                            </w:pPr>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5号)，1.5倍行距，注释序号每页新起。（</w:t>
                            </w:r>
                            <w:r>
                              <w:rPr>
                                <w:rFonts w:hint="eastAsia" w:ascii="宋体" w:hAnsi="宋体"/>
                                <w:color w:val="FF0000"/>
                                <w:szCs w:val="21"/>
                              </w:rPr>
                              <w:t>脚注仅用以作正文的辅助说明</w:t>
                            </w:r>
                            <w:r>
                              <w:rPr>
                                <w:rFonts w:hint="eastAsia" w:ascii="宋体" w:hAnsi="宋体"/>
                                <w:szCs w:val="21"/>
                              </w:rPr>
                              <w:t>）</w:t>
                            </w:r>
                          </w:p>
                          <w:p w14:paraId="4705A2FD"/>
                        </w:txbxContent>
                      </wps:txbx>
                      <wps:bodyPr upright="1"/>
                    </wps:wsp>
                  </a:graphicData>
                </a:graphic>
              </wp:anchor>
            </w:drawing>
          </mc:Choice>
          <mc:Fallback>
            <w:pict>
              <v:shape id="_x0000_s1026" o:spid="_x0000_s1026" o:spt="61" type="#_x0000_t61" style="position:absolute;left:0pt;margin-left:389.4pt;margin-top:753.75pt;height:68pt;width:156pt;z-index:251689984;mso-width-relative:page;mso-height-relative:page;" fillcolor="#FFFFFF" filled="t" stroked="t" coordsize="21600,21600" o:gfxdata="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TMS6b2AAAAA4BAAAPAAAAAAAAAAEAIAAAACIAAABkcnMvZG93&#10;bnJldi54bWxQSwECFAAUAAAACACHTuJACffPEDkCAACQBAAADgAAAAAAAAABACAAAAAnAQAAZHJz&#10;L2Uyb0RvYy54bWxQSwUGAAAAAAYABgBZAQAA0gUAAAAA&#10;" adj="-3011,-3620">
                <v:fill on="t" focussize="0,0"/>
                <v:stroke color="#000000" joinstyle="miter"/>
                <v:imagedata o:title=""/>
                <o:lock v:ext="edit" aspectratio="f"/>
                <v:textbox>
                  <w:txbxContent>
                    <w:p w14:paraId="46020FBC">
                      <w:pPr>
                        <w:rPr>
                          <w:rFonts w:hint="eastAsia"/>
                        </w:rPr>
                      </w:pPr>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5号)，1.5倍行距，注释序号每页新起。（</w:t>
                      </w:r>
                      <w:r>
                        <w:rPr>
                          <w:rFonts w:hint="eastAsia" w:ascii="宋体" w:hAnsi="宋体"/>
                          <w:color w:val="FF0000"/>
                          <w:szCs w:val="21"/>
                        </w:rPr>
                        <w:t>脚注仅用以作正文的辅助说明</w:t>
                      </w:r>
                      <w:r>
                        <w:rPr>
                          <w:rFonts w:hint="eastAsia" w:ascii="宋体" w:hAnsi="宋体"/>
                          <w:szCs w:val="21"/>
                        </w:rPr>
                        <w:t>）</w:t>
                      </w:r>
                    </w:p>
                    <w:p w14:paraId="4705A2FD"/>
                  </w:txbxContent>
                </v:textbox>
              </v:shape>
            </w:pict>
          </mc:Fallback>
        </mc:AlternateContent>
      </w:r>
      <w:r>
        <w:rPr>
          <w:sz w:val="24"/>
        </w:rPr>
        <mc:AlternateContent>
          <mc:Choice Requires="wps">
            <w:drawing>
              <wp:anchor distT="0" distB="0" distL="114300" distR="114300" simplePos="0" relativeHeight="251688960" behindDoc="0" locked="0" layoutInCell="1" allowOverlap="1">
                <wp:simplePos x="0" y="0"/>
                <wp:positionH relativeFrom="column">
                  <wp:posOffset>4792980</wp:posOffset>
                </wp:positionH>
                <wp:positionV relativeFrom="paragraph">
                  <wp:posOffset>9420225</wp:posOffset>
                </wp:positionV>
                <wp:extent cx="1981200" cy="863600"/>
                <wp:effectExtent l="314325" t="154305" r="9525" b="10795"/>
                <wp:wrapNone/>
                <wp:docPr id="55" name="矩形标注 55"/>
                <wp:cNvGraphicFramePr/>
                <a:graphic xmlns:a="http://schemas.openxmlformats.org/drawingml/2006/main">
                  <a:graphicData uri="http://schemas.microsoft.com/office/word/2010/wordprocessingShape">
                    <wps:wsp>
                      <wps:cNvSpPr/>
                      <wps:spPr>
                        <a:xfrm>
                          <a:off x="0" y="0"/>
                          <a:ext cx="1981200" cy="863600"/>
                        </a:xfrm>
                        <a:prstGeom prst="wedgeRectCallout">
                          <a:avLst>
                            <a:gd name="adj1" fmla="val -63940"/>
                            <a:gd name="adj2" fmla="val -66759"/>
                          </a:avLst>
                        </a:prstGeom>
                        <a:solidFill>
                          <a:srgbClr val="FFFFFF"/>
                        </a:solidFill>
                        <a:ln w="9525" cap="flat" cmpd="sng">
                          <a:solidFill>
                            <a:srgbClr val="000000"/>
                          </a:solidFill>
                          <a:prstDash val="solid"/>
                          <a:miter/>
                          <a:headEnd type="none" w="med" len="med"/>
                          <a:tailEnd type="none" w="med" len="med"/>
                        </a:ln>
                      </wps:spPr>
                      <wps:txbx>
                        <w:txbxContent>
                          <w:p w14:paraId="38C93498">
                            <w:pPr>
                              <w:rPr>
                                <w:rFonts w:hint="eastAsia"/>
                              </w:rPr>
                            </w:pPr>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5号)，1.5倍行距，注释序号每页新起。（</w:t>
                            </w:r>
                            <w:r>
                              <w:rPr>
                                <w:rFonts w:hint="eastAsia" w:ascii="宋体" w:hAnsi="宋体"/>
                                <w:color w:val="FF0000"/>
                                <w:szCs w:val="21"/>
                              </w:rPr>
                              <w:t>脚注仅用以作正文的辅助说明</w:t>
                            </w:r>
                            <w:r>
                              <w:rPr>
                                <w:rFonts w:hint="eastAsia" w:ascii="宋体" w:hAnsi="宋体"/>
                                <w:szCs w:val="21"/>
                              </w:rPr>
                              <w:t>）</w:t>
                            </w:r>
                          </w:p>
                          <w:p w14:paraId="7D7E56CE"/>
                        </w:txbxContent>
                      </wps:txbx>
                      <wps:bodyPr upright="1"/>
                    </wps:wsp>
                  </a:graphicData>
                </a:graphic>
              </wp:anchor>
            </w:drawing>
          </mc:Choice>
          <mc:Fallback>
            <w:pict>
              <v:shape id="_x0000_s1026" o:spid="_x0000_s1026" o:spt="61" type="#_x0000_t61" style="position:absolute;left:0pt;margin-left:377.4pt;margin-top:741.75pt;height:68pt;width:156pt;z-index:251688960;mso-width-relative:page;mso-height-relative:page;" fillcolor="#FFFFFF" filled="t" stroked="t" coordsize="21600,21600" o:gfxdata="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UjecD2AAAAA4BAAAPAAAAAAAAAAEAIAAAACIAAABkcnMvZG93&#10;bnJldi54bWxQSwECFAAUAAAACACHTuJAFSvIMzkCAACQBAAADgAAAAAAAAABACAAAAAnAQAAZHJz&#10;L2Uyb0RvYy54bWxQSwUGAAAAAAYABgBZAQAA0gUAAAAA&#10;" adj="-3011,-3620">
                <v:fill on="t" focussize="0,0"/>
                <v:stroke color="#000000" joinstyle="miter"/>
                <v:imagedata o:title=""/>
                <o:lock v:ext="edit" aspectratio="f"/>
                <v:textbox>
                  <w:txbxContent>
                    <w:p w14:paraId="38C93498">
                      <w:pPr>
                        <w:rPr>
                          <w:rFonts w:hint="eastAsia"/>
                        </w:rPr>
                      </w:pPr>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5号)，1.5倍行距，注释序号每页新起。（</w:t>
                      </w:r>
                      <w:r>
                        <w:rPr>
                          <w:rFonts w:hint="eastAsia" w:ascii="宋体" w:hAnsi="宋体"/>
                          <w:color w:val="FF0000"/>
                          <w:szCs w:val="21"/>
                        </w:rPr>
                        <w:t>脚注仅用以作正文的辅助说明</w:t>
                      </w:r>
                      <w:r>
                        <w:rPr>
                          <w:rFonts w:hint="eastAsia" w:ascii="宋体" w:hAnsi="宋体"/>
                          <w:szCs w:val="21"/>
                        </w:rPr>
                        <w:t>）</w:t>
                      </w:r>
                    </w:p>
                    <w:p w14:paraId="7D7E56CE"/>
                  </w:txbxContent>
                </v:textbox>
              </v:shape>
            </w:pict>
          </mc:Fallback>
        </mc:AlternateContent>
      </w:r>
    </w:p>
    <w:p w14:paraId="54FCB2EB">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240" w:firstLineChars="100"/>
        <w:textAlignment w:val="auto"/>
        <w:rPr>
          <w:rFonts w:hint="eastAsia" w:ascii="Times New Roman" w:hAnsi="Times New Roman" w:eastAsia="MS Mincho" w:cstheme="minorBidi"/>
          <w:color w:val="auto"/>
          <w:kern w:val="0"/>
          <w:sz w:val="24"/>
          <w:szCs w:val="24"/>
          <w:u w:val="none"/>
          <w:lang w:val="en-US" w:eastAsia="ja-JP" w:bidi="ar"/>
        </w:rPr>
      </w:pPr>
    </w:p>
    <w:p w14:paraId="19DD53AE">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outlineLvl w:val="1"/>
        <w:rPr>
          <w:rFonts w:hint="eastAsia" w:ascii="Times New Roman" w:hAnsi="Times New Roman" w:eastAsia="MS Mincho"/>
          <w:b/>
          <w:bCs/>
          <w:color w:val="auto"/>
          <w:sz w:val="28"/>
          <w:szCs w:val="28"/>
          <w:u w:val="none"/>
          <w:lang w:val="en-US" w:eastAsia="ja-JP"/>
        </w:rPr>
      </w:pPr>
      <w:bookmarkStart w:id="30" w:name="_Toc7051"/>
      <w:bookmarkStart w:id="31" w:name="_Toc28245"/>
      <w:bookmarkStart w:id="32" w:name="_Toc21682"/>
      <w:bookmarkStart w:id="33" w:name="_Toc4929"/>
      <w:bookmarkStart w:id="34" w:name="_Toc5065"/>
      <w:bookmarkStart w:id="35" w:name="_Toc4706"/>
      <w:bookmarkStart w:id="36" w:name="_Toc12742"/>
      <w:bookmarkStart w:id="37" w:name="_Toc30115"/>
      <w:bookmarkStart w:id="38" w:name="_Toc2550"/>
      <w:bookmarkStart w:id="39" w:name="_Toc1445"/>
      <w:bookmarkStart w:id="40" w:name="_Toc3364"/>
      <w:r>
        <w:rPr>
          <w:rFonts w:hint="eastAsia" w:ascii="Times New Roman" w:hAnsi="Times New Roman" w:eastAsia="MS Mincho"/>
          <w:b/>
          <w:bCs/>
          <w:color w:val="auto"/>
          <w:sz w:val="28"/>
          <w:szCs w:val="28"/>
          <w:u w:val="none"/>
          <w:lang w:val="en-US" w:eastAsia="ja-JP"/>
        </w:rPr>
        <w:t>第二節　過程構成理論に基づく先行研究およびその問題点</w:t>
      </w:r>
      <w:bookmarkEnd w:id="30"/>
      <w:bookmarkEnd w:id="31"/>
      <w:bookmarkEnd w:id="32"/>
      <w:bookmarkEnd w:id="33"/>
      <w:bookmarkEnd w:id="34"/>
      <w:bookmarkEnd w:id="35"/>
      <w:bookmarkEnd w:id="36"/>
      <w:bookmarkEnd w:id="37"/>
      <w:bookmarkEnd w:id="38"/>
      <w:bookmarkEnd w:id="39"/>
      <w:bookmarkEnd w:id="40"/>
    </w:p>
    <w:p w14:paraId="47BD1583">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textAlignment w:val="auto"/>
        <w:outlineLvl w:val="1"/>
        <w:rPr>
          <w:rFonts w:hint="eastAsia" w:ascii="Times New Roman" w:hAnsi="Times New Roman" w:eastAsia="MS Mincho"/>
          <w:b/>
          <w:bCs/>
          <w:color w:val="auto"/>
          <w:sz w:val="28"/>
          <w:szCs w:val="28"/>
          <w:u w:val="none"/>
          <w:lang w:val="en-US" w:eastAsia="zh-CN"/>
        </w:rPr>
      </w:pPr>
      <w:r>
        <w:rPr>
          <w:sz w:val="24"/>
        </w:rPr>
        <mc:AlternateContent>
          <mc:Choice Requires="wps">
            <w:drawing>
              <wp:anchor distT="0" distB="0" distL="114300" distR="114300" simplePos="0" relativeHeight="251686912" behindDoc="0" locked="0" layoutInCell="1" allowOverlap="1">
                <wp:simplePos x="0" y="0"/>
                <wp:positionH relativeFrom="column">
                  <wp:posOffset>4792980</wp:posOffset>
                </wp:positionH>
                <wp:positionV relativeFrom="paragraph">
                  <wp:posOffset>9420225</wp:posOffset>
                </wp:positionV>
                <wp:extent cx="1981200" cy="863600"/>
                <wp:effectExtent l="314325" t="154305" r="9525" b="10795"/>
                <wp:wrapNone/>
                <wp:docPr id="53" name="矩形标注 53"/>
                <wp:cNvGraphicFramePr/>
                <a:graphic xmlns:a="http://schemas.openxmlformats.org/drawingml/2006/main">
                  <a:graphicData uri="http://schemas.microsoft.com/office/word/2010/wordprocessingShape">
                    <wps:wsp>
                      <wps:cNvSpPr/>
                      <wps:spPr>
                        <a:xfrm>
                          <a:off x="0" y="0"/>
                          <a:ext cx="1981200" cy="863600"/>
                        </a:xfrm>
                        <a:prstGeom prst="wedgeRectCallout">
                          <a:avLst>
                            <a:gd name="adj1" fmla="val -63940"/>
                            <a:gd name="adj2" fmla="val -66759"/>
                          </a:avLst>
                        </a:prstGeom>
                        <a:solidFill>
                          <a:srgbClr val="FFFFFF"/>
                        </a:solidFill>
                        <a:ln w="9525" cap="flat" cmpd="sng">
                          <a:solidFill>
                            <a:srgbClr val="000000"/>
                          </a:solidFill>
                          <a:prstDash val="solid"/>
                          <a:miter/>
                          <a:headEnd type="none" w="med" len="med"/>
                          <a:tailEnd type="none" w="med" len="med"/>
                        </a:ln>
                      </wps:spPr>
                      <wps:txbx>
                        <w:txbxContent>
                          <w:p w14:paraId="116A1B8A">
                            <w:pPr>
                              <w:rPr>
                                <w:rFonts w:hint="eastAsia"/>
                              </w:rPr>
                            </w:pPr>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5号)，1.5倍行距，注释序号每页新起。（</w:t>
                            </w:r>
                            <w:r>
                              <w:rPr>
                                <w:rFonts w:hint="eastAsia" w:ascii="宋体" w:hAnsi="宋体"/>
                                <w:color w:val="FF0000"/>
                                <w:szCs w:val="21"/>
                              </w:rPr>
                              <w:t>脚注仅用以作正文的辅助说明</w:t>
                            </w:r>
                            <w:r>
                              <w:rPr>
                                <w:rFonts w:hint="eastAsia" w:ascii="宋体" w:hAnsi="宋体"/>
                                <w:szCs w:val="21"/>
                              </w:rPr>
                              <w:t>）</w:t>
                            </w:r>
                          </w:p>
                          <w:p w14:paraId="562CB108"/>
                        </w:txbxContent>
                      </wps:txbx>
                      <wps:bodyPr upright="1"/>
                    </wps:wsp>
                  </a:graphicData>
                </a:graphic>
              </wp:anchor>
            </w:drawing>
          </mc:Choice>
          <mc:Fallback>
            <w:pict>
              <v:shape id="_x0000_s1026" o:spid="_x0000_s1026" o:spt="61" type="#_x0000_t61" style="position:absolute;left:0pt;margin-left:377.4pt;margin-top:741.75pt;height:68pt;width:156pt;z-index:251686912;mso-width-relative:page;mso-height-relative:page;" fillcolor="#FFFFFF" filled="t" stroked="t" coordsize="21600,21600" o:gfxdata="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UjecD2AAAAA4BAAAPAAAAAAAAAAEAIAAAACIAAABkcnMvZG93&#10;bnJldi54bWxQSwECFAAUAAAACACHTuJALZPHdTkCAACQBAAADgAAAAAAAAABACAAAAAnAQAAZHJz&#10;L2Uyb0RvYy54bWxQSwUGAAAAAAYABgBZAQAA0gUAAAAA&#10;" adj="-3011,-3620">
                <v:fill on="t" focussize="0,0"/>
                <v:stroke color="#000000" joinstyle="miter"/>
                <v:imagedata o:title=""/>
                <o:lock v:ext="edit" aspectratio="f"/>
                <v:textbox>
                  <w:txbxContent>
                    <w:p w14:paraId="116A1B8A">
                      <w:pPr>
                        <w:rPr>
                          <w:rFonts w:hint="eastAsia"/>
                        </w:rPr>
                      </w:pPr>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5号)，1.5倍行距，注释序号每页新起。（</w:t>
                      </w:r>
                      <w:r>
                        <w:rPr>
                          <w:rFonts w:hint="eastAsia" w:ascii="宋体" w:hAnsi="宋体"/>
                          <w:color w:val="FF0000"/>
                          <w:szCs w:val="21"/>
                        </w:rPr>
                        <w:t>脚注仅用以作正文的辅助说明</w:t>
                      </w:r>
                      <w:r>
                        <w:rPr>
                          <w:rFonts w:hint="eastAsia" w:ascii="宋体" w:hAnsi="宋体"/>
                          <w:szCs w:val="21"/>
                        </w:rPr>
                        <w:t>）</w:t>
                      </w:r>
                    </w:p>
                    <w:p w14:paraId="562CB108"/>
                  </w:txbxContent>
                </v:textbox>
              </v:shape>
            </w:pict>
          </mc:Fallback>
        </mc:AlternateContent>
      </w:r>
    </w:p>
    <w:p w14:paraId="506E67D9">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240" w:firstLineChars="100"/>
        <w:textAlignment w:val="auto"/>
        <w:rPr>
          <w:rFonts w:hint="eastAsia" w:ascii="Times New Roman" w:hAnsi="Times New Roman" w:eastAsia="MS Mincho" w:cstheme="minorBidi"/>
          <w:color w:val="auto"/>
          <w:kern w:val="0"/>
          <w:sz w:val="24"/>
          <w:szCs w:val="24"/>
          <w:u w:val="none"/>
          <w:lang w:val="en-US" w:eastAsia="ja-JP" w:bidi="ar"/>
        </w:rPr>
      </w:pPr>
      <w:r>
        <w:rPr>
          <w:szCs w:val="21"/>
        </w:rPr>
        <mc:AlternateContent>
          <mc:Choice Requires="wps">
            <w:drawing>
              <wp:anchor distT="0" distB="0" distL="114300" distR="114300" simplePos="0" relativeHeight="251691008" behindDoc="0" locked="0" layoutInCell="1" allowOverlap="1">
                <wp:simplePos x="0" y="0"/>
                <wp:positionH relativeFrom="column">
                  <wp:posOffset>3045460</wp:posOffset>
                </wp:positionH>
                <wp:positionV relativeFrom="paragraph">
                  <wp:posOffset>1583055</wp:posOffset>
                </wp:positionV>
                <wp:extent cx="2336800" cy="717550"/>
                <wp:effectExtent l="4445" t="120015" r="20955" b="19685"/>
                <wp:wrapNone/>
                <wp:docPr id="57" name="矩形标注 57"/>
                <wp:cNvGraphicFramePr/>
                <a:graphic xmlns:a="http://schemas.openxmlformats.org/drawingml/2006/main">
                  <a:graphicData uri="http://schemas.microsoft.com/office/word/2010/wordprocessingShape">
                    <wps:wsp>
                      <wps:cNvSpPr/>
                      <wps:spPr>
                        <a:xfrm>
                          <a:off x="0" y="0"/>
                          <a:ext cx="2336800" cy="717550"/>
                        </a:xfrm>
                        <a:prstGeom prst="wedgeRectCallout">
                          <a:avLst>
                            <a:gd name="adj1" fmla="val -38315"/>
                            <a:gd name="adj2" fmla="val -65752"/>
                          </a:avLst>
                        </a:prstGeom>
                        <a:solidFill>
                          <a:srgbClr val="FFFFFF"/>
                        </a:solidFill>
                        <a:ln w="9525" cap="flat" cmpd="sng">
                          <a:solidFill>
                            <a:srgbClr val="000000"/>
                          </a:solidFill>
                          <a:prstDash val="solid"/>
                          <a:miter/>
                          <a:headEnd type="none" w="med" len="med"/>
                          <a:tailEnd type="none" w="med" len="med"/>
                        </a:ln>
                      </wps:spPr>
                      <wps:txbx>
                        <w:txbxContent>
                          <w:p w14:paraId="044EAD14">
                            <w:pPr>
                              <w:rPr>
                                <w:rFonts w:hint="eastAsia"/>
                              </w:rPr>
                            </w:pPr>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w:t>
                            </w:r>
                            <w:r>
                              <w:rPr>
                                <w:rFonts w:hint="eastAsia" w:ascii="宋体" w:hAnsi="宋体"/>
                                <w:szCs w:val="21"/>
                                <w:lang w:val="en-US" w:eastAsia="zh-CN"/>
                              </w:rPr>
                              <w:t>.15</w:t>
                            </w:r>
                            <w:r>
                              <w:rPr>
                                <w:rFonts w:hint="eastAsia" w:ascii="宋体" w:hAnsi="宋体"/>
                                <w:szCs w:val="21"/>
                              </w:rPr>
                              <w:t>倍行距，注释序号每页新起。（</w:t>
                            </w:r>
                            <w:r>
                              <w:rPr>
                                <w:rFonts w:hint="eastAsia" w:ascii="宋体" w:hAnsi="宋体"/>
                                <w:color w:val="FF0000"/>
                                <w:szCs w:val="21"/>
                              </w:rPr>
                              <w:t>脚注仅用以作正文的辅助说明</w:t>
                            </w:r>
                            <w:r>
                              <w:rPr>
                                <w:rFonts w:hint="eastAsia" w:ascii="宋体" w:hAnsi="宋体"/>
                                <w:szCs w:val="21"/>
                              </w:rPr>
                              <w:t>）</w:t>
                            </w:r>
                          </w:p>
                          <w:p w14:paraId="280A5B07"/>
                        </w:txbxContent>
                      </wps:txbx>
                      <wps:bodyPr upright="1"/>
                    </wps:wsp>
                  </a:graphicData>
                </a:graphic>
              </wp:anchor>
            </w:drawing>
          </mc:Choice>
          <mc:Fallback>
            <w:pict>
              <v:shape id="_x0000_s1026" o:spid="_x0000_s1026" o:spt="61" type="#_x0000_t61" style="position:absolute;left:0pt;margin-left:239.8pt;margin-top:124.65pt;height:56.5pt;width:184pt;z-index:251691008;mso-width-relative:page;mso-height-relative:page;" fillcolor="#FFFFFF" filled="t" stroked="t" coordsize="21600,21600" o:gfxdata="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3Q+8Z2gAAAAsBAAAPAAAAAAAAAAEAIAAAACIAAABkcnMv&#10;ZG93bnJldi54bWxQSwECFAAUAAAACACHTuJAejB/5ToCAACQBAAADgAAAAAAAAABACAAAAApAQAA&#10;ZHJzL2Uyb0RvYy54bWxQSwUGAAAAAAYABgBZAQAA1QUAAAAA&#10;" adj="2524,-3402">
                <v:fill on="t" focussize="0,0"/>
                <v:stroke color="#000000" joinstyle="miter"/>
                <v:imagedata o:title=""/>
                <o:lock v:ext="edit" aspectratio="f"/>
                <v:textbox>
                  <w:txbxContent>
                    <w:p w14:paraId="044EAD14">
                      <w:pPr>
                        <w:rPr>
                          <w:rFonts w:hint="eastAsia"/>
                        </w:rPr>
                      </w:pPr>
                      <w:r>
                        <w:rPr>
                          <w:rFonts w:hint="eastAsia" w:ascii="宋体" w:hAnsi="宋体"/>
                          <w:szCs w:val="21"/>
                        </w:rPr>
                        <w:t>使用脚注，MS Mincho，</w:t>
                      </w:r>
                      <w:r>
                        <w:rPr>
                          <w:rFonts w:hint="eastAsia" w:ascii="宋体" w:hAnsi="宋体" w:cs="宋体"/>
                          <w:szCs w:val="21"/>
                        </w:rPr>
                        <w:t>五号字</w:t>
                      </w:r>
                      <w:r>
                        <w:rPr>
                          <w:rFonts w:hint="eastAsia" w:ascii="宋体" w:hAnsi="宋体"/>
                          <w:szCs w:val="21"/>
                        </w:rPr>
                        <w:t>(10</w:t>
                      </w:r>
                      <w:r>
                        <w:rPr>
                          <w:rFonts w:hint="eastAsia" w:ascii="宋体" w:hAnsi="宋体" w:cs="宋体"/>
                          <w:szCs w:val="21"/>
                        </w:rPr>
                        <w:t>.</w:t>
                      </w:r>
                      <w:r>
                        <w:rPr>
                          <w:rFonts w:hint="eastAsia" w:ascii="宋体" w:hAnsi="宋体"/>
                          <w:szCs w:val="21"/>
                        </w:rPr>
                        <w:t>5号)，1</w:t>
                      </w:r>
                      <w:r>
                        <w:rPr>
                          <w:rFonts w:hint="eastAsia" w:ascii="宋体" w:hAnsi="宋体"/>
                          <w:szCs w:val="21"/>
                          <w:lang w:val="en-US" w:eastAsia="zh-CN"/>
                        </w:rPr>
                        <w:t>.15</w:t>
                      </w:r>
                      <w:r>
                        <w:rPr>
                          <w:rFonts w:hint="eastAsia" w:ascii="宋体" w:hAnsi="宋体"/>
                          <w:szCs w:val="21"/>
                        </w:rPr>
                        <w:t>倍行距，注释序号每页新起。（</w:t>
                      </w:r>
                      <w:r>
                        <w:rPr>
                          <w:rFonts w:hint="eastAsia" w:ascii="宋体" w:hAnsi="宋体"/>
                          <w:color w:val="FF0000"/>
                          <w:szCs w:val="21"/>
                        </w:rPr>
                        <w:t>脚注仅用以作正文的辅助说明</w:t>
                      </w:r>
                      <w:r>
                        <w:rPr>
                          <w:rFonts w:hint="eastAsia" w:ascii="宋体" w:hAnsi="宋体"/>
                          <w:szCs w:val="21"/>
                        </w:rPr>
                        <w:t>）</w:t>
                      </w:r>
                    </w:p>
                    <w:p w14:paraId="280A5B07"/>
                  </w:txbxContent>
                </v:textbox>
              </v:shape>
            </w:pict>
          </mc:Fallback>
        </mc:AlternateContent>
      </w:r>
      <w:r>
        <w:rPr>
          <w:rFonts w:hint="eastAsia" w:ascii="Times New Roman" w:hAnsi="Times New Roman" w:eastAsia="MS Mincho" w:cstheme="minorBidi"/>
          <w:color w:val="auto"/>
          <w:kern w:val="0"/>
          <w:sz w:val="24"/>
          <w:szCs w:val="24"/>
          <w:u w:val="none"/>
          <w:lang w:val="en-US" w:eastAsia="ja-JP" w:bidi="ar"/>
        </w:rPr>
        <w:t>姜潔、辜同清（2000）は過程構成理論をルーツとして英語のニュースディスコースを対象とし、過程構成理論が批評言語学の分析における重要性を考察し、また、ディスコースに含まれるイデオロギー的意義を分析した。過程構成理論はコンテスト、イデオロギー的意義の分析に重要な役割を果たし、そして、それらの分析によって言語に対する敏感性とディスコースに制御されない意識が向上できるというようなことが指摘されている。</w:t>
      </w:r>
    </w:p>
    <w:p w14:paraId="68A89F9D">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240" w:firstLineChars="100"/>
        <w:textAlignment w:val="auto"/>
        <w:rPr>
          <w:rFonts w:hint="eastAsia" w:ascii="Times New Roman" w:hAnsi="Times New Roman" w:eastAsia="MS Mincho" w:cstheme="minorBidi"/>
          <w:color w:val="auto"/>
          <w:kern w:val="0"/>
          <w:sz w:val="24"/>
          <w:szCs w:val="24"/>
          <w:u w:val="none"/>
          <w:lang w:val="en-US" w:eastAsia="ja-JP" w:bidi="ar"/>
        </w:rPr>
      </w:pPr>
    </w:p>
    <w:p w14:paraId="2D2E4CD5">
      <w:pPr>
        <w:pStyle w:val="11"/>
        <w:keepNext w:val="0"/>
        <w:keepLines w:val="0"/>
        <w:pageBreakBefore w:val="0"/>
        <w:widowControl/>
        <w:kinsoku/>
        <w:wordWrap/>
        <w:overflowPunct/>
        <w:topLinePunct w:val="0"/>
        <w:autoSpaceDE/>
        <w:autoSpaceDN/>
        <w:bidi w:val="0"/>
        <w:adjustRightInd/>
        <w:snapToGrid/>
        <w:spacing w:beforeAutospacing="0" w:afterAutospacing="0" w:line="360" w:lineRule="auto"/>
        <w:jc w:val="both"/>
        <w:outlineLvl w:val="1"/>
        <w:rPr>
          <w:rFonts w:hint="eastAsia" w:ascii="Times New Roman" w:hAnsi="Times New Roman" w:eastAsia="MS Mincho"/>
          <w:b/>
          <w:bCs/>
          <w:color w:val="auto"/>
          <w:sz w:val="28"/>
          <w:szCs w:val="28"/>
          <w:u w:val="none"/>
          <w:lang w:val="en-US" w:eastAsia="ja-JP"/>
        </w:rPr>
      </w:pPr>
      <w:bookmarkStart w:id="41" w:name="_Toc18846"/>
      <w:bookmarkStart w:id="42" w:name="_Toc18542"/>
      <w:bookmarkStart w:id="43" w:name="_Toc3984"/>
      <w:bookmarkStart w:id="44" w:name="_Toc22818"/>
      <w:bookmarkStart w:id="45" w:name="_Toc29038"/>
      <w:r>
        <w:rPr>
          <w:rFonts w:hint="eastAsia" w:ascii="Times New Roman" w:hAnsi="Times New Roman" w:eastAsia="MS Mincho"/>
          <w:b/>
          <w:bCs/>
          <w:color w:val="auto"/>
          <w:sz w:val="28"/>
          <w:szCs w:val="28"/>
          <w:u w:val="none"/>
          <w:lang w:val="en-US" w:eastAsia="ja-JP"/>
        </w:rPr>
        <w:t>第三節　研究目的</w:t>
      </w:r>
      <w:bookmarkEnd w:id="41"/>
      <w:bookmarkEnd w:id="42"/>
      <w:bookmarkEnd w:id="43"/>
      <w:bookmarkEnd w:id="44"/>
      <w:bookmarkEnd w:id="45"/>
    </w:p>
    <w:p w14:paraId="5DA0E213">
      <w:pPr>
        <w:pStyle w:val="11"/>
        <w:keepNext w:val="0"/>
        <w:keepLines w:val="0"/>
        <w:pageBreakBefore w:val="0"/>
        <w:widowControl/>
        <w:kinsoku/>
        <w:wordWrap/>
        <w:overflowPunct/>
        <w:topLinePunct w:val="0"/>
        <w:autoSpaceDE/>
        <w:autoSpaceDN/>
        <w:bidi w:val="0"/>
        <w:adjustRightInd/>
        <w:snapToGrid/>
        <w:spacing w:beforeAutospacing="0" w:afterAutospacing="0" w:line="360" w:lineRule="auto"/>
        <w:jc w:val="both"/>
        <w:outlineLvl w:val="9"/>
        <w:rPr>
          <w:rFonts w:hint="eastAsia" w:ascii="Times New Roman" w:hAnsi="Times New Roman" w:eastAsia="MS Mincho"/>
          <w:b/>
          <w:bCs/>
          <w:color w:val="auto"/>
          <w:sz w:val="28"/>
          <w:szCs w:val="28"/>
          <w:u w:val="none"/>
          <w:lang w:val="en-US" w:eastAsia="ja-JP"/>
        </w:rPr>
      </w:pPr>
    </w:p>
    <w:p w14:paraId="71E12AB5">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240" w:firstLineChars="100"/>
        <w:textAlignment w:val="auto"/>
        <w:rPr>
          <w:rFonts w:hint="default" w:ascii="Times New Roman" w:hAnsi="Times New Roman" w:eastAsia="MS Mincho" w:cstheme="minorBidi"/>
          <w:color w:val="auto"/>
          <w:kern w:val="0"/>
          <w:sz w:val="24"/>
          <w:szCs w:val="24"/>
          <w:u w:val="none"/>
          <w:lang w:val="en-US" w:eastAsia="zh-CN" w:bidi="ar"/>
        </w:rPr>
      </w:pPr>
      <w:r>
        <w:rPr>
          <w:rFonts w:hint="default" w:ascii="Times New Roman" w:hAnsi="Times New Roman" w:eastAsia="MS Mincho" w:cstheme="minorBidi"/>
          <w:color w:val="auto"/>
          <w:kern w:val="0"/>
          <w:sz w:val="24"/>
          <w:szCs w:val="24"/>
          <w:u w:val="none"/>
          <w:lang w:val="en-US" w:eastAsia="ja-JP" w:bidi="ar"/>
        </w:rPr>
        <w:fldChar w:fldCharType="begin"/>
      </w:r>
      <w:r>
        <w:rPr>
          <w:rFonts w:hint="default" w:ascii="Times New Roman" w:hAnsi="Times New Roman" w:eastAsia="MS Mincho" w:cstheme="minorBidi"/>
          <w:color w:val="auto"/>
          <w:kern w:val="0"/>
          <w:sz w:val="24"/>
          <w:szCs w:val="24"/>
          <w:u w:val="none"/>
          <w:lang w:val="en-US" w:eastAsia="ja-JP" w:bidi="ar"/>
        </w:rPr>
        <w:instrText xml:space="preserve"> HYPERLINK "https://wenku.baidu.com/view/3f8ca977b868a98271fe910ef12d2af90242a8bf.html" </w:instrText>
      </w:r>
      <w:r>
        <w:rPr>
          <w:rFonts w:hint="default" w:ascii="Times New Roman" w:hAnsi="Times New Roman" w:eastAsia="MS Mincho" w:cstheme="minorBidi"/>
          <w:color w:val="auto"/>
          <w:kern w:val="0"/>
          <w:sz w:val="24"/>
          <w:szCs w:val="24"/>
          <w:u w:val="none"/>
          <w:lang w:val="en-US" w:eastAsia="ja-JP" w:bidi="ar"/>
        </w:rPr>
        <w:fldChar w:fldCharType="separate"/>
      </w:r>
      <w:r>
        <w:rPr>
          <w:rFonts w:hint="default" w:ascii="Times New Roman" w:hAnsi="Times New Roman" w:eastAsia="MS Mincho" w:cstheme="minorBidi"/>
          <w:color w:val="auto"/>
          <w:kern w:val="0"/>
          <w:sz w:val="24"/>
          <w:szCs w:val="24"/>
          <w:u w:val="none"/>
          <w:lang w:val="en-US" w:eastAsia="ja-JP" w:bidi="ar"/>
        </w:rPr>
        <w:t>演説は</w:t>
      </w:r>
      <w:r>
        <w:rPr>
          <w:rFonts w:hint="default" w:ascii="Times New Roman" w:hAnsi="Times New Roman" w:eastAsia="MS Mincho" w:cstheme="minorBidi"/>
          <w:color w:val="auto"/>
          <w:kern w:val="0"/>
          <w:sz w:val="24"/>
          <w:szCs w:val="24"/>
          <w:u w:val="none"/>
          <w:lang w:val="en-US" w:eastAsia="ja-JP" w:bidi="ar"/>
        </w:rPr>
        <w:fldChar w:fldCharType="end"/>
      </w:r>
      <w:r>
        <w:rPr>
          <w:rFonts w:hint="eastAsia" w:ascii="Times New Roman" w:hAnsi="Times New Roman" w:eastAsia="MS Mincho" w:cstheme="minorBidi"/>
          <w:color w:val="auto"/>
          <w:kern w:val="0"/>
          <w:sz w:val="24"/>
          <w:szCs w:val="24"/>
          <w:u w:val="none"/>
          <w:lang w:val="en-US" w:eastAsia="ja-JP" w:bidi="ar"/>
        </w:rPr>
        <w:t>、</w:t>
      </w:r>
      <w:r>
        <w:rPr>
          <w:rFonts w:hint="default" w:ascii="Times New Roman" w:hAnsi="Times New Roman" w:eastAsia="MS Mincho" w:cstheme="minorBidi"/>
          <w:color w:val="auto"/>
          <w:kern w:val="0"/>
          <w:sz w:val="24"/>
          <w:szCs w:val="24"/>
          <w:u w:val="none"/>
          <w:lang w:val="en-US" w:eastAsia="ja-JP" w:bidi="ar"/>
        </w:rPr>
        <w:fldChar w:fldCharType="begin"/>
      </w:r>
      <w:r>
        <w:rPr>
          <w:rFonts w:hint="default" w:ascii="Times New Roman" w:hAnsi="Times New Roman" w:eastAsia="MS Mincho" w:cstheme="minorBidi"/>
          <w:color w:val="auto"/>
          <w:kern w:val="0"/>
          <w:sz w:val="24"/>
          <w:szCs w:val="24"/>
          <w:u w:val="none"/>
          <w:lang w:val="en-US" w:eastAsia="ja-JP" w:bidi="ar"/>
        </w:rPr>
        <w:instrText xml:space="preserve"> HYPERLINK "https://wenku.baidu.com/view/3f8ca977b868a98271fe910ef12d2af90242a8bf.html" </w:instrText>
      </w:r>
      <w:r>
        <w:rPr>
          <w:rFonts w:hint="default" w:ascii="Times New Roman" w:hAnsi="Times New Roman" w:eastAsia="MS Mincho" w:cstheme="minorBidi"/>
          <w:color w:val="auto"/>
          <w:kern w:val="0"/>
          <w:sz w:val="24"/>
          <w:szCs w:val="24"/>
          <w:u w:val="none"/>
          <w:lang w:val="en-US" w:eastAsia="ja-JP" w:bidi="ar"/>
        </w:rPr>
        <w:fldChar w:fldCharType="separate"/>
      </w:r>
      <w:r>
        <w:rPr>
          <w:rFonts w:hint="default" w:ascii="Times New Roman" w:hAnsi="Times New Roman" w:eastAsia="MS Mincho" w:cstheme="minorBidi"/>
          <w:color w:val="auto"/>
          <w:kern w:val="0"/>
          <w:sz w:val="24"/>
          <w:szCs w:val="24"/>
          <w:u w:val="none"/>
          <w:lang w:val="en-US" w:eastAsia="ja-JP" w:bidi="ar"/>
        </w:rPr>
        <w:t>情報や知識</w:t>
      </w:r>
      <w:r>
        <w:rPr>
          <w:rFonts w:hint="eastAsia" w:ascii="Times New Roman" w:hAnsi="Times New Roman" w:eastAsia="MS Mincho" w:cstheme="minorBidi"/>
          <w:color w:val="auto"/>
          <w:kern w:val="0"/>
          <w:sz w:val="24"/>
          <w:szCs w:val="24"/>
          <w:u w:val="none"/>
          <w:lang w:val="en-US" w:eastAsia="ja-JP" w:bidi="ar"/>
        </w:rPr>
        <w:t>の</w:t>
      </w:r>
      <w:r>
        <w:rPr>
          <w:rFonts w:hint="default" w:ascii="Times New Roman" w:hAnsi="Times New Roman" w:eastAsia="MS Mincho" w:cstheme="minorBidi"/>
          <w:color w:val="auto"/>
          <w:kern w:val="0"/>
          <w:sz w:val="24"/>
          <w:szCs w:val="24"/>
          <w:u w:val="none"/>
          <w:lang w:val="en-US" w:eastAsia="ja-JP" w:bidi="ar"/>
        </w:rPr>
        <w:t>伝達だけでなく、聴衆に影響を与え、説得し、感情や共感を</w:t>
      </w:r>
      <w:r>
        <w:rPr>
          <w:rFonts w:hint="eastAsia" w:ascii="Times New Roman" w:hAnsi="Times New Roman" w:eastAsia="MS Mincho" w:cstheme="minorBidi"/>
          <w:color w:val="auto"/>
          <w:kern w:val="0"/>
          <w:sz w:val="24"/>
          <w:szCs w:val="24"/>
          <w:u w:val="none"/>
          <w:lang w:val="en-US" w:eastAsia="ja-JP" w:bidi="ar"/>
        </w:rPr>
        <w:t>引き起こすための重要な</w:t>
      </w:r>
      <w:r>
        <w:rPr>
          <w:rFonts w:hint="default" w:ascii="Times New Roman" w:hAnsi="Times New Roman" w:eastAsia="MS Mincho" w:cstheme="minorBidi"/>
          <w:color w:val="auto"/>
          <w:kern w:val="0"/>
          <w:sz w:val="24"/>
          <w:szCs w:val="24"/>
          <w:u w:val="none"/>
          <w:lang w:val="en-US" w:eastAsia="ja-JP" w:bidi="ar"/>
        </w:rPr>
        <w:t>手段</w:t>
      </w:r>
      <w:r>
        <w:rPr>
          <w:rFonts w:hint="eastAsia" w:ascii="Times New Roman" w:hAnsi="Times New Roman" w:eastAsia="MS Mincho" w:cstheme="minorBidi"/>
          <w:color w:val="auto"/>
          <w:kern w:val="0"/>
          <w:sz w:val="24"/>
          <w:szCs w:val="24"/>
          <w:u w:val="none"/>
          <w:lang w:val="en-US" w:eastAsia="ja-JP" w:bidi="ar"/>
        </w:rPr>
        <w:t>の一つとしても働く。</w:t>
      </w:r>
      <w:r>
        <w:rPr>
          <w:rFonts w:hint="default" w:ascii="Times New Roman" w:hAnsi="Times New Roman" w:eastAsia="MS Mincho" w:cstheme="minorBidi"/>
          <w:color w:val="auto"/>
          <w:kern w:val="0"/>
          <w:sz w:val="24"/>
          <w:szCs w:val="24"/>
          <w:u w:val="none"/>
          <w:lang w:val="en-US" w:eastAsia="ja-JP" w:bidi="ar"/>
        </w:rPr>
        <w:fldChar w:fldCharType="end"/>
      </w:r>
      <w:r>
        <w:rPr>
          <w:rFonts w:hint="default" w:ascii="Times New Roman" w:hAnsi="Times New Roman" w:eastAsia="MS Mincho" w:cstheme="minorBidi"/>
          <w:color w:val="auto"/>
          <w:kern w:val="0"/>
          <w:sz w:val="24"/>
          <w:szCs w:val="24"/>
          <w:u w:val="none"/>
          <w:lang w:val="en-US" w:eastAsia="ja-JP" w:bidi="ar"/>
        </w:rPr>
        <w:fldChar w:fldCharType="begin"/>
      </w:r>
      <w:r>
        <w:rPr>
          <w:rFonts w:hint="default" w:ascii="Times New Roman" w:hAnsi="Times New Roman" w:eastAsia="MS Mincho" w:cstheme="minorBidi"/>
          <w:color w:val="auto"/>
          <w:kern w:val="0"/>
          <w:sz w:val="24"/>
          <w:szCs w:val="24"/>
          <w:u w:val="none"/>
          <w:lang w:val="en-US" w:eastAsia="ja-JP" w:bidi="ar"/>
        </w:rPr>
        <w:instrText xml:space="preserve"> HYPERLINK "https://wenku.baidu.com/view/3f8ca977b868a98271fe910ef12d2af90242a8bf.html" </w:instrText>
      </w:r>
      <w:r>
        <w:rPr>
          <w:rFonts w:hint="default" w:ascii="Times New Roman" w:hAnsi="Times New Roman" w:eastAsia="MS Mincho" w:cstheme="minorBidi"/>
          <w:color w:val="auto"/>
          <w:kern w:val="0"/>
          <w:sz w:val="24"/>
          <w:szCs w:val="24"/>
          <w:u w:val="none"/>
          <w:lang w:val="en-US" w:eastAsia="ja-JP" w:bidi="ar"/>
        </w:rPr>
        <w:fldChar w:fldCharType="separate"/>
      </w:r>
      <w:r>
        <w:rPr>
          <w:rFonts w:hint="eastAsia" w:ascii="Times New Roman" w:hAnsi="Times New Roman" w:eastAsia="MS Mincho" w:cstheme="minorBidi"/>
          <w:color w:val="auto"/>
          <w:kern w:val="0"/>
          <w:sz w:val="24"/>
          <w:szCs w:val="24"/>
          <w:u w:val="none"/>
          <w:lang w:val="en-US" w:eastAsia="ja-JP" w:bidi="ar"/>
        </w:rPr>
        <w:t>政治的演説</w:t>
      </w:r>
      <w:r>
        <w:rPr>
          <w:rFonts w:hint="default" w:ascii="Times New Roman" w:hAnsi="Times New Roman" w:eastAsia="MS Mincho" w:cstheme="minorBidi"/>
          <w:color w:val="auto"/>
          <w:kern w:val="0"/>
          <w:sz w:val="24"/>
          <w:szCs w:val="24"/>
          <w:u w:val="none"/>
          <w:lang w:val="en-US" w:eastAsia="ja-JP" w:bidi="ar"/>
        </w:rPr>
        <w:t>は、国家、政党、改革、平和、進歩など</w:t>
      </w:r>
      <w:r>
        <w:rPr>
          <w:rFonts w:hint="eastAsia" w:ascii="Times New Roman" w:hAnsi="Times New Roman" w:eastAsia="MS Mincho" w:cstheme="minorBidi"/>
          <w:color w:val="auto"/>
          <w:kern w:val="0"/>
          <w:sz w:val="24"/>
          <w:szCs w:val="24"/>
          <w:u w:val="none"/>
          <w:lang w:val="en-US" w:eastAsia="ja-JP" w:bidi="ar"/>
        </w:rPr>
        <w:t>、</w:t>
      </w:r>
      <w:r>
        <w:rPr>
          <w:rFonts w:hint="default" w:ascii="Times New Roman" w:hAnsi="Times New Roman" w:eastAsia="MS Mincho" w:cstheme="minorBidi"/>
          <w:color w:val="auto"/>
          <w:kern w:val="0"/>
          <w:sz w:val="24"/>
          <w:szCs w:val="24"/>
          <w:u w:val="none"/>
          <w:lang w:val="en-US" w:eastAsia="ja-JP" w:bidi="ar"/>
        </w:rPr>
        <w:t>主要な政治問題に関わることが多</w:t>
      </w:r>
      <w:r>
        <w:rPr>
          <w:rFonts w:hint="default" w:ascii="Times New Roman" w:hAnsi="Times New Roman" w:eastAsia="MS Mincho" w:cstheme="minorBidi"/>
          <w:color w:val="auto"/>
          <w:kern w:val="0"/>
          <w:sz w:val="24"/>
          <w:szCs w:val="24"/>
          <w:u w:val="none"/>
          <w:lang w:val="en-US" w:eastAsia="ja-JP" w:bidi="ar"/>
        </w:rPr>
        <w:fldChar w:fldCharType="end"/>
      </w:r>
      <w:r>
        <w:rPr>
          <w:rFonts w:hint="eastAsia" w:ascii="Times New Roman" w:hAnsi="Times New Roman" w:eastAsia="MS Mincho" w:cstheme="minorBidi"/>
          <w:color w:val="auto"/>
          <w:kern w:val="0"/>
          <w:sz w:val="24"/>
          <w:szCs w:val="24"/>
          <w:u w:val="none"/>
          <w:lang w:val="en-US" w:eastAsia="ja-JP" w:bidi="ar"/>
        </w:rPr>
        <w:t>く、</w:t>
      </w:r>
      <w:r>
        <w:rPr>
          <w:rFonts w:hint="default" w:ascii="Times New Roman" w:hAnsi="Times New Roman" w:eastAsia="MS Mincho" w:cstheme="minorBidi"/>
          <w:color w:val="auto"/>
          <w:kern w:val="0"/>
          <w:sz w:val="24"/>
          <w:szCs w:val="24"/>
          <w:u w:val="none"/>
          <w:lang w:val="en-US" w:eastAsia="ja-JP" w:bidi="ar"/>
        </w:rPr>
        <w:fldChar w:fldCharType="begin"/>
      </w:r>
      <w:r>
        <w:rPr>
          <w:rFonts w:hint="default" w:ascii="Times New Roman" w:hAnsi="Times New Roman" w:eastAsia="MS Mincho" w:cstheme="minorBidi"/>
          <w:color w:val="auto"/>
          <w:kern w:val="0"/>
          <w:sz w:val="24"/>
          <w:szCs w:val="24"/>
          <w:u w:val="none"/>
          <w:lang w:val="en-US" w:eastAsia="ja-JP" w:bidi="ar"/>
        </w:rPr>
        <w:instrText xml:space="preserve"> HYPERLINK "https://wenku.baidu.com/view/3f8ca977b868a98271fe910ef12d2af90242a8bf.html" </w:instrText>
      </w:r>
      <w:r>
        <w:rPr>
          <w:rFonts w:hint="default" w:ascii="Times New Roman" w:hAnsi="Times New Roman" w:eastAsia="MS Mincho" w:cstheme="minorBidi"/>
          <w:color w:val="auto"/>
          <w:kern w:val="0"/>
          <w:sz w:val="24"/>
          <w:szCs w:val="24"/>
          <w:u w:val="none"/>
          <w:lang w:val="en-US" w:eastAsia="ja-JP" w:bidi="ar"/>
        </w:rPr>
        <w:fldChar w:fldCharType="separate"/>
      </w:r>
      <w:r>
        <w:rPr>
          <w:rFonts w:hint="default" w:ascii="Times New Roman" w:hAnsi="Times New Roman" w:eastAsia="MS Mincho" w:cstheme="minorBidi"/>
          <w:color w:val="auto"/>
          <w:kern w:val="0"/>
          <w:sz w:val="24"/>
          <w:szCs w:val="24"/>
          <w:u w:val="none"/>
          <w:lang w:val="en-US" w:eastAsia="ja-JP" w:bidi="ar"/>
        </w:rPr>
        <w:t>演説者</w:t>
      </w:r>
      <w:r>
        <w:rPr>
          <w:rFonts w:hint="eastAsia" w:ascii="Times New Roman" w:hAnsi="Times New Roman" w:eastAsia="MS Mincho" w:cstheme="minorBidi"/>
          <w:color w:val="auto"/>
          <w:kern w:val="0"/>
          <w:sz w:val="24"/>
          <w:szCs w:val="24"/>
          <w:u w:val="none"/>
          <w:lang w:val="en-US" w:eastAsia="ja-JP" w:bidi="ar"/>
        </w:rPr>
        <w:t>が</w:t>
      </w:r>
      <w:r>
        <w:rPr>
          <w:rFonts w:hint="default" w:ascii="Times New Roman" w:hAnsi="Times New Roman" w:eastAsia="MS Mincho" w:cstheme="minorBidi"/>
          <w:color w:val="auto"/>
          <w:kern w:val="0"/>
          <w:sz w:val="24"/>
          <w:szCs w:val="24"/>
          <w:u w:val="none"/>
          <w:lang w:val="en-US" w:eastAsia="ja-JP" w:bidi="ar"/>
        </w:rPr>
        <w:t>自分の政治的</w:t>
      </w:r>
      <w:r>
        <w:rPr>
          <w:rFonts w:hint="eastAsia" w:ascii="Times New Roman" w:hAnsi="Times New Roman" w:eastAsia="MS Mincho" w:cstheme="minorBidi"/>
          <w:color w:val="auto"/>
          <w:kern w:val="0"/>
          <w:sz w:val="24"/>
          <w:szCs w:val="24"/>
          <w:u w:val="none"/>
          <w:lang w:val="en-US" w:eastAsia="ja-JP" w:bidi="ar"/>
        </w:rPr>
        <w:t>立場</w:t>
      </w:r>
      <w:r>
        <w:rPr>
          <w:rFonts w:hint="default" w:ascii="Times New Roman" w:hAnsi="Times New Roman" w:eastAsia="MS Mincho" w:cstheme="minorBidi"/>
          <w:color w:val="auto"/>
          <w:kern w:val="0"/>
          <w:sz w:val="24"/>
          <w:szCs w:val="24"/>
          <w:u w:val="none"/>
          <w:lang w:val="en-US" w:eastAsia="ja-JP" w:bidi="ar"/>
        </w:rPr>
        <w:t>を示し、政治的見解を</w:t>
      </w:r>
      <w:r>
        <w:rPr>
          <w:rFonts w:hint="eastAsia" w:ascii="Times New Roman" w:hAnsi="Times New Roman" w:eastAsia="MS Mincho" w:cstheme="minorBidi"/>
          <w:color w:val="auto"/>
          <w:kern w:val="0"/>
          <w:sz w:val="24"/>
          <w:szCs w:val="24"/>
          <w:u w:val="none"/>
          <w:lang w:val="en-US" w:eastAsia="ja-JP" w:bidi="ar"/>
        </w:rPr>
        <w:t>発表</w:t>
      </w:r>
      <w:r>
        <w:rPr>
          <w:rFonts w:hint="default" w:ascii="Times New Roman" w:hAnsi="Times New Roman" w:eastAsia="MS Mincho" w:cstheme="minorBidi"/>
          <w:color w:val="auto"/>
          <w:kern w:val="0"/>
          <w:sz w:val="24"/>
          <w:szCs w:val="24"/>
          <w:u w:val="none"/>
          <w:lang w:val="en-US" w:eastAsia="ja-JP" w:bidi="ar"/>
        </w:rPr>
        <w:t>し、</w:t>
      </w:r>
      <w:r>
        <w:rPr>
          <w:rFonts w:hint="default" w:ascii="Times New Roman" w:hAnsi="Times New Roman" w:eastAsia="MS Mincho" w:cstheme="minorBidi"/>
          <w:color w:val="auto"/>
          <w:kern w:val="0"/>
          <w:sz w:val="24"/>
          <w:szCs w:val="24"/>
          <w:u w:val="none"/>
          <w:lang w:val="en-US" w:eastAsia="ja-JP" w:bidi="ar"/>
        </w:rPr>
        <w:fldChar w:fldCharType="end"/>
      </w:r>
      <w:r>
        <w:rPr>
          <w:rFonts w:hint="default" w:ascii="Times New Roman" w:hAnsi="Times New Roman" w:eastAsia="MS Mincho" w:cstheme="minorBidi"/>
          <w:color w:val="auto"/>
          <w:kern w:val="0"/>
          <w:sz w:val="24"/>
          <w:szCs w:val="24"/>
          <w:u w:val="none"/>
          <w:lang w:val="en-US" w:eastAsia="ja-JP" w:bidi="ar"/>
        </w:rPr>
        <w:t>自分の考えを聴衆に積極的に</w:t>
      </w:r>
      <w:r>
        <w:rPr>
          <w:rFonts w:hint="default" w:ascii="Times New Roman" w:hAnsi="Times New Roman" w:eastAsia="MS Mincho" w:cstheme="minorBidi"/>
          <w:color w:val="auto"/>
          <w:kern w:val="0"/>
          <w:sz w:val="24"/>
          <w:szCs w:val="24"/>
          <w:u w:val="none"/>
          <w:lang w:val="en-US" w:eastAsia="ja-JP" w:bidi="ar"/>
        </w:rPr>
        <w:fldChar w:fldCharType="begin"/>
      </w:r>
      <w:r>
        <w:rPr>
          <w:rFonts w:hint="default" w:ascii="Times New Roman" w:hAnsi="Times New Roman" w:eastAsia="MS Mincho" w:cstheme="minorBidi"/>
          <w:color w:val="auto"/>
          <w:kern w:val="0"/>
          <w:sz w:val="24"/>
          <w:szCs w:val="24"/>
          <w:u w:val="none"/>
          <w:lang w:val="en-US" w:eastAsia="ja-JP" w:bidi="ar"/>
        </w:rPr>
        <w:instrText xml:space="preserve"> HYPERLINK "https://wenku.baidu.com/view/3f8ca977b868a98271fe910ef12d2af90242a8bf.html" </w:instrText>
      </w:r>
      <w:r>
        <w:rPr>
          <w:rFonts w:hint="default" w:ascii="Times New Roman" w:hAnsi="Times New Roman" w:eastAsia="MS Mincho" w:cstheme="minorBidi"/>
          <w:color w:val="auto"/>
          <w:kern w:val="0"/>
          <w:sz w:val="24"/>
          <w:szCs w:val="24"/>
          <w:u w:val="none"/>
          <w:lang w:val="en-US" w:eastAsia="ja-JP" w:bidi="ar"/>
        </w:rPr>
        <w:fldChar w:fldCharType="separate"/>
      </w:r>
      <w:r>
        <w:rPr>
          <w:rFonts w:hint="default" w:ascii="Times New Roman" w:hAnsi="Times New Roman" w:eastAsia="MS Mincho" w:cstheme="minorBidi"/>
          <w:color w:val="auto"/>
          <w:kern w:val="0"/>
          <w:sz w:val="24"/>
          <w:szCs w:val="24"/>
          <w:u w:val="none"/>
          <w:lang w:val="en-US" w:eastAsia="ja-JP" w:bidi="ar"/>
        </w:rPr>
        <w:t>伝える</w:t>
      </w:r>
      <w:r>
        <w:rPr>
          <w:rFonts w:hint="eastAsia" w:ascii="Times New Roman" w:hAnsi="Times New Roman" w:eastAsia="MS Mincho" w:cstheme="minorBidi"/>
          <w:color w:val="auto"/>
          <w:kern w:val="0"/>
          <w:sz w:val="24"/>
          <w:szCs w:val="24"/>
          <w:u w:val="none"/>
          <w:lang w:val="en-US" w:eastAsia="ja-JP" w:bidi="ar"/>
        </w:rPr>
        <w:t>重要な場となっている</w:t>
      </w:r>
      <w:r>
        <w:rPr>
          <w:rFonts w:hint="default" w:ascii="Times New Roman" w:hAnsi="Times New Roman" w:eastAsia="MS Mincho" w:cstheme="minorBidi"/>
          <w:color w:val="auto"/>
          <w:kern w:val="0"/>
          <w:sz w:val="24"/>
          <w:szCs w:val="24"/>
          <w:u w:val="none"/>
          <w:lang w:val="en-US" w:eastAsia="ja-JP" w:bidi="ar"/>
        </w:rPr>
        <w:t>。</w:t>
      </w:r>
      <w:r>
        <w:rPr>
          <w:rFonts w:hint="default" w:ascii="Times New Roman" w:hAnsi="Times New Roman" w:eastAsia="MS Mincho" w:cstheme="minorBidi"/>
          <w:color w:val="auto"/>
          <w:kern w:val="0"/>
          <w:sz w:val="24"/>
          <w:szCs w:val="24"/>
          <w:u w:val="none"/>
          <w:lang w:val="en-US" w:eastAsia="ja-JP" w:bidi="ar"/>
        </w:rPr>
        <w:fldChar w:fldCharType="end"/>
      </w:r>
    </w:p>
    <w:p w14:paraId="54AA9F21">
      <w:pPr>
        <w:keepNext w:val="0"/>
        <w:keepLines w:val="0"/>
        <w:pageBreakBefore w:val="0"/>
        <w:kinsoku/>
        <w:wordWrap/>
        <w:overflowPunct/>
        <w:topLinePunct w:val="0"/>
        <w:autoSpaceDE/>
        <w:autoSpaceDN/>
        <w:bidi w:val="0"/>
        <w:adjustRightInd/>
        <w:snapToGrid/>
        <w:spacing w:beforeAutospacing="0" w:afterAutospacing="0" w:line="360" w:lineRule="auto"/>
        <w:rPr>
          <w:rFonts w:hint="eastAsia" w:ascii="Times New Roman" w:hAnsi="Times New Roman" w:eastAsia="MS Mincho" w:cstheme="minorBidi"/>
          <w:color w:val="auto"/>
          <w:kern w:val="0"/>
          <w:sz w:val="24"/>
          <w:szCs w:val="24"/>
          <w:u w:val="none"/>
          <w:lang w:val="en-US" w:eastAsia="ja-JP" w:bidi="ar"/>
        </w:rPr>
      </w:pPr>
      <w:r>
        <w:rPr>
          <w:rStyle w:val="16"/>
          <w:rFonts w:hint="eastAsia" w:ascii="Times New Roman" w:hAnsi="Times New Roman" w:eastAsia="MS Mincho" w:cs="Times New Roman"/>
          <w:color w:val="auto"/>
          <w:u w:val="none"/>
          <w:lang w:val="en-US" w:eastAsia="ja-JP"/>
        </w:rPr>
        <w:br w:type="page"/>
      </w:r>
    </w:p>
    <w:p w14:paraId="7A4A1CEB">
      <w:pPr>
        <w:keepNext w:val="0"/>
        <w:keepLines w:val="0"/>
        <w:pageBreakBefore w:val="0"/>
        <w:numPr>
          <w:ilvl w:val="0"/>
          <w:numId w:val="0"/>
        </w:numPr>
        <w:kinsoku/>
        <w:wordWrap/>
        <w:overflowPunct/>
        <w:topLinePunct w:val="0"/>
        <w:autoSpaceDE/>
        <w:autoSpaceDN/>
        <w:bidi w:val="0"/>
        <w:adjustRightInd/>
        <w:snapToGrid/>
        <w:spacing w:beforeAutospacing="0" w:afterAutospacing="0" w:line="360" w:lineRule="auto"/>
        <w:jc w:val="center"/>
        <w:outlineLvl w:val="0"/>
        <w:rPr>
          <w:rFonts w:hint="eastAsia" w:ascii="Times New Roman" w:hAnsi="Times New Roman" w:eastAsia="MS Mincho" w:cs="MS Mincho"/>
          <w:b/>
          <w:bCs/>
          <w:sz w:val="30"/>
          <w:szCs w:val="30"/>
          <w:lang w:val="en-US" w:eastAsia="ja-JP"/>
        </w:rPr>
      </w:pPr>
      <w:bookmarkStart w:id="46" w:name="_Toc1976"/>
      <w:bookmarkStart w:id="47" w:name="_Toc4731"/>
      <w:bookmarkStart w:id="48" w:name="_Toc26289"/>
      <w:bookmarkStart w:id="49" w:name="_Toc27674"/>
      <w:bookmarkStart w:id="50" w:name="_Toc22234"/>
      <w:bookmarkStart w:id="51" w:name="_Toc30739"/>
      <w:bookmarkStart w:id="52" w:name="_Toc11950"/>
      <w:bookmarkStart w:id="53" w:name="_Toc9319"/>
      <w:bookmarkStart w:id="54" w:name="_Toc29432"/>
      <w:bookmarkStart w:id="55" w:name="_Toc18228"/>
      <w:r>
        <w:rPr>
          <w:rFonts w:hint="eastAsia" w:ascii="Times New Roman" w:hAnsi="Times New Roman" w:eastAsia="MS Mincho" w:cs="MS Mincho"/>
          <w:b/>
          <w:bCs/>
          <w:sz w:val="30"/>
          <w:szCs w:val="30"/>
          <w:lang w:val="en-US" w:eastAsia="ja-JP"/>
        </w:rPr>
        <w:t>第六章</w:t>
      </w:r>
      <w:bookmarkEnd w:id="46"/>
      <w:bookmarkEnd w:id="47"/>
      <w:bookmarkEnd w:id="48"/>
      <w:bookmarkEnd w:id="49"/>
      <w:bookmarkEnd w:id="50"/>
      <w:r>
        <w:rPr>
          <w:rFonts w:hint="eastAsia" w:ascii="Times New Roman" w:hAnsi="Times New Roman" w:eastAsia="MS Mincho" w:cs="MS Mincho"/>
          <w:b/>
          <w:bCs/>
          <w:sz w:val="30"/>
          <w:szCs w:val="30"/>
          <w:lang w:val="en-US" w:eastAsia="ja-JP"/>
        </w:rPr>
        <w:t>　結論</w:t>
      </w:r>
      <w:bookmarkEnd w:id="51"/>
      <w:bookmarkEnd w:id="52"/>
      <w:bookmarkEnd w:id="53"/>
      <w:bookmarkEnd w:id="54"/>
      <w:bookmarkEnd w:id="55"/>
    </w:p>
    <w:p w14:paraId="7B782DD2">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left"/>
        <w:textAlignment w:val="auto"/>
        <w:outlineLvl w:val="9"/>
        <w:rPr>
          <w:rStyle w:val="18"/>
          <w:rFonts w:hint="eastAsia" w:ascii="Times New Roman" w:hAnsi="Times New Roman" w:eastAsia="MS Mincho"/>
          <w:b/>
          <w:bCs/>
          <w:i w:val="0"/>
          <w:iCs w:val="0"/>
          <w:kern w:val="2"/>
          <w:sz w:val="28"/>
          <w:szCs w:val="28"/>
          <w:lang w:val="en-US" w:eastAsia="ja-JP" w:bidi="ar"/>
        </w:rPr>
      </w:pPr>
    </w:p>
    <w:p w14:paraId="00A89167">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240" w:firstLineChars="100"/>
        <w:jc w:val="left"/>
        <w:textAlignment w:val="auto"/>
        <w:rPr>
          <w:rFonts w:hint="eastAsia" w:ascii="Times New Roman" w:hAnsi="Times New Roman" w:eastAsia="MS Mincho" w:cstheme="minorBidi"/>
          <w:color w:val="auto"/>
          <w:kern w:val="0"/>
          <w:sz w:val="24"/>
          <w:szCs w:val="24"/>
          <w:u w:val="none"/>
          <w:lang w:val="en-US" w:eastAsia="ja-JP" w:bidi="ar"/>
        </w:rPr>
      </w:pPr>
      <w:r>
        <w:rPr>
          <w:rFonts w:hint="eastAsia" w:ascii="Times New Roman" w:hAnsi="Times New Roman" w:eastAsia="MS Mincho" w:cstheme="minorBidi"/>
          <w:color w:val="auto"/>
          <w:kern w:val="0"/>
          <w:sz w:val="24"/>
          <w:szCs w:val="24"/>
          <w:u w:val="none"/>
          <w:lang w:val="en-US" w:eastAsia="ja-JP" w:bidi="ar"/>
        </w:rPr>
        <w:t>本論文は過程構成理論に基づき、おもに物質過程、関係過程、心理過程をめぐって、岸田文雄が行った</w:t>
      </w:r>
      <w:r>
        <w:rPr>
          <w:rFonts w:hint="eastAsia" w:ascii="MS Mincho" w:hAnsi="MS Mincho" w:eastAsia="MS Mincho" w:cs="MS Mincho"/>
          <w:b w:val="0"/>
          <w:bCs w:val="0"/>
          <w:color w:val="auto"/>
          <w:kern w:val="0"/>
          <w:sz w:val="24"/>
          <w:szCs w:val="24"/>
          <w:u w:val="none"/>
          <w:lang w:val="en-US" w:eastAsia="ja-JP" w:bidi="ar"/>
        </w:rPr>
        <w:t>対外演説と施政方針演説</w:t>
      </w:r>
      <w:r>
        <w:rPr>
          <w:rFonts w:hint="eastAsia" w:ascii="Times New Roman" w:hAnsi="Times New Roman" w:eastAsia="MS Mincho" w:cstheme="minorBidi"/>
          <w:color w:val="auto"/>
          <w:kern w:val="0"/>
          <w:sz w:val="24"/>
          <w:szCs w:val="24"/>
          <w:u w:val="none"/>
          <w:lang w:val="en-US" w:eastAsia="ja-JP" w:bidi="ar"/>
        </w:rPr>
        <w:t>のの特徴を探求してみた。各過程は両種類の演説において占める割合がぼぼ一致しており、物質過程がもっとも多く、次は関係過程、心理過程がそれに次ぐ。しかし、対外演説における物質過程の割合は施政方針演説より低く、そして、対外演説における関係過程と心理過程は施政方針演説の約二倍である。岸田文雄は外国の人を受け手として演説を行うとき、受け手に自分の主張を強調し、出来事に対する自分の態度、評価などを理解させるようにしている。施政方針演説で主に社会で起こった様々な出来事について述べ、国民に自国の情勢をわかってもらい、政府への信頼性を高めるよう工夫をしている、というようなことがわかった。詳しくは次のようになる。</w:t>
      </w:r>
    </w:p>
    <w:p w14:paraId="1425D277">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240" w:firstLineChars="100"/>
        <w:jc w:val="left"/>
        <w:textAlignment w:val="auto"/>
        <w:rPr>
          <w:rFonts w:hint="eastAsia" w:ascii="Times New Roman" w:hAnsi="Times New Roman" w:eastAsia="MS Mincho" w:cstheme="minorBidi"/>
          <w:color w:val="auto"/>
          <w:kern w:val="0"/>
          <w:sz w:val="24"/>
          <w:szCs w:val="24"/>
          <w:u w:val="none"/>
          <w:lang w:val="en-US" w:eastAsia="ja-JP" w:bidi="ar"/>
        </w:rPr>
      </w:pPr>
      <w:r>
        <w:rPr>
          <w:rFonts w:hint="eastAsia" w:ascii="Times New Roman" w:hAnsi="Times New Roman" w:eastAsia="MS Mincho" w:cstheme="minorBidi"/>
          <w:color w:val="auto"/>
          <w:kern w:val="0"/>
          <w:sz w:val="24"/>
          <w:szCs w:val="24"/>
          <w:u w:val="none"/>
          <w:lang w:val="en-US" w:eastAsia="ja-JP" w:bidi="ar"/>
        </w:rPr>
        <w:t>物質過程では、行動者については、岸田文雄は場合によって、行動者を選択する。対外演説では「日本」、「我々」、施政方針演説では「私」、「政府」の使用頻度が高い。つまり、外国人に向かって、一体感を引き起こし、日本の主体性を強調する傾向があるが、施政方針演説では自分自身、またはリーダーする政府としての主体性を強調する傾向が強いようである。対象に対する分析によると、</w:t>
      </w:r>
      <w:r>
        <w:rPr>
          <w:rFonts w:hint="eastAsia" w:ascii="Times New Roman" w:hAnsi="Times New Roman" w:eastAsia="MS Mincho"/>
          <w:color w:val="auto"/>
          <w:u w:val="none"/>
          <w:lang w:eastAsia="ja-JP"/>
        </w:rPr>
        <w:t>責任をもって社会で起こったさまざまな問題を恐れずに解決し、よりよい社会に発展させようとする姿が見えるというのが両種類の演説の共通点である。ただし、施政方針演説は対外演説よりも日本の役割を強調し、国民に日本が世界でも重要な地位にあるという印象を残そうとしていると考える。</w:t>
      </w:r>
    </w:p>
    <w:p w14:paraId="697C6B62">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240" w:firstLineChars="100"/>
        <w:jc w:val="left"/>
        <w:textAlignment w:val="auto"/>
        <w:rPr>
          <w:rFonts w:hint="eastAsia" w:ascii="Times New Roman" w:hAnsi="Times New Roman" w:eastAsia="MS Mincho" w:cstheme="minorBidi"/>
          <w:color w:val="auto"/>
          <w:kern w:val="0"/>
          <w:sz w:val="24"/>
          <w:szCs w:val="24"/>
          <w:u w:val="none"/>
          <w:lang w:val="en-US" w:eastAsia="ja-JP" w:bidi="ar"/>
        </w:rPr>
      </w:pPr>
      <w:r>
        <w:rPr>
          <w:rFonts w:hint="eastAsia" w:ascii="Times New Roman" w:hAnsi="Times New Roman" w:eastAsia="MS Mincho" w:cstheme="minorBidi"/>
          <w:color w:val="auto"/>
          <w:kern w:val="0"/>
          <w:sz w:val="24"/>
          <w:szCs w:val="24"/>
          <w:u w:val="none"/>
          <w:lang w:val="en-US" w:eastAsia="ja-JP" w:bidi="ar"/>
        </w:rPr>
        <w:t>関係過程では、首相はどちらの場面でも、評価よりも物事に対して自分の解釈をより多く伝え、自分の見方を聴衆にも受けいれてもらえるよう望んでいる。また、岸田が何かことを解釈するとき、目標、物事の重要性、現在世界が直面している困難を中心に論理的に説明して自分の観点で解釈を行い、立場を明らかにすることを重視するように思われる。</w:t>
      </w:r>
    </w:p>
    <w:p w14:paraId="2669DB1A">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240" w:firstLineChars="100"/>
        <w:jc w:val="left"/>
        <w:textAlignment w:val="auto"/>
        <w:rPr>
          <w:rStyle w:val="18"/>
          <w:rFonts w:hint="eastAsia" w:ascii="Times New Roman" w:hAnsi="Times New Roman" w:eastAsia="MS Mincho"/>
          <w:i w:val="0"/>
          <w:iCs w:val="0"/>
          <w:kern w:val="2"/>
          <w:lang w:val="en-US" w:eastAsia="ja-JP" w:bidi="ar"/>
        </w:rPr>
      </w:pPr>
      <w:r>
        <w:rPr>
          <w:rFonts w:hint="eastAsia" w:ascii="Times New Roman" w:hAnsi="Times New Roman" w:eastAsia="MS Mincho" w:cstheme="minorBidi"/>
          <w:color w:val="auto"/>
          <w:kern w:val="0"/>
          <w:sz w:val="24"/>
          <w:szCs w:val="24"/>
          <w:u w:val="none"/>
          <w:lang w:val="en-US" w:eastAsia="ja-JP" w:bidi="ar"/>
        </w:rPr>
        <w:t>心理過程については、両種類の演説では、岸田文雄は日本首相として社会で発生した出来事について考えなどを示し、政策や方針の実施への強い信念を示すことに重点を置くのが同様である。一方、施政方針演説では、感情をより直接に伝えることが多く、国民との距離感を縮め、国民に政府を支持してもらい、ともに行動し、社会を美しくする願いが表されている。</w:t>
      </w:r>
      <w:r>
        <w:rPr>
          <w:rStyle w:val="18"/>
          <w:rFonts w:hint="eastAsia" w:ascii="Times New Roman" w:hAnsi="Times New Roman" w:eastAsia="MS Mincho"/>
          <w:i w:val="0"/>
          <w:iCs w:val="0"/>
          <w:kern w:val="2"/>
          <w:lang w:val="en-US" w:eastAsia="ja-JP" w:bidi="ar"/>
        </w:rPr>
        <w:t>　</w:t>
      </w:r>
    </w:p>
    <w:p w14:paraId="26BDB29C">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firstLine="240" w:firstLineChars="100"/>
        <w:jc w:val="left"/>
        <w:outlineLvl w:val="9"/>
        <w:rPr>
          <w:rFonts w:hint="eastAsia" w:ascii="Times New Roman" w:hAnsi="Times New Roman" w:eastAsia="MS Mincho" w:cs="MS Mincho"/>
          <w:kern w:val="2"/>
          <w:sz w:val="28"/>
          <w:szCs w:val="28"/>
          <w:lang w:val="en-US" w:eastAsia="ja-JP" w:bidi="ar-SA"/>
        </w:rPr>
      </w:pPr>
      <w:bookmarkStart w:id="56" w:name="_Toc30245"/>
      <w:bookmarkStart w:id="57" w:name="_Toc6946"/>
      <w:r>
        <w:rPr>
          <w:rFonts w:hint="eastAsia" w:ascii="Times New Roman" w:hAnsi="Times New Roman" w:eastAsia="MS Mincho" w:cstheme="minorBidi"/>
          <w:color w:val="auto"/>
          <w:kern w:val="0"/>
          <w:sz w:val="24"/>
          <w:szCs w:val="24"/>
          <w:u w:val="none"/>
          <w:lang w:val="en-US" w:eastAsia="ja-JP" w:bidi="ar"/>
        </w:rPr>
        <w:t>選択体系的機能言語学は</w:t>
      </w:r>
      <w:r>
        <w:rPr>
          <w:rFonts w:hint="eastAsia" w:ascii="Times New Roman" w:hAnsi="Times New Roman" w:eastAsia="MS Mincho" w:cstheme="minorBidi"/>
          <w:color w:val="auto"/>
          <w:kern w:val="0"/>
          <w:sz w:val="24"/>
          <w:szCs w:val="24"/>
          <w:u w:val="none"/>
          <w:lang w:val="en-US" w:eastAsia="zh-CN" w:bidi="ar"/>
        </w:rPr>
        <w:t>様々な</w:t>
      </w:r>
      <w:r>
        <w:rPr>
          <w:rFonts w:hint="eastAsia" w:ascii="Times New Roman" w:hAnsi="Times New Roman" w:eastAsia="MS Mincho" w:cstheme="minorBidi"/>
          <w:color w:val="auto"/>
          <w:kern w:val="0"/>
          <w:sz w:val="24"/>
          <w:szCs w:val="24"/>
          <w:u w:val="none"/>
          <w:lang w:val="en-US" w:eastAsia="ja-JP" w:bidi="ar"/>
        </w:rPr>
        <w:t>文体のテクストを分析するのに</w:t>
      </w:r>
      <w:r>
        <w:rPr>
          <w:rFonts w:hint="eastAsia" w:ascii="Times New Roman" w:hAnsi="Times New Roman" w:eastAsia="MS Mincho" w:cstheme="minorBidi"/>
          <w:color w:val="auto"/>
          <w:kern w:val="0"/>
          <w:sz w:val="24"/>
          <w:szCs w:val="24"/>
          <w:u w:val="none"/>
          <w:lang w:val="en-US" w:eastAsia="zh-CN" w:bidi="ar"/>
        </w:rPr>
        <w:t>適用性が</w:t>
      </w:r>
      <w:r>
        <w:rPr>
          <w:rFonts w:hint="eastAsia" w:ascii="Times New Roman" w:hAnsi="Times New Roman" w:eastAsia="MS Mincho" w:cstheme="minorBidi"/>
          <w:color w:val="auto"/>
          <w:kern w:val="0"/>
          <w:sz w:val="24"/>
          <w:szCs w:val="24"/>
          <w:u w:val="none"/>
          <w:lang w:val="en-US" w:eastAsia="ja-JP" w:bidi="ar"/>
        </w:rPr>
        <w:t>非常に</w:t>
      </w:r>
      <w:r>
        <w:rPr>
          <w:rFonts w:hint="eastAsia" w:ascii="Times New Roman" w:hAnsi="Times New Roman" w:eastAsia="MS Mincho" w:cstheme="minorBidi"/>
          <w:color w:val="auto"/>
          <w:kern w:val="0"/>
          <w:sz w:val="24"/>
          <w:szCs w:val="24"/>
          <w:u w:val="none"/>
          <w:lang w:val="en-US" w:eastAsia="zh-CN" w:bidi="ar"/>
        </w:rPr>
        <w:t>高く</w:t>
      </w:r>
      <w:r>
        <w:rPr>
          <w:rFonts w:hint="eastAsia" w:ascii="Times New Roman" w:hAnsi="Times New Roman" w:eastAsia="MS Mincho" w:cstheme="minorBidi"/>
          <w:color w:val="auto"/>
          <w:kern w:val="0"/>
          <w:sz w:val="24"/>
          <w:szCs w:val="24"/>
          <w:u w:val="none"/>
          <w:lang w:val="en-US" w:eastAsia="ja-JP" w:bidi="ar"/>
        </w:rPr>
        <w:t>、今後広告、学術論文などさらに多くの文体の日本語のテクストへの応用が期待される。また、現在、選択体系的機能言語学外国語に基づいて、外国語教育、翻訳を対象として研究を進める研究も多く存在しており、学生の読解力や文章力の向上、翻訳評価モデルの構築や翻訳品質の向上にも役立つような枠組みとされている。今後の課題としたい。</w:t>
      </w:r>
      <w:bookmarkEnd w:id="56"/>
      <w:bookmarkEnd w:id="57"/>
      <w:r>
        <w:rPr>
          <w:rFonts w:hint="eastAsia" w:ascii="Times New Roman" w:hAnsi="Times New Roman" w:eastAsia="MS Mincho" w:cs="MS Mincho"/>
          <w:kern w:val="2"/>
          <w:sz w:val="28"/>
          <w:szCs w:val="28"/>
          <w:lang w:val="en-US" w:eastAsia="ja-JP" w:bidi="ar-SA"/>
        </w:rPr>
        <w:t>　</w:t>
      </w:r>
      <w:bookmarkStart w:id="58" w:name="_Toc4386"/>
    </w:p>
    <w:p w14:paraId="1CA82938">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outlineLvl w:val="9"/>
        <w:rPr>
          <w:rFonts w:hint="eastAsia" w:ascii="Times New Roman" w:hAnsi="Times New Roman" w:eastAsia="MS Mincho" w:cs="MS Mincho"/>
          <w:kern w:val="2"/>
          <w:sz w:val="28"/>
          <w:szCs w:val="28"/>
          <w:lang w:val="en-US" w:eastAsia="ja-JP" w:bidi="ar-SA"/>
        </w:rPr>
      </w:pPr>
    </w:p>
    <w:p w14:paraId="08563B3F">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center"/>
        <w:outlineLvl w:val="9"/>
        <w:rPr>
          <w:rFonts w:hint="eastAsia" w:ascii="Times New Roman" w:hAnsi="Times New Roman" w:eastAsia="MS Mincho" w:cs="MS Mincho"/>
          <w:kern w:val="2"/>
          <w:sz w:val="28"/>
          <w:szCs w:val="28"/>
          <w:lang w:val="en-US" w:eastAsia="ja-JP" w:bidi="ar-SA"/>
        </w:rPr>
      </w:pPr>
    </w:p>
    <w:bookmarkEnd w:id="58"/>
    <w:p w14:paraId="7D8B778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jc w:val="both"/>
        <w:outlineLvl w:val="9"/>
        <w:rPr>
          <w:rFonts w:hint="default" w:ascii="Times New Roman" w:hAnsi="Times New Roman" w:eastAsia="MS Mincho" w:cstheme="minorBidi"/>
          <w:color w:val="auto"/>
          <w:sz w:val="24"/>
          <w:szCs w:val="24"/>
          <w:u w:val="none"/>
          <w:lang w:val="en-US" w:eastAsia="ja-JP" w:bidi="ar"/>
        </w:rPr>
      </w:pPr>
    </w:p>
    <w:sectPr>
      <w:footerReference r:id="rId6" w:type="default"/>
      <w:footnotePr>
        <w:numFmt w:val="decimal"/>
        <w:numRestart w:val="eachPage"/>
      </w:footnotePr>
      <w:pgSz w:w="11906" w:h="16838"/>
      <w:pgMar w:top="1701" w:right="1701" w:bottom="1701" w:left="1701" w:header="851" w:footer="992" w:gutter="0"/>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810350-6A30-4561-9CC6-4A3C124D03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auto"/>
    <w:pitch w:val="default"/>
    <w:sig w:usb0="A00002BF" w:usb1="68C7FCFB" w:usb2="00000010" w:usb3="00000000" w:csb0="4002009F" w:csb1="DFD70000"/>
    <w:embedRegular r:id="rId2" w:fontKey="{D3C6C53D-D0DE-4185-8795-21C7CCB50EAB}"/>
  </w:font>
  <w:font w:name="等线">
    <w:panose1 w:val="02010600030101010101"/>
    <w:charset w:val="86"/>
    <w:family w:val="auto"/>
    <w:pitch w:val="default"/>
    <w:sig w:usb0="A00002BF" w:usb1="38CF7CFA" w:usb2="00000016" w:usb3="00000000" w:csb0="0004000F" w:csb1="00000000"/>
    <w:embedRegular r:id="rId3" w:fontKey="{63D86636-C836-42D9-A2C4-25A2F791F6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3C8ED">
    <w:pPr>
      <w:pStyle w:val="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BD9252">
                          <w:pPr>
                            <w:pStyle w:val="6"/>
                          </w:pPr>
                          <w:r>
                            <w:fldChar w:fldCharType="begin"/>
                          </w:r>
                          <w:r>
                            <w:instrText xml:space="preserve"> PAGE  \* MERGEFORMAT </w:instrText>
                          </w:r>
                          <w:r>
                            <w:fldChar w:fldCharType="separate"/>
                          </w:r>
                          <w:r>
                            <w:t>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30BD9252">
                    <w:pPr>
                      <w:pStyle w:val="6"/>
                    </w:pPr>
                    <w:r>
                      <w:fldChar w:fldCharType="begin"/>
                    </w:r>
                    <w:r>
                      <w:instrText xml:space="preserve"> PAGE  \* MERGEFORMAT </w:instrText>
                    </w:r>
                    <w:r>
                      <w:fldChar w:fldCharType="separate"/>
                    </w:r>
                    <w:r>
                      <w:t>V</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CE998">
    <w:pPr>
      <w:pStyle w:val="6"/>
      <w:ind w:right="360"/>
    </w:pPr>
    <w: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30810" cy="15494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30810" cy="1549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F4F71C">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４</w:t>
                          </w:r>
                          <w:r>
                            <w:rPr>
                              <w:rFonts w:ascii="Times New Roman" w:hAnsi="Times New Roman" w:cs="Times New Roman"/>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0pt;height:12.2pt;width:10.3pt;mso-position-horizontal:center;mso-position-horizontal-relative:margin;z-index:251694080;mso-width-relative:page;mso-height-relative:page;" filled="f" stroked="f" coordsize="21600,21600" o:gfxdata="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NCH1GDSAAAAAwEAAA8AAAAAAAAAAQAgAAAAIgAAAGRycy9kb3ducmV2LnhtbFBLAQIU&#10;ABQAAAAIAIdO4kCHyjSyMgIAAFUEAAAOAAAAAAAAAAEAIAAAACEBAABkcnMvZTJvRG9jLnhtbFBL&#10;BQYAAAAABgAGAFkBAADFBQAAAAA=&#10;">
              <v:fill on="f" focussize="0,0"/>
              <v:stroke on="f" weight="0.5pt"/>
              <v:imagedata o:title=""/>
              <o:lock v:ext="edit" aspectratio="f"/>
              <v:textbox inset="0mm,0mm,0mm,0mm">
                <w:txbxContent>
                  <w:p w14:paraId="3BF4F71C">
                    <w:pPr>
                      <w:pStyle w:val="6"/>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４</w:t>
                    </w:r>
                    <w:r>
                      <w:rPr>
                        <w:rFonts w:ascii="Times New Roman" w:hAnsi="Times New Roman" w:cs="Times New Roman"/>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4DA78">
    <w:pPr>
      <w:pStyle w:val="6"/>
      <w:tabs>
        <w:tab w:val="center" w:pos="4252"/>
        <w:tab w:val="clear" w:pos="4153"/>
      </w:tabs>
    </w:pPr>
    <w:r>
      <w:rPr>
        <w:sz w:val="1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F81A50">
                          <w:pPr>
                            <w:pStyle w:val="6"/>
                          </w:pPr>
                          <w:r>
                            <w:fldChar w:fldCharType="begin"/>
                          </w:r>
                          <w:r>
                            <w:instrText xml:space="preserve"> PAGE  \* MERGEFORMAT </w:instrText>
                          </w:r>
                          <w:r>
                            <w:fldChar w:fldCharType="separate"/>
                          </w:r>
                          <w:r>
                            <w:t>vii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0F81A50">
                    <w:pPr>
                      <w:pStyle w:val="6"/>
                    </w:pPr>
                    <w:r>
                      <w:fldChar w:fldCharType="begin"/>
                    </w:r>
                    <w:r>
                      <w:instrText xml:space="preserve"> PAGE  \* MERGEFORMAT </w:instrText>
                    </w:r>
                    <w:r>
                      <w:fldChar w:fldCharType="separate"/>
                    </w:r>
                    <w:r>
                      <w:t>vii</w:t>
                    </w:r>
                    <w: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0CFAED">
                          <w:pPr>
                            <w:pStyle w:val="6"/>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C0CFAED">
                    <w:pPr>
                      <w:pStyle w:val="6"/>
                      <w:rPr>
                        <w:rFonts w:hint="default" w:ascii="Times New Roman" w:hAnsi="Times New Roman" w:cs="Times New Roman" w:eastAsiaTheme="minorEastAsia"/>
                        <w:lang w:val="en-US" w:eastAsia="zh-CN"/>
                      </w:rPr>
                    </w:pPr>
                    <w:r>
                      <w:rPr>
                        <w:rFonts w:hint="eastAsia" w:ascii="Times New Roman" w:hAnsi="Times New Roman" w:cs="Times New Roman"/>
                        <w:lang w:val="en-US" w:eastAsia="zh-CN"/>
                      </w:rPr>
                      <w:t>1</w:t>
                    </w:r>
                  </w:p>
                </w:txbxContent>
              </v:textbox>
            </v:shape>
          </w:pict>
        </mc:Fallback>
      </mc:AlternateContent>
    </w:r>
    <w:r>
      <w:rPr>
        <w:rFonts w:hint="eastAsia" w:eastAsia="MS Mincho"/>
        <w:lang w:eastAsia="ja-JP"/>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14:paraId="3D17665D">
      <w:pPr>
        <w:pStyle w:val="9"/>
        <w:snapToGrid w:val="0"/>
        <w:spacing w:line="360" w:lineRule="auto"/>
        <w:rPr>
          <w:rFonts w:hint="eastAsia" w:ascii="Times New Roman" w:hAnsi="Times New Roman" w:eastAsia="MS Mincho" w:cs="MS Mincho"/>
        </w:rPr>
      </w:pPr>
      <w:r>
        <w:rPr>
          <w:rStyle w:val="17"/>
          <w:rFonts w:hint="eastAsia" w:ascii="MS Mincho" w:hAnsi="MS Mincho" w:eastAsia="MS Mincho" w:cs="MS Mincho"/>
        </w:rPr>
        <w:footnoteRef/>
      </w:r>
      <w:r>
        <w:rPr>
          <w:rFonts w:hint="eastAsia" w:ascii="MS Mincho" w:hAnsi="MS Mincho" w:eastAsia="MS Mincho" w:cs="MS Mincho"/>
        </w:rPr>
        <w:t xml:space="preserve"> </w:t>
      </w:r>
      <w:r>
        <w:rPr>
          <w:rFonts w:hint="eastAsia" w:ascii="Times New Roman" w:hAnsi="Times New Roman" w:eastAsia="MS Mincho" w:cs="MS Mincho"/>
        </w:rPr>
        <w:t>龍城正明.選択体系機能言語学における基本概念と主要術語[J].言語,1997</w:t>
      </w:r>
      <w:r>
        <w:rPr>
          <w:rFonts w:hint="eastAsia" w:ascii="Times New Roman" w:hAnsi="Times New Roman" w:eastAsia="宋体" w:cs="MS Mincho"/>
          <w:lang w:val="en-US" w:eastAsia="zh-CN"/>
        </w:rPr>
        <w:t>(26)</w:t>
      </w:r>
      <w:r>
        <w:rPr>
          <w:rFonts w:hint="eastAsia" w:ascii="Times New Roman" w:hAnsi="Times New Roman" w:eastAsia="MS Mincho" w:cs="MS Mincho"/>
        </w:rPr>
        <w:t>：</w:t>
      </w:r>
      <w:r>
        <w:rPr>
          <w:rFonts w:hint="eastAsia" w:ascii="Times New Roman" w:hAnsi="Times New Roman" w:eastAsia="宋体" w:cs="MS Mincho"/>
          <w:lang w:eastAsia="zh-CN"/>
        </w:rPr>
        <w:t>9</w:t>
      </w:r>
      <w:r>
        <w:rPr>
          <w:rFonts w:hint="eastAsia" w:ascii="Times New Roman" w:hAnsi="Times New Roman" w:eastAsia="宋体" w:cs="MS Mincho"/>
          <w:lang w:val="en-US" w:eastAsia="zh-CN"/>
        </w:rPr>
        <w:t>2</w:t>
      </w:r>
      <w:r>
        <w:rPr>
          <w:rFonts w:hint="eastAsia" w:ascii="Times New Roman" w:hAnsi="Times New Roman" w:eastAsia="MS Mincho" w:cs="MS Mincho"/>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733AEF"/>
    <w:multiLevelType w:val="singleLevel"/>
    <w:tmpl w:val="10733AEF"/>
    <w:lvl w:ilvl="0" w:tentative="0">
      <w:start w:val="1"/>
      <w:numFmt w:val="bullet"/>
      <w:lvlText w:val=""/>
      <w:lvlJc w:val="left"/>
      <w:pPr>
        <w:ind w:left="42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zOTRlMjRiN2NmYzYwMjAwYjdiYTgyYjdjMWI4MWQifQ=="/>
  </w:docVars>
  <w:rsids>
    <w:rsidRoot w:val="2D396909"/>
    <w:rsid w:val="00215AA4"/>
    <w:rsid w:val="014F2526"/>
    <w:rsid w:val="01817104"/>
    <w:rsid w:val="01A06E9D"/>
    <w:rsid w:val="02693733"/>
    <w:rsid w:val="02994018"/>
    <w:rsid w:val="029F2C5A"/>
    <w:rsid w:val="029F47D0"/>
    <w:rsid w:val="030671D3"/>
    <w:rsid w:val="032F673F"/>
    <w:rsid w:val="0349138B"/>
    <w:rsid w:val="0357709F"/>
    <w:rsid w:val="03CD53EF"/>
    <w:rsid w:val="03E94F3F"/>
    <w:rsid w:val="040948A8"/>
    <w:rsid w:val="040E4592"/>
    <w:rsid w:val="042042C5"/>
    <w:rsid w:val="04206CE0"/>
    <w:rsid w:val="04275653"/>
    <w:rsid w:val="04357D70"/>
    <w:rsid w:val="049D3B67"/>
    <w:rsid w:val="05704DD8"/>
    <w:rsid w:val="05F15F19"/>
    <w:rsid w:val="05FD48BE"/>
    <w:rsid w:val="061B3570"/>
    <w:rsid w:val="06814156"/>
    <w:rsid w:val="07047ECE"/>
    <w:rsid w:val="071874D5"/>
    <w:rsid w:val="071E2D3E"/>
    <w:rsid w:val="074A3B33"/>
    <w:rsid w:val="077E5BEF"/>
    <w:rsid w:val="0788465B"/>
    <w:rsid w:val="07BB53C7"/>
    <w:rsid w:val="07E51AAD"/>
    <w:rsid w:val="082D307A"/>
    <w:rsid w:val="085E53BC"/>
    <w:rsid w:val="08847D2B"/>
    <w:rsid w:val="089F4DCB"/>
    <w:rsid w:val="090D306A"/>
    <w:rsid w:val="096E447F"/>
    <w:rsid w:val="0A256191"/>
    <w:rsid w:val="0A87769A"/>
    <w:rsid w:val="0AAA2B3A"/>
    <w:rsid w:val="0ABC440C"/>
    <w:rsid w:val="0B1B7594"/>
    <w:rsid w:val="0B285199"/>
    <w:rsid w:val="0B2A4141"/>
    <w:rsid w:val="0B651A09"/>
    <w:rsid w:val="0B7E6C6B"/>
    <w:rsid w:val="0CB4027A"/>
    <w:rsid w:val="0CC634A7"/>
    <w:rsid w:val="0CE440CD"/>
    <w:rsid w:val="0D224C0A"/>
    <w:rsid w:val="0D4C6163"/>
    <w:rsid w:val="0D5F122B"/>
    <w:rsid w:val="0E555423"/>
    <w:rsid w:val="0EB9334C"/>
    <w:rsid w:val="0ECE61EE"/>
    <w:rsid w:val="0EE0705A"/>
    <w:rsid w:val="0F4D75A3"/>
    <w:rsid w:val="0F73174D"/>
    <w:rsid w:val="0F917116"/>
    <w:rsid w:val="10284C2D"/>
    <w:rsid w:val="10914580"/>
    <w:rsid w:val="11E64458"/>
    <w:rsid w:val="11FA43A7"/>
    <w:rsid w:val="11FF19BD"/>
    <w:rsid w:val="12543AB7"/>
    <w:rsid w:val="125515DD"/>
    <w:rsid w:val="12C30C3D"/>
    <w:rsid w:val="131500C1"/>
    <w:rsid w:val="13596F7C"/>
    <w:rsid w:val="14011A1D"/>
    <w:rsid w:val="14A34882"/>
    <w:rsid w:val="155362A8"/>
    <w:rsid w:val="156009C5"/>
    <w:rsid w:val="158C17BA"/>
    <w:rsid w:val="15BD7BC5"/>
    <w:rsid w:val="15C3532B"/>
    <w:rsid w:val="15C40F54"/>
    <w:rsid w:val="16263C4D"/>
    <w:rsid w:val="16881F81"/>
    <w:rsid w:val="17581A59"/>
    <w:rsid w:val="1763479D"/>
    <w:rsid w:val="176F759F"/>
    <w:rsid w:val="17F675E2"/>
    <w:rsid w:val="181141F9"/>
    <w:rsid w:val="18737D68"/>
    <w:rsid w:val="18754787"/>
    <w:rsid w:val="198804EA"/>
    <w:rsid w:val="19924EC5"/>
    <w:rsid w:val="19BE5CBA"/>
    <w:rsid w:val="1A304E0A"/>
    <w:rsid w:val="1AA50C28"/>
    <w:rsid w:val="1B632FBD"/>
    <w:rsid w:val="1B634D6B"/>
    <w:rsid w:val="1BC601A9"/>
    <w:rsid w:val="1BF14125"/>
    <w:rsid w:val="1C062C22"/>
    <w:rsid w:val="1C3404B6"/>
    <w:rsid w:val="1C90252B"/>
    <w:rsid w:val="1CB23673"/>
    <w:rsid w:val="1CBA6C0D"/>
    <w:rsid w:val="1D1327C1"/>
    <w:rsid w:val="1D79498D"/>
    <w:rsid w:val="1DF4614E"/>
    <w:rsid w:val="1E990D30"/>
    <w:rsid w:val="1F184C8D"/>
    <w:rsid w:val="1F3F3065"/>
    <w:rsid w:val="1F8B2AE2"/>
    <w:rsid w:val="1FA77D59"/>
    <w:rsid w:val="1FAB1B6A"/>
    <w:rsid w:val="206C46C2"/>
    <w:rsid w:val="20F96ACF"/>
    <w:rsid w:val="21162CDC"/>
    <w:rsid w:val="213F3B84"/>
    <w:rsid w:val="21432938"/>
    <w:rsid w:val="21C83B7A"/>
    <w:rsid w:val="22486A69"/>
    <w:rsid w:val="23496F3C"/>
    <w:rsid w:val="2383244E"/>
    <w:rsid w:val="23865A9B"/>
    <w:rsid w:val="23C17D58"/>
    <w:rsid w:val="2467622A"/>
    <w:rsid w:val="26467763"/>
    <w:rsid w:val="26B31CBB"/>
    <w:rsid w:val="27035654"/>
    <w:rsid w:val="27503AC3"/>
    <w:rsid w:val="28077DB2"/>
    <w:rsid w:val="28215D92"/>
    <w:rsid w:val="28427CBE"/>
    <w:rsid w:val="284D302B"/>
    <w:rsid w:val="285A6826"/>
    <w:rsid w:val="286B58D0"/>
    <w:rsid w:val="28DD551E"/>
    <w:rsid w:val="2A7E571E"/>
    <w:rsid w:val="2A8F792B"/>
    <w:rsid w:val="2AF63F21"/>
    <w:rsid w:val="2B372FDF"/>
    <w:rsid w:val="2B9D4766"/>
    <w:rsid w:val="2B9E594C"/>
    <w:rsid w:val="2C7C7A3B"/>
    <w:rsid w:val="2C7D37B3"/>
    <w:rsid w:val="2CA856AE"/>
    <w:rsid w:val="2CC427C7"/>
    <w:rsid w:val="2CC94095"/>
    <w:rsid w:val="2D0E6608"/>
    <w:rsid w:val="2D396909"/>
    <w:rsid w:val="2D4349FC"/>
    <w:rsid w:val="2D482013"/>
    <w:rsid w:val="2D4D13D7"/>
    <w:rsid w:val="2E190DDE"/>
    <w:rsid w:val="2EE43FBD"/>
    <w:rsid w:val="2F0603F6"/>
    <w:rsid w:val="2F9F577D"/>
    <w:rsid w:val="2FB07142"/>
    <w:rsid w:val="2FC95B11"/>
    <w:rsid w:val="2FF95846"/>
    <w:rsid w:val="30605C9C"/>
    <w:rsid w:val="30696528"/>
    <w:rsid w:val="30F864A8"/>
    <w:rsid w:val="311E5564"/>
    <w:rsid w:val="317E24A7"/>
    <w:rsid w:val="319E66A5"/>
    <w:rsid w:val="31AE76A3"/>
    <w:rsid w:val="31BC1688"/>
    <w:rsid w:val="32EF11E8"/>
    <w:rsid w:val="32FD40D4"/>
    <w:rsid w:val="332627EA"/>
    <w:rsid w:val="332E5807"/>
    <w:rsid w:val="33356B95"/>
    <w:rsid w:val="336A1CFA"/>
    <w:rsid w:val="34B00BC9"/>
    <w:rsid w:val="34BF705E"/>
    <w:rsid w:val="3522053F"/>
    <w:rsid w:val="353C0EA0"/>
    <w:rsid w:val="3676374D"/>
    <w:rsid w:val="36B6623F"/>
    <w:rsid w:val="37292167"/>
    <w:rsid w:val="372A62DE"/>
    <w:rsid w:val="374A7131"/>
    <w:rsid w:val="37734130"/>
    <w:rsid w:val="380354B4"/>
    <w:rsid w:val="3882287D"/>
    <w:rsid w:val="3885411B"/>
    <w:rsid w:val="392A6A70"/>
    <w:rsid w:val="395C730C"/>
    <w:rsid w:val="395F671A"/>
    <w:rsid w:val="398A0E0A"/>
    <w:rsid w:val="3A4D2A17"/>
    <w:rsid w:val="3A5E4C24"/>
    <w:rsid w:val="3B263535"/>
    <w:rsid w:val="3B2B6D8A"/>
    <w:rsid w:val="3B327601"/>
    <w:rsid w:val="3BC24DC9"/>
    <w:rsid w:val="3BFD046C"/>
    <w:rsid w:val="3CF655E7"/>
    <w:rsid w:val="3D6F390B"/>
    <w:rsid w:val="3DBC4045"/>
    <w:rsid w:val="3DE713D4"/>
    <w:rsid w:val="3E890E56"/>
    <w:rsid w:val="3EE37DED"/>
    <w:rsid w:val="3F227951"/>
    <w:rsid w:val="3F367F1D"/>
    <w:rsid w:val="3F595C80"/>
    <w:rsid w:val="3F8B66FA"/>
    <w:rsid w:val="408A0E51"/>
    <w:rsid w:val="40981474"/>
    <w:rsid w:val="411E510D"/>
    <w:rsid w:val="41270945"/>
    <w:rsid w:val="417C74F7"/>
    <w:rsid w:val="41BC1B45"/>
    <w:rsid w:val="41CA6FE2"/>
    <w:rsid w:val="41F57A03"/>
    <w:rsid w:val="420E5181"/>
    <w:rsid w:val="425860D3"/>
    <w:rsid w:val="4346094B"/>
    <w:rsid w:val="441E5E65"/>
    <w:rsid w:val="44CE66F8"/>
    <w:rsid w:val="4588524B"/>
    <w:rsid w:val="46001285"/>
    <w:rsid w:val="462D194E"/>
    <w:rsid w:val="46386024"/>
    <w:rsid w:val="463C3077"/>
    <w:rsid w:val="46475DC6"/>
    <w:rsid w:val="46541C29"/>
    <w:rsid w:val="46547C46"/>
    <w:rsid w:val="46556B35"/>
    <w:rsid w:val="46C6634F"/>
    <w:rsid w:val="477E64AB"/>
    <w:rsid w:val="478F466E"/>
    <w:rsid w:val="47AC3472"/>
    <w:rsid w:val="48662DB0"/>
    <w:rsid w:val="48BE3B2D"/>
    <w:rsid w:val="48C72033"/>
    <w:rsid w:val="49261002"/>
    <w:rsid w:val="4961203A"/>
    <w:rsid w:val="4A452632"/>
    <w:rsid w:val="4A78528B"/>
    <w:rsid w:val="4A9438D8"/>
    <w:rsid w:val="4B245A16"/>
    <w:rsid w:val="4B5F0A58"/>
    <w:rsid w:val="4B8454DD"/>
    <w:rsid w:val="4B9F4DC6"/>
    <w:rsid w:val="4C081CA4"/>
    <w:rsid w:val="4C0A4C0B"/>
    <w:rsid w:val="4C3B4FDC"/>
    <w:rsid w:val="4C5862A3"/>
    <w:rsid w:val="4D64620A"/>
    <w:rsid w:val="4D9C2AAD"/>
    <w:rsid w:val="4DC31516"/>
    <w:rsid w:val="4DEE4A39"/>
    <w:rsid w:val="4EB51578"/>
    <w:rsid w:val="4ED82D9F"/>
    <w:rsid w:val="4F55367B"/>
    <w:rsid w:val="4F8F3DFA"/>
    <w:rsid w:val="4FA233AD"/>
    <w:rsid w:val="4FC6709B"/>
    <w:rsid w:val="50CE26AB"/>
    <w:rsid w:val="50DB6B76"/>
    <w:rsid w:val="50E10D65"/>
    <w:rsid w:val="510439DA"/>
    <w:rsid w:val="51A927D1"/>
    <w:rsid w:val="523C0052"/>
    <w:rsid w:val="52C75604"/>
    <w:rsid w:val="52DC6BD6"/>
    <w:rsid w:val="5311631A"/>
    <w:rsid w:val="53234805"/>
    <w:rsid w:val="53B55546"/>
    <w:rsid w:val="53EE4E13"/>
    <w:rsid w:val="54751090"/>
    <w:rsid w:val="548117E3"/>
    <w:rsid w:val="54D97021"/>
    <w:rsid w:val="55326F81"/>
    <w:rsid w:val="559D7181"/>
    <w:rsid w:val="55DA2602"/>
    <w:rsid w:val="568F2FC7"/>
    <w:rsid w:val="56B20379"/>
    <w:rsid w:val="56ED13B1"/>
    <w:rsid w:val="570010E5"/>
    <w:rsid w:val="570566FB"/>
    <w:rsid w:val="57DF519E"/>
    <w:rsid w:val="580650B0"/>
    <w:rsid w:val="584060BA"/>
    <w:rsid w:val="586D648B"/>
    <w:rsid w:val="588E2597"/>
    <w:rsid w:val="589D2963"/>
    <w:rsid w:val="594E2243"/>
    <w:rsid w:val="5984561A"/>
    <w:rsid w:val="59C42BCC"/>
    <w:rsid w:val="59EC6032"/>
    <w:rsid w:val="5A2C3FF6"/>
    <w:rsid w:val="5C7F2C86"/>
    <w:rsid w:val="5CE575AC"/>
    <w:rsid w:val="5D3F5DB4"/>
    <w:rsid w:val="5D981B7C"/>
    <w:rsid w:val="5E4044BD"/>
    <w:rsid w:val="5E4C4C10"/>
    <w:rsid w:val="5E843D62"/>
    <w:rsid w:val="5E950816"/>
    <w:rsid w:val="5F036867"/>
    <w:rsid w:val="5F614678"/>
    <w:rsid w:val="5FC058B5"/>
    <w:rsid w:val="5FCD244A"/>
    <w:rsid w:val="60145C01"/>
    <w:rsid w:val="6059007A"/>
    <w:rsid w:val="60D46992"/>
    <w:rsid w:val="61243C22"/>
    <w:rsid w:val="625E7607"/>
    <w:rsid w:val="63864720"/>
    <w:rsid w:val="63870498"/>
    <w:rsid w:val="639B000C"/>
    <w:rsid w:val="639C40D8"/>
    <w:rsid w:val="63C40900"/>
    <w:rsid w:val="640F7A42"/>
    <w:rsid w:val="641A130C"/>
    <w:rsid w:val="64541E2E"/>
    <w:rsid w:val="64866B80"/>
    <w:rsid w:val="653F4015"/>
    <w:rsid w:val="655223E7"/>
    <w:rsid w:val="65531718"/>
    <w:rsid w:val="65750EF0"/>
    <w:rsid w:val="6582360D"/>
    <w:rsid w:val="65A672FB"/>
    <w:rsid w:val="65A92947"/>
    <w:rsid w:val="65C3459C"/>
    <w:rsid w:val="661F70AE"/>
    <w:rsid w:val="667473F9"/>
    <w:rsid w:val="66A65723"/>
    <w:rsid w:val="66AB4D38"/>
    <w:rsid w:val="66CD0B78"/>
    <w:rsid w:val="67786A75"/>
    <w:rsid w:val="6796339F"/>
    <w:rsid w:val="68014CBD"/>
    <w:rsid w:val="687F5BE1"/>
    <w:rsid w:val="68BE73F9"/>
    <w:rsid w:val="69511CB3"/>
    <w:rsid w:val="697E6A40"/>
    <w:rsid w:val="6A4E61B3"/>
    <w:rsid w:val="6AA36AD3"/>
    <w:rsid w:val="6AA61B4B"/>
    <w:rsid w:val="6B122142"/>
    <w:rsid w:val="6B3A7059"/>
    <w:rsid w:val="6C1A00FB"/>
    <w:rsid w:val="6C895281"/>
    <w:rsid w:val="6CD40BF2"/>
    <w:rsid w:val="6D18549A"/>
    <w:rsid w:val="6D231231"/>
    <w:rsid w:val="6D547772"/>
    <w:rsid w:val="6D73422B"/>
    <w:rsid w:val="6D8C05D6"/>
    <w:rsid w:val="6DD369E1"/>
    <w:rsid w:val="6E773A27"/>
    <w:rsid w:val="6FA80114"/>
    <w:rsid w:val="6FAC7C04"/>
    <w:rsid w:val="6FD62465"/>
    <w:rsid w:val="7058129F"/>
    <w:rsid w:val="70726C6C"/>
    <w:rsid w:val="70BD199D"/>
    <w:rsid w:val="70E37655"/>
    <w:rsid w:val="70F80C27"/>
    <w:rsid w:val="731121C3"/>
    <w:rsid w:val="7368673A"/>
    <w:rsid w:val="73D46927"/>
    <w:rsid w:val="73E85F69"/>
    <w:rsid w:val="742D6E39"/>
    <w:rsid w:val="74870157"/>
    <w:rsid w:val="74920FD0"/>
    <w:rsid w:val="74C903BC"/>
    <w:rsid w:val="74D55663"/>
    <w:rsid w:val="74D97C69"/>
    <w:rsid w:val="74FF7233"/>
    <w:rsid w:val="750B4F95"/>
    <w:rsid w:val="752124FA"/>
    <w:rsid w:val="75256005"/>
    <w:rsid w:val="76297A96"/>
    <w:rsid w:val="769A7CE9"/>
    <w:rsid w:val="77703B24"/>
    <w:rsid w:val="77D55B8F"/>
    <w:rsid w:val="78931D82"/>
    <w:rsid w:val="78A27A84"/>
    <w:rsid w:val="78AA6CAB"/>
    <w:rsid w:val="79D20267"/>
    <w:rsid w:val="7A396538"/>
    <w:rsid w:val="7A542E9E"/>
    <w:rsid w:val="7B1D768C"/>
    <w:rsid w:val="7B284910"/>
    <w:rsid w:val="7B5C6399"/>
    <w:rsid w:val="7B7F77D0"/>
    <w:rsid w:val="7C5C650E"/>
    <w:rsid w:val="7C5F7AE7"/>
    <w:rsid w:val="7D311748"/>
    <w:rsid w:val="7D401ED6"/>
    <w:rsid w:val="7DB76E0E"/>
    <w:rsid w:val="7EA04E2F"/>
    <w:rsid w:val="7F533BF8"/>
    <w:rsid w:val="7F9E1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footnote text"/>
    <w:basedOn w:val="1"/>
    <w:qFormat/>
    <w:uiPriority w:val="0"/>
    <w:pPr>
      <w:snapToGrid w:val="0"/>
      <w:jc w:val="left"/>
    </w:pPr>
    <w:rPr>
      <w:sz w:val="18"/>
    </w:rPr>
  </w:style>
  <w:style w:type="paragraph" w:styleId="10">
    <w:name w:val="toc 2"/>
    <w:basedOn w:val="1"/>
    <w:next w:val="1"/>
    <w:qFormat/>
    <w:uiPriority w:val="0"/>
    <w:pPr>
      <w:ind w:left="420" w:leftChars="200"/>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style>
  <w:style w:type="character" w:styleId="16">
    <w:name w:val="Hyperlink"/>
    <w:basedOn w:val="14"/>
    <w:qFormat/>
    <w:uiPriority w:val="0"/>
    <w:rPr>
      <w:color w:val="0000FF"/>
      <w:u w:val="single"/>
    </w:rPr>
  </w:style>
  <w:style w:type="character" w:styleId="17">
    <w:name w:val="footnote reference"/>
    <w:basedOn w:val="14"/>
    <w:qFormat/>
    <w:uiPriority w:val="0"/>
    <w:rPr>
      <w:vertAlign w:val="superscript"/>
    </w:rPr>
  </w:style>
  <w:style w:type="character" w:customStyle="1" w:styleId="18">
    <w:name w:val="font11"/>
    <w:basedOn w:val="14"/>
    <w:qFormat/>
    <w:uiPriority w:val="0"/>
    <w:rPr>
      <w:rFonts w:hint="eastAsia" w:ascii="MS Mincho" w:hAnsi="MS Mincho" w:eastAsia="MS Mincho" w:cs="MS Mincho"/>
      <w:color w:val="000000"/>
      <w:sz w:val="21"/>
      <w:szCs w:val="21"/>
      <w:u w:val="none"/>
    </w:rPr>
  </w:style>
  <w:style w:type="paragraph" w:customStyle="1" w:styleId="19">
    <w:name w:val="WPSOffice手动目录 1"/>
    <w:qFormat/>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character" w:customStyle="1" w:styleId="21">
    <w:name w:val="标题 1 Char"/>
    <w:link w:val="2"/>
    <w:qFormat/>
    <w:uiPriority w:val="0"/>
    <w:rPr>
      <w:rFonts w:hint="eastAsia" w:ascii="宋体" w:hAnsi="宋体" w:eastAsia="宋体" w:cs="宋体"/>
      <w:b/>
      <w:bCs/>
      <w:kern w:val="44"/>
      <w:sz w:val="48"/>
      <w:szCs w:val="48"/>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5334</Words>
  <Characters>5475</Characters>
  <Lines>0</Lines>
  <Paragraphs>0</Paragraphs>
  <TotalTime>2</TotalTime>
  <ScaleCrop>false</ScaleCrop>
  <LinksUpToDate>false</LinksUpToDate>
  <CharactersWithSpaces>5538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2024-11-09T15:58:00Z</dcterms:created>
  <dc:creator>卡鲁宾</dc:creator>
  <cp:lastModifiedBy>WPS_1725633667</cp:lastModifiedBy>
  <dcterms:modified xsi:type="dcterms:W3CDTF">2026-01-22T08:55:15Z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2C30D3A7EBDA4D4C93AA5B19399B9E2E_13</vt:lpwstr>
  </property>
  <property fmtid="{D5CDD505-2E9C-101B-9397-08002B2CF9AE}" pid="4" name="KSOTemplateDocerSaveRecord">
    <vt:lpwstr>eyJoZGlkIjoiNWFjY2Y2MmIzOWVhZmUwZWY4ZTJiN2YzMzg5NGU4MTEiLCJ1c2VySWQiOiIxNjMyNzA4NTM0In0=</vt:lpwstr>
  </property>
</Properties>
</file>